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9BD27" w14:textId="594A108A" w:rsidR="00D97722" w:rsidRPr="00520B83" w:rsidRDefault="00E3186D" w:rsidP="0091480F">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xml:space="preserve">, </w:t>
      </w:r>
      <w:r w:rsidR="00E30D73">
        <w:rPr>
          <w:rFonts w:ascii="Helvetica" w:hAnsi="Helvetica"/>
          <w:sz w:val="20"/>
          <w:szCs w:val="20"/>
        </w:rPr>
        <w:t>2</w:t>
      </w:r>
      <w:r w:rsidR="00AD022C">
        <w:rPr>
          <w:rFonts w:ascii="Helvetica" w:hAnsi="Helvetica"/>
          <w:sz w:val="20"/>
          <w:szCs w:val="20"/>
        </w:rPr>
        <w:t>8</w:t>
      </w:r>
      <w:r w:rsidR="00E30D73">
        <w:rPr>
          <w:rFonts w:ascii="Helvetica" w:hAnsi="Helvetica"/>
          <w:sz w:val="20"/>
          <w:szCs w:val="20"/>
        </w:rPr>
        <w:t>th</w:t>
      </w:r>
      <w:r>
        <w:rPr>
          <w:rFonts w:ascii="Helvetica" w:hAnsi="Helvetica"/>
          <w:sz w:val="20"/>
          <w:szCs w:val="20"/>
        </w:rPr>
        <w:t xml:space="preserve"> July 2020</w:t>
      </w:r>
    </w:p>
    <w:p w14:paraId="3636E641" w14:textId="02695822" w:rsidR="00F50A30" w:rsidRDefault="00F50A30" w:rsidP="0091480F">
      <w:pPr>
        <w:spacing w:line="288" w:lineRule="auto"/>
        <w:rPr>
          <w:rFonts w:ascii="Helvetica" w:hAnsi="Helvetica"/>
          <w:u w:val="single"/>
        </w:rPr>
      </w:pPr>
    </w:p>
    <w:p w14:paraId="52630670" w14:textId="77777777" w:rsidR="001E1FDB" w:rsidRDefault="001E1FDB" w:rsidP="0091480F">
      <w:pPr>
        <w:spacing w:line="288" w:lineRule="auto"/>
        <w:rPr>
          <w:rFonts w:ascii="Helvetica" w:hAnsi="Helvetica"/>
          <w:u w:val="single"/>
        </w:rPr>
      </w:pPr>
    </w:p>
    <w:p w14:paraId="2F8B14BA" w14:textId="2CFF3C39" w:rsidR="00F50A30" w:rsidRDefault="00F429A9" w:rsidP="00F50A30">
      <w:pPr>
        <w:spacing w:line="288" w:lineRule="auto"/>
        <w:rPr>
          <w:rFonts w:ascii="Helvetica" w:hAnsi="Helvetica"/>
          <w:u w:val="single"/>
        </w:rPr>
      </w:pPr>
      <w:r>
        <w:rPr>
          <w:rFonts w:ascii="Helvetica" w:hAnsi="Helvetica"/>
          <w:u w:val="single"/>
        </w:rPr>
        <w:t xml:space="preserve">New thinking. New </w:t>
      </w:r>
      <w:r w:rsidR="00551561">
        <w:rPr>
          <w:rFonts w:ascii="Helvetica" w:hAnsi="Helvetica"/>
          <w:u w:val="single"/>
        </w:rPr>
        <w:t>acting</w:t>
      </w:r>
      <w:r>
        <w:rPr>
          <w:rFonts w:ascii="Helvetica" w:hAnsi="Helvetica"/>
          <w:u w:val="single"/>
        </w:rPr>
        <w:t>. Breaking new ground.</w:t>
      </w:r>
    </w:p>
    <w:p w14:paraId="05A6F7A5" w14:textId="0DE0D2AF" w:rsidR="00F50A30" w:rsidRPr="00CF52C7" w:rsidRDefault="00143C98" w:rsidP="00F50A30">
      <w:pPr>
        <w:spacing w:line="288" w:lineRule="auto"/>
        <w:rPr>
          <w:rFonts w:ascii="Helvetica" w:hAnsi="Helvetica"/>
          <w:sz w:val="20"/>
          <w:szCs w:val="20"/>
          <w:u w:val="single"/>
        </w:rPr>
      </w:pPr>
      <w:r>
        <w:rPr>
          <w:rFonts w:ascii="Helvetica" w:hAnsi="Helvetica"/>
          <w:sz w:val="20"/>
          <w:szCs w:val="20"/>
          <w:u w:val="single"/>
        </w:rPr>
        <w:t xml:space="preserve">Initiative from proHeq supports the catering industry across all areas  </w:t>
      </w:r>
    </w:p>
    <w:p w14:paraId="700EF1F6" w14:textId="77777777" w:rsidR="00BF16BD" w:rsidRDefault="00BF16BD" w:rsidP="005D3438">
      <w:pPr>
        <w:tabs>
          <w:tab w:val="left" w:pos="5954"/>
        </w:tabs>
        <w:spacing w:line="288" w:lineRule="auto"/>
        <w:rPr>
          <w:rFonts w:ascii="Helvetica" w:hAnsi="Helvetica"/>
          <w:b/>
          <w:sz w:val="20"/>
          <w:szCs w:val="20"/>
        </w:rPr>
      </w:pPr>
    </w:p>
    <w:p w14:paraId="00973887" w14:textId="302A63EB" w:rsidR="00B23760" w:rsidRPr="007C5A6A" w:rsidRDefault="00A44EC4" w:rsidP="00943539">
      <w:pPr>
        <w:tabs>
          <w:tab w:val="left" w:pos="5954"/>
        </w:tabs>
        <w:spacing w:line="288" w:lineRule="auto"/>
        <w:rPr>
          <w:rFonts w:ascii="Helvetica" w:hAnsi="Helvetica"/>
          <w:b/>
          <w:sz w:val="20"/>
          <w:szCs w:val="20"/>
        </w:rPr>
      </w:pPr>
      <w:r>
        <w:rPr>
          <w:rFonts w:ascii="Helvetica" w:hAnsi="Helvetica"/>
          <w:b/>
          <w:sz w:val="20"/>
          <w:szCs w:val="20"/>
        </w:rPr>
        <w:t xml:space="preserve">Moving from compulsory time out into a new future: restaurateurs and hoteliers are working intensively to create clever worlds of experience that enable their guests to enjoy their stay to the full – despite all the guidelines and protective measures. Premium equipment supplier proHeq, with the </w:t>
      </w:r>
      <w:r w:rsidR="00551561">
        <w:rPr>
          <w:rFonts w:ascii="Helvetica" w:hAnsi="Helvetica"/>
          <w:b/>
          <w:sz w:val="20"/>
          <w:szCs w:val="20"/>
        </w:rPr>
        <w:t xml:space="preserve">brands </w:t>
      </w:r>
      <w:r>
        <w:rPr>
          <w:rFonts w:ascii="Helvetica" w:hAnsi="Helvetica"/>
          <w:b/>
          <w:sz w:val="20"/>
          <w:szCs w:val="20"/>
        </w:rPr>
        <w:t xml:space="preserve">Hepp and WMF Professional, is now helping them to develop these concepts by offering a new initiative that is more creative than ever. It highlights the numerous comprehensive solutions that the full-range supplier offers as part of the SEB Group. “Based on our many years of experience, we have put together key products from across our entire portfolio that are now urgently needed. Because what matters is that catering businesses are able to prepare quickly for the new requirements in every area – from the dining hall to the hotel room to the lounge area”, explains </w:t>
      </w:r>
      <w:r>
        <w:rPr>
          <w:rFonts w:ascii="Helvetica" w:hAnsi="Helvetica"/>
          <w:b/>
          <w:color w:val="000000" w:themeColor="text1"/>
          <w:sz w:val="20"/>
          <w:szCs w:val="20"/>
        </w:rPr>
        <w:t xml:space="preserve">Dirk Friedlein, Sales Manager </w:t>
      </w:r>
      <w:r>
        <w:rPr>
          <w:rFonts w:ascii="Helvetica" w:hAnsi="Helvetica"/>
          <w:b/>
          <w:sz w:val="20"/>
          <w:szCs w:val="20"/>
        </w:rPr>
        <w:t xml:space="preserve">at proHeq. Another essential component of this initiative is consulting with customers in order to jointly develop and implement individual concepts. “The aim is to combine existing equipment with new products so that investment is kept to a minimum,” says </w:t>
      </w:r>
      <w:r>
        <w:rPr>
          <w:rFonts w:ascii="Helvetica" w:hAnsi="Helvetica"/>
          <w:b/>
          <w:color w:val="000000" w:themeColor="text1"/>
          <w:sz w:val="20"/>
          <w:szCs w:val="20"/>
        </w:rPr>
        <w:t xml:space="preserve">Friedlein. </w:t>
      </w:r>
      <w:r>
        <w:rPr>
          <w:rFonts w:ascii="Helvetica" w:hAnsi="Helvetica"/>
          <w:b/>
          <w:sz w:val="20"/>
          <w:szCs w:val="20"/>
        </w:rPr>
        <w:t>Both Hepp and WMF Professional have brought all their ideas together in a brochure to accompany the current initiative.</w:t>
      </w:r>
    </w:p>
    <w:p w14:paraId="38592FC0" w14:textId="04FF4A3C" w:rsidR="0062587C" w:rsidRDefault="0062587C" w:rsidP="00A254CC">
      <w:pPr>
        <w:tabs>
          <w:tab w:val="left" w:pos="5954"/>
        </w:tabs>
        <w:spacing w:line="288" w:lineRule="auto"/>
        <w:rPr>
          <w:rFonts w:ascii="Helvetica" w:hAnsi="Helvetica"/>
          <w:b/>
          <w:sz w:val="20"/>
          <w:szCs w:val="20"/>
        </w:rPr>
      </w:pPr>
    </w:p>
    <w:p w14:paraId="54534AA3" w14:textId="4CE1D3F5" w:rsidR="00B23760" w:rsidRPr="00D43AD3" w:rsidRDefault="00A254CC" w:rsidP="00A254CC">
      <w:pPr>
        <w:tabs>
          <w:tab w:val="left" w:pos="5954"/>
        </w:tabs>
        <w:spacing w:line="288" w:lineRule="auto"/>
        <w:rPr>
          <w:rFonts w:ascii="Helvetica" w:hAnsi="Helvetica"/>
          <w:bCs/>
          <w:color w:val="000000" w:themeColor="text1"/>
          <w:sz w:val="20"/>
          <w:szCs w:val="20"/>
        </w:rPr>
      </w:pPr>
      <w:r>
        <w:rPr>
          <w:rFonts w:ascii="Helvetica" w:hAnsi="Helvetica"/>
          <w:bCs/>
          <w:sz w:val="20"/>
          <w:szCs w:val="20"/>
        </w:rPr>
        <w:t xml:space="preserve">“From breakfast to dinner: food is still a key aspect of life and plays a decisive role in making guests feel good,” </w:t>
      </w:r>
      <w:r>
        <w:rPr>
          <w:rFonts w:ascii="Helvetica" w:hAnsi="Helvetica"/>
          <w:bCs/>
          <w:color w:val="000000" w:themeColor="text1"/>
          <w:sz w:val="20"/>
          <w:szCs w:val="20"/>
        </w:rPr>
        <w:t xml:space="preserve">says Friedlein. However, </w:t>
      </w:r>
      <w:r>
        <w:rPr>
          <w:rFonts w:ascii="Helvetica" w:hAnsi="Helvetica"/>
          <w:bCs/>
          <w:sz w:val="20"/>
          <w:szCs w:val="20"/>
        </w:rPr>
        <w:t xml:space="preserve">it is currently particularly difficult to provide the popular buffet in its previous form, using self-service, which is why restaurateurs and hoteliers of all kinds are having to reorganise how they do things. Some guests are therefore now enjoying personal table service, even at breakfast. And something that has always been regarded as very exclusive is also experiencing a revival – room service. “With the right presentation on the tray, restaurateurs and hoteliers can easily bring the ambience of the dining room directly into the customer’s room,” </w:t>
      </w:r>
      <w:r>
        <w:rPr>
          <w:rFonts w:ascii="Helvetica" w:hAnsi="Helvetica"/>
          <w:bCs/>
          <w:color w:val="000000" w:themeColor="text1"/>
          <w:sz w:val="20"/>
          <w:szCs w:val="20"/>
        </w:rPr>
        <w:t xml:space="preserve">says Friedlein. “Even </w:t>
      </w:r>
      <w:r>
        <w:rPr>
          <w:rFonts w:ascii="Helvetica" w:hAnsi="Helvetica"/>
          <w:bCs/>
          <w:sz w:val="20"/>
          <w:szCs w:val="20"/>
        </w:rPr>
        <w:t>table service can be arranged both organisationally and visually so that guests don’t miss out on anything at all.”</w:t>
      </w:r>
    </w:p>
    <w:p w14:paraId="5EC0C893" w14:textId="77777777" w:rsidR="00B23760" w:rsidRDefault="00B23760" w:rsidP="00A254CC">
      <w:pPr>
        <w:tabs>
          <w:tab w:val="left" w:pos="5954"/>
        </w:tabs>
        <w:spacing w:line="288" w:lineRule="auto"/>
        <w:rPr>
          <w:rFonts w:ascii="Helvetica" w:hAnsi="Helvetica"/>
          <w:bCs/>
          <w:sz w:val="20"/>
          <w:szCs w:val="20"/>
        </w:rPr>
      </w:pPr>
    </w:p>
    <w:p w14:paraId="6AB49E0A" w14:textId="3EE2A4D6" w:rsidR="00B23760" w:rsidRPr="00D43AD3" w:rsidRDefault="00B23760" w:rsidP="00A254CC">
      <w:pPr>
        <w:tabs>
          <w:tab w:val="left" w:pos="5954"/>
        </w:tabs>
        <w:spacing w:line="288" w:lineRule="auto"/>
        <w:rPr>
          <w:rFonts w:ascii="Helvetica" w:hAnsi="Helvetica"/>
          <w:b/>
          <w:sz w:val="20"/>
          <w:szCs w:val="20"/>
        </w:rPr>
      </w:pPr>
      <w:r>
        <w:rPr>
          <w:rFonts w:ascii="Helvetica" w:hAnsi="Helvetica"/>
          <w:b/>
          <w:sz w:val="20"/>
          <w:szCs w:val="20"/>
        </w:rPr>
        <w:t>New concepts for a greater sense of well-being</w:t>
      </w:r>
    </w:p>
    <w:p w14:paraId="4BC3938E" w14:textId="74B068AD" w:rsidR="007061D4" w:rsidRDefault="00F429A9" w:rsidP="00A254CC">
      <w:pPr>
        <w:tabs>
          <w:tab w:val="left" w:pos="5954"/>
        </w:tabs>
        <w:spacing w:line="288" w:lineRule="auto"/>
        <w:rPr>
          <w:rFonts w:ascii="Helvetica" w:hAnsi="Helvetica"/>
          <w:bCs/>
          <w:sz w:val="20"/>
          <w:szCs w:val="20"/>
        </w:rPr>
      </w:pPr>
      <w:r>
        <w:rPr>
          <w:rFonts w:ascii="Helvetica" w:hAnsi="Helvetica"/>
          <w:bCs/>
          <w:color w:val="000000" w:themeColor="text1"/>
          <w:sz w:val="20"/>
          <w:szCs w:val="20"/>
        </w:rPr>
        <w:t xml:space="preserve">Friedlein </w:t>
      </w:r>
      <w:r>
        <w:rPr>
          <w:rFonts w:ascii="Helvetica" w:hAnsi="Helvetica"/>
          <w:bCs/>
          <w:sz w:val="20"/>
          <w:szCs w:val="20"/>
        </w:rPr>
        <w:t xml:space="preserve">is certain that: “Adapting equipment on attractive economic terms will be a challenge for many restaurateurs and hoteliers. We can certainly help with that.” The range offered for this initiative by both brands includes everything from trays, thermos flasks and fruit stands to solutions for pre-portioned food; everything that makes service easier for restaurateurs and hoteliers and brings a smile to the faces of their guests. The possible concepts not only work independently of the different service areas in the restaurant or hotel, they also offer the opportunity to surprise </w:t>
      </w:r>
      <w:r>
        <w:rPr>
          <w:rFonts w:ascii="Helvetica" w:hAnsi="Helvetica"/>
          <w:bCs/>
          <w:sz w:val="20"/>
          <w:szCs w:val="20"/>
        </w:rPr>
        <w:lastRenderedPageBreak/>
        <w:t>guests with a special highlight at various times of the day.</w:t>
      </w:r>
      <w:r>
        <w:rPr>
          <w:rFonts w:ascii="Helvetica" w:hAnsi="Helvetica"/>
          <w:bCs/>
          <w:color w:val="000000" w:themeColor="text1"/>
          <w:sz w:val="20"/>
          <w:szCs w:val="20"/>
        </w:rPr>
        <w:t xml:space="preserve"> </w:t>
      </w:r>
      <w:r>
        <w:rPr>
          <w:rFonts w:ascii="Helvetica" w:hAnsi="Helvetica"/>
          <w:bCs/>
          <w:sz w:val="20"/>
          <w:szCs w:val="20"/>
        </w:rPr>
        <w:t xml:space="preserve">For example, if you want to offer your guests an afternoon snack as a picnic in the hotel garden, you don’t need to resort to disposable packaging. WMF Professional and Hepp offer storage boxes for this purpose, made of glass and with a hygienic lid as well as matching cutlery. All of the products for this initiative have been selected by experts with a view to ensuring that they are also ideal for being used and combined in times with no restrictions.  </w:t>
      </w:r>
    </w:p>
    <w:p w14:paraId="4927F957" w14:textId="77777777" w:rsidR="00551561" w:rsidRDefault="00551561" w:rsidP="00A254CC">
      <w:pPr>
        <w:tabs>
          <w:tab w:val="left" w:pos="5954"/>
        </w:tabs>
        <w:spacing w:line="288" w:lineRule="auto"/>
        <w:rPr>
          <w:rFonts w:ascii="Helvetica" w:hAnsi="Helvetica"/>
          <w:bCs/>
          <w:sz w:val="20"/>
          <w:szCs w:val="20"/>
        </w:rPr>
      </w:pPr>
    </w:p>
    <w:p w14:paraId="1D955B85" w14:textId="77777777" w:rsidR="00551561" w:rsidRDefault="00551561" w:rsidP="00A254CC">
      <w:pPr>
        <w:tabs>
          <w:tab w:val="left" w:pos="5954"/>
        </w:tabs>
        <w:spacing w:line="288" w:lineRule="auto"/>
        <w:rPr>
          <w:rFonts w:ascii="Helvetica" w:hAnsi="Helvetica"/>
          <w:bCs/>
          <w:sz w:val="20"/>
          <w:szCs w:val="20"/>
        </w:rPr>
      </w:pPr>
    </w:p>
    <w:p w14:paraId="05E4B9CA" w14:textId="77777777" w:rsidR="00551561" w:rsidRDefault="00551561" w:rsidP="00A254CC">
      <w:pPr>
        <w:tabs>
          <w:tab w:val="left" w:pos="5954"/>
        </w:tabs>
        <w:spacing w:line="288" w:lineRule="auto"/>
        <w:rPr>
          <w:rFonts w:ascii="Helvetica" w:hAnsi="Helvetica"/>
          <w:bCs/>
          <w:sz w:val="20"/>
          <w:szCs w:val="20"/>
        </w:rPr>
      </w:pPr>
    </w:p>
    <w:p w14:paraId="5C5FDE24" w14:textId="77777777" w:rsidR="00551561" w:rsidRPr="00551561" w:rsidRDefault="00551561" w:rsidP="00551561">
      <w:pPr>
        <w:spacing w:line="288" w:lineRule="auto"/>
        <w:rPr>
          <w:rFonts w:ascii="Helvetica" w:hAnsi="Helvetica"/>
          <w:b/>
          <w:sz w:val="20"/>
          <w:szCs w:val="20"/>
          <w:lang w:val="en-US"/>
        </w:rPr>
      </w:pPr>
      <w:r w:rsidRPr="00551561">
        <w:rPr>
          <w:rFonts w:ascii="Helvetica" w:hAnsi="Helvetica"/>
          <w:b/>
          <w:sz w:val="20"/>
          <w:szCs w:val="20"/>
          <w:lang w:val="en-US"/>
        </w:rPr>
        <w:t>Image request</w:t>
      </w:r>
    </w:p>
    <w:p w14:paraId="64D9DFE5" w14:textId="171EDFB6" w:rsidR="00551561" w:rsidRPr="00D42B6A" w:rsidRDefault="00551561" w:rsidP="00551561">
      <w:pPr>
        <w:spacing w:line="288" w:lineRule="auto"/>
        <w:rPr>
          <w:rFonts w:ascii="Helvetica" w:hAnsi="Helvetica"/>
          <w:sz w:val="20"/>
          <w:szCs w:val="20"/>
          <w:lang w:val="en-US"/>
        </w:rPr>
      </w:pPr>
      <w:r w:rsidRPr="00D42B6A">
        <w:rPr>
          <w:rFonts w:ascii="Helvetica" w:hAnsi="Helvetica"/>
          <w:sz w:val="20"/>
          <w:szCs w:val="20"/>
          <w:lang w:val="en-US"/>
        </w:rPr>
        <w:t xml:space="preserve">Images are available for downloading from our media portal </w:t>
      </w:r>
      <w:hyperlink r:id="rId7" w:history="1">
        <w:r w:rsidRPr="00332882">
          <w:rPr>
            <w:rStyle w:val="Hyperlink"/>
            <w:rFonts w:ascii="Helvetica" w:hAnsi="Helvetica"/>
            <w:sz w:val="20"/>
            <w:szCs w:val="20"/>
            <w:lang w:val="en-US"/>
          </w:rPr>
          <w:t>http://press-n-relations.amid-pr.com</w:t>
        </w:r>
      </w:hyperlink>
      <w:r>
        <w:rPr>
          <w:rFonts w:ascii="Helvetica" w:hAnsi="Helvetica"/>
          <w:sz w:val="20"/>
          <w:szCs w:val="20"/>
          <w:lang w:val="en-US"/>
        </w:rPr>
        <w:t>.</w:t>
      </w:r>
      <w:r w:rsidRPr="00D42B6A">
        <w:rPr>
          <w:rFonts w:ascii="Helvetica" w:hAnsi="Helvetica"/>
          <w:sz w:val="20"/>
          <w:szCs w:val="20"/>
          <w:lang w:val="en-US"/>
        </w:rPr>
        <w:t xml:space="preserve"> Simply by searching for the term „</w:t>
      </w:r>
      <w:r w:rsidR="00AB25EE">
        <w:rPr>
          <w:rFonts w:ascii="Helvetica" w:hAnsi="Helvetica"/>
          <w:sz w:val="20"/>
          <w:szCs w:val="20"/>
          <w:lang w:val="en-US"/>
        </w:rPr>
        <w:t>NewStart</w:t>
      </w:r>
      <w:r w:rsidRPr="00D42B6A">
        <w:rPr>
          <w:rFonts w:ascii="Helvetica" w:hAnsi="Helvetica"/>
          <w:sz w:val="20"/>
          <w:szCs w:val="20"/>
          <w:lang w:val="en-US"/>
        </w:rPr>
        <w:t>“.</w:t>
      </w:r>
    </w:p>
    <w:p w14:paraId="156F45B6" w14:textId="77777777" w:rsidR="00551561" w:rsidRPr="00D42B6A" w:rsidRDefault="00551561" w:rsidP="00551561">
      <w:pPr>
        <w:tabs>
          <w:tab w:val="left" w:pos="5954"/>
        </w:tabs>
        <w:spacing w:line="288" w:lineRule="auto"/>
        <w:rPr>
          <w:lang w:val="en-US"/>
        </w:rPr>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551561" w:rsidRPr="00AB25EE" w14:paraId="52518411" w14:textId="77777777" w:rsidTr="0062663E">
        <w:trPr>
          <w:trHeight w:val="1094"/>
        </w:trPr>
        <w:tc>
          <w:tcPr>
            <w:tcW w:w="3756" w:type="dxa"/>
            <w:tcBorders>
              <w:top w:val="nil"/>
              <w:left w:val="nil"/>
              <w:bottom w:val="nil"/>
              <w:right w:val="nil"/>
            </w:tcBorders>
          </w:tcPr>
          <w:p w14:paraId="68D211B5" w14:textId="77777777" w:rsidR="00551561" w:rsidRPr="00551561" w:rsidRDefault="00551561" w:rsidP="0062663E">
            <w:pPr>
              <w:spacing w:line="288" w:lineRule="auto"/>
              <w:rPr>
                <w:rFonts w:ascii="Helvetica" w:hAnsi="Helvetica"/>
                <w:b/>
                <w:sz w:val="18"/>
                <w:szCs w:val="18"/>
                <w:lang w:val="de-DE"/>
              </w:rPr>
            </w:pPr>
            <w:r w:rsidRPr="00551561">
              <w:rPr>
                <w:rFonts w:ascii="Helvetica" w:hAnsi="Helvetica"/>
                <w:b/>
                <w:sz w:val="18"/>
                <w:szCs w:val="18"/>
                <w:lang w:val="de-DE"/>
              </w:rPr>
              <w:t xml:space="preserve">Further </w:t>
            </w:r>
            <w:proofErr w:type="spellStart"/>
            <w:r w:rsidRPr="00551561">
              <w:rPr>
                <w:rFonts w:ascii="Helvetica" w:hAnsi="Helvetica"/>
                <w:b/>
                <w:sz w:val="18"/>
                <w:szCs w:val="18"/>
                <w:lang w:val="de-DE"/>
              </w:rPr>
              <w:t>information</w:t>
            </w:r>
            <w:proofErr w:type="spellEnd"/>
            <w:r w:rsidRPr="00551561">
              <w:rPr>
                <w:rFonts w:ascii="Helvetica" w:hAnsi="Helvetica"/>
                <w:b/>
                <w:sz w:val="18"/>
                <w:szCs w:val="18"/>
                <w:lang w:val="de-DE"/>
              </w:rPr>
              <w:t>:</w:t>
            </w:r>
          </w:p>
          <w:p w14:paraId="5DFE4E9A" w14:textId="77777777" w:rsidR="00551561" w:rsidRPr="00551561" w:rsidRDefault="00551561" w:rsidP="0062663E">
            <w:pPr>
              <w:spacing w:line="288" w:lineRule="auto"/>
              <w:rPr>
                <w:rFonts w:ascii="Helvetica" w:hAnsi="Helvetica"/>
                <w:sz w:val="18"/>
                <w:szCs w:val="18"/>
                <w:lang w:val="de-DE"/>
              </w:rPr>
            </w:pPr>
            <w:r w:rsidRPr="00551561">
              <w:rPr>
                <w:rFonts w:ascii="Helvetica" w:hAnsi="Helvetica"/>
                <w:sz w:val="18"/>
                <w:szCs w:val="18"/>
                <w:lang w:val="de-DE"/>
              </w:rPr>
              <w:t>proHeq GmbH</w:t>
            </w:r>
          </w:p>
          <w:p w14:paraId="001A61D6" w14:textId="77777777" w:rsidR="00551561" w:rsidRPr="00551561" w:rsidRDefault="00551561" w:rsidP="0062663E">
            <w:pPr>
              <w:spacing w:line="288" w:lineRule="auto"/>
              <w:rPr>
                <w:rFonts w:ascii="Helvetica" w:hAnsi="Helvetica"/>
                <w:sz w:val="18"/>
                <w:szCs w:val="18"/>
                <w:lang w:val="de-DE"/>
              </w:rPr>
            </w:pPr>
            <w:r w:rsidRPr="00551561">
              <w:rPr>
                <w:rFonts w:ascii="Helvetica" w:hAnsi="Helvetica"/>
                <w:sz w:val="18"/>
                <w:szCs w:val="18"/>
                <w:lang w:val="de-DE"/>
              </w:rPr>
              <w:t>Carl-Benz-Str. 10 – 75217 Birkenfeld</w:t>
            </w:r>
          </w:p>
          <w:p w14:paraId="0F27F3D6" w14:textId="77777777" w:rsidR="00551561" w:rsidRPr="00D42B6A" w:rsidRDefault="00551561" w:rsidP="0062663E">
            <w:pPr>
              <w:spacing w:line="288" w:lineRule="auto"/>
              <w:rPr>
                <w:rFonts w:ascii="Helvetica" w:hAnsi="Helvetica"/>
                <w:sz w:val="18"/>
                <w:szCs w:val="18"/>
                <w:lang w:val="en-US"/>
              </w:rPr>
            </w:pPr>
            <w:r w:rsidRPr="00D42B6A">
              <w:rPr>
                <w:rFonts w:ascii="Helvetica" w:hAnsi="Helvetica"/>
                <w:sz w:val="18"/>
                <w:szCs w:val="18"/>
                <w:lang w:val="en-US"/>
              </w:rPr>
              <w:t>Tel.: +49 7231 4885-0</w:t>
            </w:r>
          </w:p>
          <w:p w14:paraId="0AC208DA" w14:textId="77777777" w:rsidR="00551561" w:rsidRPr="00E30D73" w:rsidRDefault="00551561" w:rsidP="0062663E">
            <w:pPr>
              <w:spacing w:line="288" w:lineRule="auto"/>
              <w:rPr>
                <w:rFonts w:ascii="Helvetica" w:hAnsi="Helvetica"/>
                <w:sz w:val="18"/>
                <w:szCs w:val="18"/>
                <w:lang w:val="en-US"/>
              </w:rPr>
            </w:pPr>
            <w:r w:rsidRPr="00D42B6A">
              <w:rPr>
                <w:rFonts w:ascii="Helvetica" w:hAnsi="Helvetica"/>
                <w:sz w:val="18"/>
                <w:szCs w:val="18"/>
                <w:lang w:val="en-US"/>
              </w:rPr>
              <w:t>Fax: +49 7231 4885-83</w:t>
            </w:r>
            <w:r w:rsidRPr="00D42B6A">
              <w:rPr>
                <w:rFonts w:ascii="Helvetica" w:hAnsi="Helvetica"/>
                <w:sz w:val="18"/>
                <w:szCs w:val="18"/>
                <w:lang w:val="en-US"/>
              </w:rPr>
              <w:br/>
            </w:r>
            <w:hyperlink r:id="rId8" w:history="1">
              <w:r w:rsidRPr="00E30D73">
                <w:rPr>
                  <w:rStyle w:val="Hyperlink"/>
                  <w:rFonts w:ascii="Helvetica" w:hAnsi="Helvetica"/>
                  <w:sz w:val="18"/>
                  <w:szCs w:val="18"/>
                  <w:lang w:val="en-US"/>
                </w:rPr>
                <w:t>info@proheq.de</w:t>
              </w:r>
            </w:hyperlink>
          </w:p>
          <w:p w14:paraId="50DA4634" w14:textId="77777777" w:rsidR="00551561" w:rsidRPr="006D2B16" w:rsidRDefault="00551561" w:rsidP="0062663E">
            <w:pPr>
              <w:spacing w:line="288" w:lineRule="auto"/>
              <w:rPr>
                <w:rFonts w:ascii="Helvetica" w:hAnsi="Helvetica"/>
                <w:sz w:val="18"/>
                <w:szCs w:val="18"/>
                <w:lang w:val="en-US"/>
              </w:rPr>
            </w:pPr>
            <w:r w:rsidRPr="006D2B16">
              <w:rPr>
                <w:rFonts w:ascii="Helvetica" w:hAnsi="Helvetica"/>
                <w:sz w:val="18"/>
                <w:szCs w:val="18"/>
                <w:lang w:val="en-US"/>
              </w:rPr>
              <w:t>www.proheq.de</w:t>
            </w:r>
          </w:p>
        </w:tc>
        <w:tc>
          <w:tcPr>
            <w:tcW w:w="4961" w:type="dxa"/>
            <w:tcBorders>
              <w:top w:val="nil"/>
              <w:left w:val="nil"/>
              <w:bottom w:val="nil"/>
              <w:right w:val="nil"/>
            </w:tcBorders>
          </w:tcPr>
          <w:p w14:paraId="60C40EF6" w14:textId="77777777" w:rsidR="00551561" w:rsidRPr="002D447F" w:rsidRDefault="00551561" w:rsidP="0062663E">
            <w:pPr>
              <w:spacing w:line="288" w:lineRule="auto"/>
              <w:rPr>
                <w:rFonts w:ascii="Helvetica" w:hAnsi="Helvetica"/>
                <w:b/>
                <w:sz w:val="18"/>
                <w:szCs w:val="18"/>
              </w:rPr>
            </w:pPr>
            <w:r w:rsidRPr="002D447F">
              <w:rPr>
                <w:rFonts w:ascii="Helvetica" w:hAnsi="Helvetica"/>
                <w:b/>
                <w:sz w:val="18"/>
                <w:szCs w:val="18"/>
              </w:rPr>
              <w:t>Press and public relations:</w:t>
            </w:r>
          </w:p>
          <w:p w14:paraId="5C7EF01F" w14:textId="77777777" w:rsidR="00551561" w:rsidRPr="00D42B6A" w:rsidRDefault="00551561" w:rsidP="0062663E">
            <w:pPr>
              <w:spacing w:line="288" w:lineRule="auto"/>
              <w:rPr>
                <w:rFonts w:ascii="Helvetica" w:hAnsi="Helvetica"/>
                <w:sz w:val="18"/>
                <w:szCs w:val="18"/>
                <w:lang w:val="en-US"/>
              </w:rPr>
            </w:pPr>
            <w:r w:rsidRPr="00D42B6A">
              <w:rPr>
                <w:rFonts w:ascii="Helvetica" w:hAnsi="Helvetica"/>
                <w:sz w:val="18"/>
                <w:szCs w:val="18"/>
                <w:lang w:val="en-US"/>
              </w:rPr>
              <w:t>WMF Press Office</w:t>
            </w:r>
          </w:p>
          <w:p w14:paraId="0CCEBFAA" w14:textId="77777777" w:rsidR="00551561" w:rsidRPr="00D42B6A" w:rsidRDefault="00551561" w:rsidP="0062663E">
            <w:pPr>
              <w:spacing w:line="288" w:lineRule="auto"/>
              <w:rPr>
                <w:rFonts w:ascii="Helvetica" w:hAnsi="Helvetica"/>
                <w:sz w:val="18"/>
                <w:szCs w:val="18"/>
                <w:lang w:val="de-DE"/>
              </w:rPr>
            </w:pPr>
            <w:r w:rsidRPr="00D42B6A">
              <w:rPr>
                <w:rFonts w:ascii="Helvetica" w:hAnsi="Helvetica"/>
                <w:sz w:val="18"/>
                <w:szCs w:val="18"/>
                <w:lang w:val="de-DE"/>
              </w:rPr>
              <w:t xml:space="preserve">c/o Press’n’Relations GmbH </w:t>
            </w:r>
          </w:p>
          <w:p w14:paraId="729B8D89" w14:textId="77777777" w:rsidR="00551561" w:rsidRPr="00D42B6A" w:rsidRDefault="00551561" w:rsidP="0062663E">
            <w:pPr>
              <w:spacing w:line="288" w:lineRule="auto"/>
              <w:rPr>
                <w:rFonts w:ascii="Helvetica" w:hAnsi="Helvetica"/>
                <w:sz w:val="18"/>
                <w:szCs w:val="18"/>
                <w:lang w:val="de-DE"/>
              </w:rPr>
            </w:pPr>
            <w:r w:rsidRPr="00D42B6A">
              <w:rPr>
                <w:rFonts w:ascii="Helvetica" w:hAnsi="Helvetica"/>
                <w:sz w:val="18"/>
                <w:szCs w:val="18"/>
                <w:lang w:val="de-DE"/>
              </w:rPr>
              <w:t xml:space="preserve">Désirée Müller und Monika Nyendick </w:t>
            </w:r>
          </w:p>
          <w:p w14:paraId="5491A420" w14:textId="77777777" w:rsidR="00551561" w:rsidRPr="00551561" w:rsidRDefault="00551561" w:rsidP="0062663E">
            <w:pPr>
              <w:spacing w:line="288" w:lineRule="auto"/>
              <w:rPr>
                <w:rFonts w:ascii="Helvetica" w:hAnsi="Helvetica"/>
                <w:sz w:val="18"/>
                <w:szCs w:val="18"/>
                <w:lang w:val="it-IT"/>
              </w:rPr>
            </w:pPr>
            <w:proofErr w:type="spellStart"/>
            <w:r w:rsidRPr="00551561">
              <w:rPr>
                <w:rFonts w:ascii="Helvetica" w:hAnsi="Helvetica"/>
                <w:sz w:val="18"/>
                <w:szCs w:val="18"/>
                <w:lang w:val="it-IT"/>
              </w:rPr>
              <w:t>Magirusstraße</w:t>
            </w:r>
            <w:proofErr w:type="spellEnd"/>
            <w:r w:rsidRPr="00551561">
              <w:rPr>
                <w:rFonts w:ascii="Helvetica" w:hAnsi="Helvetica"/>
                <w:sz w:val="18"/>
                <w:szCs w:val="18"/>
                <w:lang w:val="it-IT"/>
              </w:rPr>
              <w:t xml:space="preserve"> 33 – D-89077 </w:t>
            </w:r>
            <w:proofErr w:type="spellStart"/>
            <w:r w:rsidRPr="00551561">
              <w:rPr>
                <w:rFonts w:ascii="Helvetica" w:hAnsi="Helvetica"/>
                <w:sz w:val="18"/>
                <w:szCs w:val="18"/>
                <w:lang w:val="it-IT"/>
              </w:rPr>
              <w:t>Ulm</w:t>
            </w:r>
            <w:proofErr w:type="spellEnd"/>
            <w:r w:rsidRPr="00551561">
              <w:rPr>
                <w:rFonts w:ascii="Helvetica" w:hAnsi="Helvetica"/>
                <w:sz w:val="18"/>
                <w:szCs w:val="18"/>
                <w:lang w:val="it-IT"/>
              </w:rPr>
              <w:t xml:space="preserve"> </w:t>
            </w:r>
          </w:p>
          <w:p w14:paraId="72523411" w14:textId="77777777" w:rsidR="00551561" w:rsidRPr="00551561" w:rsidRDefault="00551561" w:rsidP="0062663E">
            <w:pPr>
              <w:spacing w:line="288" w:lineRule="auto"/>
              <w:rPr>
                <w:rFonts w:ascii="Helvetica" w:hAnsi="Helvetica"/>
                <w:sz w:val="18"/>
                <w:szCs w:val="18"/>
                <w:lang w:val="it-IT"/>
              </w:rPr>
            </w:pPr>
            <w:r w:rsidRPr="00551561">
              <w:rPr>
                <w:rFonts w:ascii="Helvetica" w:hAnsi="Helvetica"/>
                <w:sz w:val="18"/>
                <w:szCs w:val="18"/>
                <w:lang w:val="it-IT"/>
              </w:rPr>
              <w:t>Tel. +49 731 96287-32</w:t>
            </w:r>
            <w:r w:rsidRPr="00551561">
              <w:rPr>
                <w:rFonts w:ascii="Helvetica" w:hAnsi="Helvetica"/>
                <w:sz w:val="18"/>
                <w:szCs w:val="18"/>
                <w:lang w:val="it-IT"/>
              </w:rPr>
              <w:br/>
              <w:t xml:space="preserve">Fax +49 731 96287-97 </w:t>
            </w:r>
          </w:p>
          <w:p w14:paraId="56A46536" w14:textId="77777777" w:rsidR="00551561" w:rsidRPr="00551561" w:rsidRDefault="00551561" w:rsidP="0062663E">
            <w:pPr>
              <w:spacing w:line="288" w:lineRule="auto"/>
              <w:rPr>
                <w:rFonts w:ascii="Helvetica" w:hAnsi="Helvetica"/>
                <w:sz w:val="18"/>
                <w:szCs w:val="18"/>
                <w:lang w:val="it-IT"/>
              </w:rPr>
            </w:pPr>
            <w:r w:rsidRPr="00551561">
              <w:rPr>
                <w:rFonts w:ascii="Helvetica" w:hAnsi="Helvetica"/>
                <w:sz w:val="18"/>
                <w:szCs w:val="18"/>
                <w:lang w:val="it-IT"/>
              </w:rPr>
              <w:t xml:space="preserve">wmf@press-n-relations.de </w:t>
            </w:r>
          </w:p>
          <w:p w14:paraId="7BCBBE54" w14:textId="77777777" w:rsidR="00551561" w:rsidRPr="00551561" w:rsidRDefault="003C5E9D" w:rsidP="0062663E">
            <w:pPr>
              <w:spacing w:line="288" w:lineRule="auto"/>
              <w:rPr>
                <w:rFonts w:ascii="Helvetica" w:hAnsi="Helvetica"/>
                <w:sz w:val="18"/>
                <w:szCs w:val="18"/>
                <w:lang w:val="it-IT"/>
              </w:rPr>
            </w:pPr>
            <w:hyperlink r:id="rId9" w:history="1">
              <w:r w:rsidR="00551561" w:rsidRPr="00551561">
                <w:rPr>
                  <w:rFonts w:ascii="Helvetica" w:hAnsi="Helvetica"/>
                  <w:sz w:val="18"/>
                  <w:szCs w:val="18"/>
                  <w:lang w:val="it-IT"/>
                </w:rPr>
                <w:t>www.press-n-relations.de</w:t>
              </w:r>
            </w:hyperlink>
          </w:p>
        </w:tc>
      </w:tr>
    </w:tbl>
    <w:p w14:paraId="1C445B37" w14:textId="77777777" w:rsidR="00551561" w:rsidRPr="00551561" w:rsidRDefault="00551561" w:rsidP="00551561">
      <w:pPr>
        <w:widowControl w:val="0"/>
        <w:autoSpaceDE w:val="0"/>
        <w:autoSpaceDN w:val="0"/>
        <w:adjustRightInd w:val="0"/>
        <w:spacing w:line="288" w:lineRule="auto"/>
        <w:rPr>
          <w:rFonts w:ascii="Helvetica" w:eastAsiaTheme="minorEastAsia" w:hAnsi="Helvetica" w:cs="Arial"/>
          <w:b/>
          <w:bCs/>
          <w:color w:val="262626"/>
          <w:sz w:val="18"/>
          <w:szCs w:val="18"/>
          <w:lang w:val="it-IT" w:eastAsia="ja-JP"/>
        </w:rPr>
      </w:pPr>
    </w:p>
    <w:p w14:paraId="056C1B0F" w14:textId="77777777" w:rsidR="00551561" w:rsidRPr="00D42B6A" w:rsidRDefault="00551561" w:rsidP="0055156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D42B6A">
        <w:rPr>
          <w:rFonts w:ascii="Helvetica" w:eastAsiaTheme="minorEastAsia" w:hAnsi="Helvetica" w:cs="Arial"/>
          <w:b/>
          <w:bCs/>
          <w:color w:val="262626"/>
          <w:sz w:val="18"/>
          <w:szCs w:val="18"/>
          <w:lang w:eastAsia="ja-JP"/>
        </w:rPr>
        <w:t>About proHeq</w:t>
      </w:r>
    </w:p>
    <w:p w14:paraId="1F56CC44" w14:textId="77777777" w:rsidR="00551561" w:rsidRPr="00D42B6A" w:rsidRDefault="00551561" w:rsidP="00551561">
      <w:pPr>
        <w:widowControl w:val="0"/>
        <w:autoSpaceDE w:val="0"/>
        <w:autoSpaceDN w:val="0"/>
        <w:adjustRightInd w:val="0"/>
        <w:spacing w:line="288" w:lineRule="auto"/>
        <w:rPr>
          <w:rFonts w:ascii="Helvetica" w:hAnsi="Helvetica" w:cs="Arial"/>
          <w:strike/>
          <w:sz w:val="18"/>
          <w:szCs w:val="18"/>
          <w:lang w:val="en-US"/>
        </w:rPr>
      </w:pPr>
      <w:r w:rsidRPr="00D42B6A">
        <w:rPr>
          <w:rFonts w:ascii="Helvetica" w:eastAsiaTheme="minorEastAsia" w:hAnsi="Helvetica" w:cs="Arial"/>
          <w:bCs/>
          <w:color w:val="262626"/>
          <w:sz w:val="18"/>
          <w:szCs w:val="18"/>
          <w:lang w:eastAsia="ja-JP"/>
        </w:rPr>
        <w:t>proHeq GmbH is a global premium supplier for restaurants, hotels, airlines and system catering. As a subsidiary of the WMF Group, it is one of the most important specialists in the field of professional hotel equipment. Both HEPP and WMF Professional come together under the umbrella of the proHeq company – both brands still operate independently on the market and therefore have different brand strategies and sales structures. Since the end of 2016 proHeq GmbH has been part of the French conglomerate Groupe SEB.</w:t>
      </w:r>
    </w:p>
    <w:p w14:paraId="32B81DE6" w14:textId="77777777" w:rsidR="00551561" w:rsidRPr="00551561" w:rsidRDefault="00551561" w:rsidP="00A254CC">
      <w:pPr>
        <w:tabs>
          <w:tab w:val="left" w:pos="5954"/>
        </w:tabs>
        <w:spacing w:line="288" w:lineRule="auto"/>
        <w:rPr>
          <w:rFonts w:ascii="Helvetica" w:hAnsi="Helvetica"/>
          <w:bCs/>
          <w:color w:val="000000" w:themeColor="text1"/>
          <w:sz w:val="20"/>
          <w:szCs w:val="20"/>
          <w:lang w:val="en-US"/>
        </w:rPr>
      </w:pPr>
    </w:p>
    <w:p w14:paraId="01FFF99C" w14:textId="77777777" w:rsidR="005D3438" w:rsidRPr="00E9536D" w:rsidRDefault="005D3438" w:rsidP="005D3438">
      <w:pPr>
        <w:tabs>
          <w:tab w:val="left" w:pos="5954"/>
        </w:tabs>
        <w:spacing w:line="288" w:lineRule="auto"/>
        <w:rPr>
          <w:rFonts w:ascii="Helvetica" w:hAnsi="Helvetica"/>
          <w:bCs/>
          <w:sz w:val="20"/>
          <w:szCs w:val="20"/>
        </w:rPr>
      </w:pPr>
    </w:p>
    <w:p w14:paraId="4A79CD9F" w14:textId="77777777" w:rsidR="00090EC1" w:rsidRDefault="00090EC1" w:rsidP="00D61EE1">
      <w:pPr>
        <w:tabs>
          <w:tab w:val="left" w:pos="5954"/>
        </w:tabs>
        <w:spacing w:line="288" w:lineRule="auto"/>
        <w:rPr>
          <w:rFonts w:ascii="Helvetica" w:hAnsi="Helvetica"/>
          <w:b/>
          <w:sz w:val="20"/>
          <w:szCs w:val="20"/>
        </w:rPr>
      </w:pPr>
    </w:p>
    <w:p w14:paraId="46F95D8C" w14:textId="77777777" w:rsidR="00EB6FF0" w:rsidRPr="00200417" w:rsidRDefault="00EB6FF0" w:rsidP="00EB6FF0">
      <w:pPr>
        <w:spacing w:line="288" w:lineRule="auto"/>
        <w:rPr>
          <w:rFonts w:ascii="Helvetica" w:hAnsi="Helvetica"/>
          <w:b/>
          <w:sz w:val="20"/>
          <w:szCs w:val="20"/>
        </w:rPr>
      </w:pPr>
    </w:p>
    <w:sectPr w:rsidR="00EB6FF0" w:rsidRPr="00200417"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FF2661" w14:textId="77777777" w:rsidR="003C5E9D" w:rsidRDefault="003C5E9D">
      <w:r>
        <w:separator/>
      </w:r>
    </w:p>
  </w:endnote>
  <w:endnote w:type="continuationSeparator" w:id="0">
    <w:p w14:paraId="0173F0D3" w14:textId="77777777" w:rsidR="003C5E9D" w:rsidRDefault="003C5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7A7A8" w14:textId="77777777" w:rsidR="003C5E9D" w:rsidRDefault="003C5E9D">
      <w:r>
        <w:separator/>
      </w:r>
    </w:p>
  </w:footnote>
  <w:footnote w:type="continuationSeparator" w:id="0">
    <w:p w14:paraId="533F7321" w14:textId="77777777" w:rsidR="003C5E9D" w:rsidRDefault="003C5E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AFC19" w14:textId="77777777" w:rsidR="00F429A9" w:rsidRDefault="00F429A9">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76971"/>
    <w:rsid w:val="00081B11"/>
    <w:rsid w:val="00083693"/>
    <w:rsid w:val="00087D27"/>
    <w:rsid w:val="00090EC1"/>
    <w:rsid w:val="00091255"/>
    <w:rsid w:val="000941CC"/>
    <w:rsid w:val="000A17C3"/>
    <w:rsid w:val="000A3163"/>
    <w:rsid w:val="000A6255"/>
    <w:rsid w:val="000A6A0C"/>
    <w:rsid w:val="000A6ACE"/>
    <w:rsid w:val="000B026C"/>
    <w:rsid w:val="000B5D4B"/>
    <w:rsid w:val="000B7BCF"/>
    <w:rsid w:val="000C533E"/>
    <w:rsid w:val="000D2208"/>
    <w:rsid w:val="000D73C7"/>
    <w:rsid w:val="000E0085"/>
    <w:rsid w:val="000E1907"/>
    <w:rsid w:val="000E5D5B"/>
    <w:rsid w:val="000E7F3E"/>
    <w:rsid w:val="000F0A8F"/>
    <w:rsid w:val="000F1C7E"/>
    <w:rsid w:val="000F5A4C"/>
    <w:rsid w:val="00104209"/>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A70"/>
    <w:rsid w:val="00244FBB"/>
    <w:rsid w:val="002510A6"/>
    <w:rsid w:val="0025612A"/>
    <w:rsid w:val="00265F29"/>
    <w:rsid w:val="00275256"/>
    <w:rsid w:val="00275FF8"/>
    <w:rsid w:val="00277D12"/>
    <w:rsid w:val="00284BF5"/>
    <w:rsid w:val="002866D2"/>
    <w:rsid w:val="002920E2"/>
    <w:rsid w:val="0029418E"/>
    <w:rsid w:val="00295AE7"/>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42574"/>
    <w:rsid w:val="003612DF"/>
    <w:rsid w:val="00362C91"/>
    <w:rsid w:val="00364676"/>
    <w:rsid w:val="00364EE7"/>
    <w:rsid w:val="0037305F"/>
    <w:rsid w:val="00373F95"/>
    <w:rsid w:val="00376AC6"/>
    <w:rsid w:val="003774F5"/>
    <w:rsid w:val="00380838"/>
    <w:rsid w:val="00382C1B"/>
    <w:rsid w:val="00384028"/>
    <w:rsid w:val="003863A0"/>
    <w:rsid w:val="0038784B"/>
    <w:rsid w:val="0039366E"/>
    <w:rsid w:val="003952B0"/>
    <w:rsid w:val="003966F0"/>
    <w:rsid w:val="003A18D6"/>
    <w:rsid w:val="003B1CC6"/>
    <w:rsid w:val="003C5AB0"/>
    <w:rsid w:val="003C5E9D"/>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4A09"/>
    <w:rsid w:val="004A5551"/>
    <w:rsid w:val="004B0F3D"/>
    <w:rsid w:val="004B58A8"/>
    <w:rsid w:val="004C22A5"/>
    <w:rsid w:val="004C2BF2"/>
    <w:rsid w:val="004D0CA1"/>
    <w:rsid w:val="004D23BF"/>
    <w:rsid w:val="004D3622"/>
    <w:rsid w:val="004D401E"/>
    <w:rsid w:val="004E0527"/>
    <w:rsid w:val="004E285F"/>
    <w:rsid w:val="004E30DA"/>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31C12"/>
    <w:rsid w:val="00540087"/>
    <w:rsid w:val="005420BE"/>
    <w:rsid w:val="005435E4"/>
    <w:rsid w:val="0054510A"/>
    <w:rsid w:val="00547529"/>
    <w:rsid w:val="00547D54"/>
    <w:rsid w:val="00550EB3"/>
    <w:rsid w:val="005510C0"/>
    <w:rsid w:val="00551561"/>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D0F"/>
    <w:rsid w:val="005C7BF7"/>
    <w:rsid w:val="005D3438"/>
    <w:rsid w:val="005D76E5"/>
    <w:rsid w:val="005D7E46"/>
    <w:rsid w:val="005E54C5"/>
    <w:rsid w:val="005F1C8C"/>
    <w:rsid w:val="006004B6"/>
    <w:rsid w:val="00604E5B"/>
    <w:rsid w:val="00617BF1"/>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C3F7B"/>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3D68"/>
    <w:rsid w:val="007351B9"/>
    <w:rsid w:val="00736A70"/>
    <w:rsid w:val="00736CE8"/>
    <w:rsid w:val="00741679"/>
    <w:rsid w:val="007422CD"/>
    <w:rsid w:val="007437A9"/>
    <w:rsid w:val="00756535"/>
    <w:rsid w:val="00762846"/>
    <w:rsid w:val="00763820"/>
    <w:rsid w:val="00763F07"/>
    <w:rsid w:val="00764E19"/>
    <w:rsid w:val="00766316"/>
    <w:rsid w:val="00772801"/>
    <w:rsid w:val="0077311C"/>
    <w:rsid w:val="00773A33"/>
    <w:rsid w:val="00773C38"/>
    <w:rsid w:val="00775B52"/>
    <w:rsid w:val="0077745D"/>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33B1"/>
    <w:rsid w:val="008073D0"/>
    <w:rsid w:val="00813D0D"/>
    <w:rsid w:val="00814947"/>
    <w:rsid w:val="00815CC1"/>
    <w:rsid w:val="00817BBE"/>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B0706"/>
    <w:rsid w:val="008B4D9B"/>
    <w:rsid w:val="008B6524"/>
    <w:rsid w:val="008C13E7"/>
    <w:rsid w:val="008C2915"/>
    <w:rsid w:val="008C5161"/>
    <w:rsid w:val="008C5C75"/>
    <w:rsid w:val="008D1A84"/>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430E"/>
    <w:rsid w:val="009F1B7E"/>
    <w:rsid w:val="009F58C1"/>
    <w:rsid w:val="00A013C6"/>
    <w:rsid w:val="00A015F3"/>
    <w:rsid w:val="00A025C2"/>
    <w:rsid w:val="00A032CB"/>
    <w:rsid w:val="00A06A18"/>
    <w:rsid w:val="00A106C3"/>
    <w:rsid w:val="00A11C4A"/>
    <w:rsid w:val="00A12898"/>
    <w:rsid w:val="00A138C7"/>
    <w:rsid w:val="00A200ED"/>
    <w:rsid w:val="00A21FFA"/>
    <w:rsid w:val="00A22C8F"/>
    <w:rsid w:val="00A24CDF"/>
    <w:rsid w:val="00A254CC"/>
    <w:rsid w:val="00A34A63"/>
    <w:rsid w:val="00A37A93"/>
    <w:rsid w:val="00A37C1B"/>
    <w:rsid w:val="00A426FC"/>
    <w:rsid w:val="00A440B9"/>
    <w:rsid w:val="00A44EC4"/>
    <w:rsid w:val="00A45702"/>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B25EE"/>
    <w:rsid w:val="00AB4041"/>
    <w:rsid w:val="00AC0023"/>
    <w:rsid w:val="00AC114A"/>
    <w:rsid w:val="00AC295C"/>
    <w:rsid w:val="00AC4292"/>
    <w:rsid w:val="00AC5051"/>
    <w:rsid w:val="00AC52CE"/>
    <w:rsid w:val="00AC7A0F"/>
    <w:rsid w:val="00AD022C"/>
    <w:rsid w:val="00AD0CAB"/>
    <w:rsid w:val="00AD0EA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D4993"/>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334D"/>
    <w:rsid w:val="00CB5DA7"/>
    <w:rsid w:val="00CC04FB"/>
    <w:rsid w:val="00CC15F6"/>
    <w:rsid w:val="00CC3525"/>
    <w:rsid w:val="00CC4D94"/>
    <w:rsid w:val="00CC58C0"/>
    <w:rsid w:val="00CD5E27"/>
    <w:rsid w:val="00CD6583"/>
    <w:rsid w:val="00CE6EA0"/>
    <w:rsid w:val="00CE705A"/>
    <w:rsid w:val="00CE7F9E"/>
    <w:rsid w:val="00CF380F"/>
    <w:rsid w:val="00CF53C9"/>
    <w:rsid w:val="00D004A5"/>
    <w:rsid w:val="00D02B6D"/>
    <w:rsid w:val="00D03A76"/>
    <w:rsid w:val="00D04630"/>
    <w:rsid w:val="00D117EB"/>
    <w:rsid w:val="00D1678B"/>
    <w:rsid w:val="00D20CE7"/>
    <w:rsid w:val="00D22525"/>
    <w:rsid w:val="00D2613D"/>
    <w:rsid w:val="00D27D4F"/>
    <w:rsid w:val="00D35A20"/>
    <w:rsid w:val="00D37956"/>
    <w:rsid w:val="00D4369E"/>
    <w:rsid w:val="00D43AD3"/>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6886"/>
    <w:rsid w:val="00E14897"/>
    <w:rsid w:val="00E14DD6"/>
    <w:rsid w:val="00E1523E"/>
    <w:rsid w:val="00E2164D"/>
    <w:rsid w:val="00E21709"/>
    <w:rsid w:val="00E24E98"/>
    <w:rsid w:val="00E25A3A"/>
    <w:rsid w:val="00E26318"/>
    <w:rsid w:val="00E26677"/>
    <w:rsid w:val="00E27703"/>
    <w:rsid w:val="00E30D73"/>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34FE"/>
    <w:rsid w:val="00EE4359"/>
    <w:rsid w:val="00EE7183"/>
    <w:rsid w:val="00EF1820"/>
    <w:rsid w:val="00EF1C9C"/>
    <w:rsid w:val="00EF4818"/>
    <w:rsid w:val="00EF5152"/>
    <w:rsid w:val="00F0268E"/>
    <w:rsid w:val="00F06BDC"/>
    <w:rsid w:val="00F0744F"/>
    <w:rsid w:val="00F1011A"/>
    <w:rsid w:val="00F23952"/>
    <w:rsid w:val="00F251A8"/>
    <w:rsid w:val="00F3235F"/>
    <w:rsid w:val="00F33095"/>
    <w:rsid w:val="00F42792"/>
    <w:rsid w:val="00F429A9"/>
    <w:rsid w:val="00F50A30"/>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proheq.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4018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4646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7</cp:revision>
  <cp:lastPrinted>2020-07-07T14:02:00Z</cp:lastPrinted>
  <dcterms:created xsi:type="dcterms:W3CDTF">2020-07-23T11:50:00Z</dcterms:created>
  <dcterms:modified xsi:type="dcterms:W3CDTF">2020-07-28T07:05:00Z</dcterms:modified>
</cp:coreProperties>
</file>