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29BD27" w14:textId="56236F62" w:rsidR="00D97722" w:rsidRPr="00E044BF" w:rsidRDefault="00E3186D" w:rsidP="0091480F">
      <w:pPr>
        <w:spacing w:line="288" w:lineRule="auto"/>
        <w:rPr>
          <w:rFonts w:ascii="Helvetica" w:hAnsi="Helvetica"/>
          <w:sz w:val="20"/>
          <w:szCs w:val="20"/>
        </w:rPr>
      </w:pPr>
      <w:r w:rsidRPr="00E044BF">
        <w:rPr>
          <w:rFonts w:ascii="Helvetica" w:hAnsi="Helvetica"/>
          <w:sz w:val="20"/>
          <w:szCs w:val="20"/>
        </w:rPr>
        <w:t xml:space="preserve">Birkenfeld, </w:t>
      </w:r>
      <w:r w:rsidR="00C50A67">
        <w:rPr>
          <w:rFonts w:ascii="Helvetica" w:hAnsi="Helvetica"/>
          <w:sz w:val="20"/>
          <w:szCs w:val="20"/>
        </w:rPr>
        <w:t>8</w:t>
      </w:r>
      <w:r w:rsidR="005D3438" w:rsidRPr="00E044BF">
        <w:rPr>
          <w:rFonts w:ascii="Helvetica" w:hAnsi="Helvetica"/>
          <w:sz w:val="20"/>
          <w:szCs w:val="20"/>
        </w:rPr>
        <w:t xml:space="preserve">. </w:t>
      </w:r>
      <w:r w:rsidR="004A5B9A">
        <w:rPr>
          <w:rFonts w:ascii="Helvetica" w:hAnsi="Helvetica"/>
          <w:sz w:val="20"/>
          <w:szCs w:val="20"/>
        </w:rPr>
        <w:t>Dezember</w:t>
      </w:r>
      <w:r w:rsidR="005B4E3A" w:rsidRPr="00E044BF">
        <w:rPr>
          <w:rFonts w:ascii="Helvetica" w:hAnsi="Helvetica"/>
          <w:sz w:val="20"/>
          <w:szCs w:val="20"/>
        </w:rPr>
        <w:t xml:space="preserve"> 202</w:t>
      </w:r>
      <w:r w:rsidR="004A5B9A">
        <w:rPr>
          <w:rFonts w:ascii="Helvetica" w:hAnsi="Helvetica"/>
          <w:sz w:val="20"/>
          <w:szCs w:val="20"/>
        </w:rPr>
        <w:t>3</w:t>
      </w:r>
    </w:p>
    <w:p w14:paraId="278389DB" w14:textId="77777777" w:rsidR="004A5B9A" w:rsidRDefault="004A5B9A" w:rsidP="0091480F">
      <w:pPr>
        <w:spacing w:line="288" w:lineRule="auto"/>
        <w:rPr>
          <w:rFonts w:ascii="Helvetica" w:hAnsi="Helvetica"/>
          <w:sz w:val="20"/>
        </w:rPr>
      </w:pPr>
    </w:p>
    <w:p w14:paraId="3636E641" w14:textId="70BC72FE" w:rsidR="00F50A30" w:rsidRPr="004A5B9A" w:rsidRDefault="004A5B9A" w:rsidP="0091480F">
      <w:pPr>
        <w:spacing w:line="288" w:lineRule="auto"/>
        <w:rPr>
          <w:rFonts w:ascii="Helvetica" w:hAnsi="Helvetica"/>
          <w:sz w:val="20"/>
        </w:rPr>
      </w:pPr>
      <w:r>
        <w:rPr>
          <w:rFonts w:ascii="Helvetica" w:hAnsi="Helvetica"/>
          <w:sz w:val="20"/>
        </w:rPr>
        <w:t>Intergastra 2024</w:t>
      </w:r>
      <w:r w:rsidRPr="00A20988">
        <w:rPr>
          <w:rFonts w:ascii="Helvetica" w:hAnsi="Helvetica"/>
          <w:sz w:val="20"/>
        </w:rPr>
        <w:t xml:space="preserve"> – </w:t>
      </w:r>
      <w:r>
        <w:rPr>
          <w:rFonts w:ascii="Helvetica" w:hAnsi="Helvetica"/>
          <w:sz w:val="20"/>
        </w:rPr>
        <w:t>3. bis 7. Februar 2024</w:t>
      </w:r>
      <w:r w:rsidRPr="00A20988">
        <w:rPr>
          <w:rFonts w:ascii="Helvetica" w:hAnsi="Helvetica"/>
          <w:sz w:val="20"/>
        </w:rPr>
        <w:t xml:space="preserve">, </w:t>
      </w:r>
      <w:r>
        <w:rPr>
          <w:rFonts w:ascii="Helvetica" w:hAnsi="Helvetica"/>
          <w:sz w:val="20"/>
        </w:rPr>
        <w:t>Messe Stuttgart</w:t>
      </w:r>
      <w:r w:rsidRPr="00A20988">
        <w:rPr>
          <w:rFonts w:ascii="Helvetica" w:hAnsi="Helvetica"/>
          <w:sz w:val="20"/>
        </w:rPr>
        <w:t xml:space="preserve"> –</w:t>
      </w:r>
      <w:r>
        <w:rPr>
          <w:rFonts w:ascii="Helvetica" w:hAnsi="Helvetica"/>
          <w:sz w:val="20"/>
        </w:rPr>
        <w:t xml:space="preserve"> </w:t>
      </w:r>
      <w:r w:rsidRPr="001645EA">
        <w:rPr>
          <w:rFonts w:ascii="Helvetica" w:hAnsi="Helvetica"/>
          <w:sz w:val="20"/>
        </w:rPr>
        <w:t>Halle</w:t>
      </w:r>
      <w:r>
        <w:rPr>
          <w:rFonts w:ascii="Helvetica" w:hAnsi="Helvetica"/>
          <w:sz w:val="20"/>
        </w:rPr>
        <w:t xml:space="preserve"> </w:t>
      </w:r>
      <w:r w:rsidR="00CE398A">
        <w:rPr>
          <w:rFonts w:ascii="Helvetica" w:hAnsi="Helvetica"/>
          <w:sz w:val="20"/>
        </w:rPr>
        <w:t>6</w:t>
      </w:r>
      <w:r w:rsidRPr="001645EA">
        <w:rPr>
          <w:rFonts w:ascii="Helvetica" w:hAnsi="Helvetica"/>
          <w:sz w:val="20"/>
        </w:rPr>
        <w:t xml:space="preserve">, Stand </w:t>
      </w:r>
      <w:r w:rsidR="00CE398A" w:rsidRPr="00CE398A">
        <w:rPr>
          <w:rFonts w:ascii="Helvetica" w:hAnsi="Helvetica"/>
          <w:sz w:val="20"/>
        </w:rPr>
        <w:t>6D42 und 6D46</w:t>
      </w:r>
    </w:p>
    <w:p w14:paraId="52630670" w14:textId="77777777" w:rsidR="001E1FDB" w:rsidRPr="00E044BF" w:rsidRDefault="001E1FDB" w:rsidP="0091480F">
      <w:pPr>
        <w:spacing w:line="288" w:lineRule="auto"/>
        <w:rPr>
          <w:rFonts w:ascii="Helvetica" w:hAnsi="Helvetica"/>
          <w:u w:val="single"/>
        </w:rPr>
      </w:pPr>
    </w:p>
    <w:p w14:paraId="2F8B14BA" w14:textId="3FDE5217" w:rsidR="00F50A30" w:rsidRPr="00E044BF" w:rsidRDefault="004A5B9A" w:rsidP="00F50A30">
      <w:pPr>
        <w:spacing w:line="288" w:lineRule="auto"/>
        <w:rPr>
          <w:rFonts w:ascii="Helvetica" w:hAnsi="Helvetica"/>
          <w:u w:val="single"/>
        </w:rPr>
      </w:pPr>
      <w:r>
        <w:rPr>
          <w:rFonts w:ascii="Helvetica" w:hAnsi="Helvetica"/>
          <w:u w:val="single"/>
        </w:rPr>
        <w:t>Intergastra 2024</w:t>
      </w:r>
      <w:r w:rsidR="008D229F" w:rsidRPr="00E044BF">
        <w:rPr>
          <w:rFonts w:ascii="Helvetica" w:hAnsi="Helvetica"/>
          <w:u w:val="single"/>
        </w:rPr>
        <w:t xml:space="preserve">: </w:t>
      </w:r>
    </w:p>
    <w:p w14:paraId="05A6F7A5" w14:textId="1D544DC7" w:rsidR="00F50A30" w:rsidRPr="00E044BF" w:rsidRDefault="008D229F" w:rsidP="00F50A30">
      <w:pPr>
        <w:spacing w:line="288" w:lineRule="auto"/>
        <w:rPr>
          <w:rFonts w:ascii="Helvetica" w:hAnsi="Helvetica"/>
          <w:sz w:val="20"/>
          <w:szCs w:val="20"/>
          <w:u w:val="single"/>
        </w:rPr>
      </w:pPr>
      <w:r w:rsidRPr="00E044BF">
        <w:rPr>
          <w:rFonts w:ascii="Helvetica" w:hAnsi="Helvetica"/>
          <w:sz w:val="20"/>
          <w:szCs w:val="20"/>
          <w:u w:val="single"/>
        </w:rPr>
        <w:t xml:space="preserve">WMF Professional und HEPP </w:t>
      </w:r>
      <w:r w:rsidR="004A5B9A">
        <w:rPr>
          <w:rFonts w:ascii="Helvetica" w:hAnsi="Helvetica"/>
          <w:sz w:val="20"/>
          <w:szCs w:val="20"/>
          <w:u w:val="single"/>
        </w:rPr>
        <w:t>zeigen kreative Konzepte und Neuheiten</w:t>
      </w:r>
    </w:p>
    <w:p w14:paraId="700EF1F6" w14:textId="77777777" w:rsidR="00BF16BD" w:rsidRPr="00E044BF" w:rsidRDefault="00BF16BD" w:rsidP="005D3438">
      <w:pPr>
        <w:tabs>
          <w:tab w:val="left" w:pos="5954"/>
        </w:tabs>
        <w:spacing w:line="288" w:lineRule="auto"/>
        <w:rPr>
          <w:rFonts w:ascii="Helvetica" w:hAnsi="Helvetica"/>
          <w:b/>
          <w:sz w:val="20"/>
          <w:szCs w:val="20"/>
        </w:rPr>
      </w:pPr>
    </w:p>
    <w:p w14:paraId="38AC9F7C" w14:textId="790011DF" w:rsidR="00CE398A" w:rsidRDefault="004A5B9A" w:rsidP="00484D7F">
      <w:pPr>
        <w:spacing w:line="288" w:lineRule="auto"/>
        <w:rPr>
          <w:rFonts w:ascii="Helvetica" w:hAnsi="Helvetica"/>
          <w:b/>
          <w:bCs/>
          <w:sz w:val="20"/>
          <w:szCs w:val="20"/>
        </w:rPr>
      </w:pPr>
      <w:r>
        <w:rPr>
          <w:rFonts w:ascii="Helvetica" w:hAnsi="Helvetica"/>
          <w:b/>
          <w:sz w:val="20"/>
          <w:szCs w:val="20"/>
        </w:rPr>
        <w:t>D</w:t>
      </w:r>
      <w:r w:rsidR="008D229F" w:rsidRPr="00E044BF">
        <w:rPr>
          <w:rFonts w:ascii="Helvetica" w:hAnsi="Helvetica"/>
          <w:b/>
          <w:sz w:val="20"/>
          <w:szCs w:val="20"/>
        </w:rPr>
        <w:t xml:space="preserve">as </w:t>
      </w:r>
      <w:r w:rsidR="00601962" w:rsidRPr="00E044BF">
        <w:rPr>
          <w:rFonts w:ascii="Helvetica" w:hAnsi="Helvetica"/>
          <w:b/>
          <w:sz w:val="20"/>
          <w:szCs w:val="20"/>
        </w:rPr>
        <w:t>Beste</w:t>
      </w:r>
      <w:r w:rsidR="008D229F" w:rsidRPr="00E044BF">
        <w:rPr>
          <w:rFonts w:ascii="Helvetica" w:hAnsi="Helvetica"/>
          <w:b/>
          <w:sz w:val="20"/>
          <w:szCs w:val="20"/>
        </w:rPr>
        <w:t xml:space="preserve"> aus beiden </w:t>
      </w:r>
      <w:r w:rsidR="00620484">
        <w:rPr>
          <w:rFonts w:ascii="Helvetica" w:hAnsi="Helvetica"/>
          <w:b/>
          <w:sz w:val="20"/>
          <w:szCs w:val="20"/>
        </w:rPr>
        <w:t>Marken</w:t>
      </w:r>
      <w:r>
        <w:rPr>
          <w:rFonts w:ascii="Helvetica" w:hAnsi="Helvetica"/>
          <w:b/>
          <w:sz w:val="20"/>
          <w:szCs w:val="20"/>
        </w:rPr>
        <w:t>:</w:t>
      </w:r>
      <w:r w:rsidR="008D229F" w:rsidRPr="00E044BF">
        <w:rPr>
          <w:rFonts w:ascii="Helvetica" w:hAnsi="Helvetica"/>
          <w:b/>
          <w:sz w:val="20"/>
          <w:szCs w:val="20"/>
        </w:rPr>
        <w:t xml:space="preserve"> WMF Professional und HEPP</w:t>
      </w:r>
      <w:r>
        <w:rPr>
          <w:rFonts w:ascii="Helvetica" w:hAnsi="Helvetica"/>
          <w:b/>
          <w:sz w:val="20"/>
          <w:szCs w:val="20"/>
        </w:rPr>
        <w:t xml:space="preserve"> präsentieren den</w:t>
      </w:r>
      <w:r w:rsidR="008D229F" w:rsidRPr="00E044BF">
        <w:rPr>
          <w:rFonts w:ascii="Helvetica" w:hAnsi="Helvetica"/>
          <w:b/>
          <w:sz w:val="20"/>
          <w:szCs w:val="20"/>
        </w:rPr>
        <w:t xml:space="preserve"> Besucher</w:t>
      </w:r>
      <w:r>
        <w:rPr>
          <w:rFonts w:ascii="Helvetica" w:hAnsi="Helvetica"/>
          <w:b/>
          <w:sz w:val="20"/>
          <w:szCs w:val="20"/>
        </w:rPr>
        <w:t>n</w:t>
      </w:r>
      <w:r w:rsidR="008D229F" w:rsidRPr="00E044BF">
        <w:rPr>
          <w:rFonts w:ascii="Helvetica" w:hAnsi="Helvetica"/>
          <w:b/>
          <w:sz w:val="20"/>
          <w:szCs w:val="20"/>
        </w:rPr>
        <w:t xml:space="preserve"> </w:t>
      </w:r>
      <w:r>
        <w:rPr>
          <w:rFonts w:ascii="Helvetica" w:hAnsi="Helvetica"/>
          <w:b/>
          <w:sz w:val="20"/>
          <w:szCs w:val="20"/>
        </w:rPr>
        <w:t xml:space="preserve">der Intergastra </w:t>
      </w:r>
      <w:r w:rsidR="00670294">
        <w:rPr>
          <w:rFonts w:ascii="Helvetica" w:hAnsi="Helvetica"/>
          <w:b/>
          <w:sz w:val="20"/>
          <w:szCs w:val="20"/>
        </w:rPr>
        <w:t xml:space="preserve">2024 </w:t>
      </w:r>
      <w:r>
        <w:rPr>
          <w:rFonts w:ascii="Helvetica" w:hAnsi="Helvetica"/>
          <w:b/>
          <w:sz w:val="20"/>
          <w:szCs w:val="20"/>
        </w:rPr>
        <w:t xml:space="preserve">spannende Neuheiten und </w:t>
      </w:r>
      <w:r w:rsidR="00CE398A">
        <w:rPr>
          <w:rFonts w:ascii="Helvetica" w:hAnsi="Helvetica"/>
          <w:b/>
          <w:sz w:val="20"/>
          <w:szCs w:val="20"/>
        </w:rPr>
        <w:t>WMF Professional lädt</w:t>
      </w:r>
      <w:r>
        <w:rPr>
          <w:rFonts w:ascii="Helvetica" w:hAnsi="Helvetica"/>
          <w:b/>
          <w:sz w:val="20"/>
          <w:szCs w:val="20"/>
        </w:rPr>
        <w:t xml:space="preserve"> sie dazu ein, in die Inspirationswelten des gedeckten Tischs einzutauchen. D</w:t>
      </w:r>
      <w:r w:rsidR="006837DF">
        <w:rPr>
          <w:rFonts w:ascii="Helvetica" w:hAnsi="Helvetica"/>
          <w:b/>
          <w:sz w:val="20"/>
          <w:szCs w:val="20"/>
        </w:rPr>
        <w:t>ie</w:t>
      </w:r>
      <w:r>
        <w:rPr>
          <w:rFonts w:ascii="Helvetica" w:hAnsi="Helvetica"/>
          <w:b/>
          <w:sz w:val="20"/>
          <w:szCs w:val="20"/>
        </w:rPr>
        <w:t xml:space="preserve"> </w:t>
      </w:r>
      <w:r w:rsidRPr="00E044BF">
        <w:rPr>
          <w:rFonts w:ascii="Helvetica" w:hAnsi="Helvetica"/>
          <w:b/>
          <w:sz w:val="20"/>
          <w:szCs w:val="20"/>
        </w:rPr>
        <w:t xml:space="preserve">„Experts of </w:t>
      </w:r>
      <w:r w:rsidR="006837DF">
        <w:rPr>
          <w:rFonts w:ascii="Helvetica" w:hAnsi="Helvetica"/>
          <w:b/>
          <w:sz w:val="20"/>
          <w:szCs w:val="20"/>
        </w:rPr>
        <w:t>T</w:t>
      </w:r>
      <w:r w:rsidRPr="00E044BF">
        <w:rPr>
          <w:rFonts w:ascii="Helvetica" w:hAnsi="Helvetica"/>
          <w:b/>
          <w:sz w:val="20"/>
          <w:szCs w:val="20"/>
        </w:rPr>
        <w:t>able</w:t>
      </w:r>
      <w:r w:rsidR="00CE398A">
        <w:rPr>
          <w:rFonts w:ascii="Helvetica" w:hAnsi="Helvetica"/>
          <w:b/>
          <w:sz w:val="20"/>
          <w:szCs w:val="20"/>
        </w:rPr>
        <w:t xml:space="preserve"> C</w:t>
      </w:r>
      <w:r w:rsidRPr="00E044BF">
        <w:rPr>
          <w:rFonts w:ascii="Helvetica" w:hAnsi="Helvetica"/>
          <w:b/>
          <w:sz w:val="20"/>
          <w:szCs w:val="20"/>
        </w:rPr>
        <w:t>ulture“</w:t>
      </w:r>
      <w:r>
        <w:rPr>
          <w:rFonts w:ascii="Helvetica" w:hAnsi="Helvetica"/>
          <w:b/>
          <w:sz w:val="20"/>
          <w:szCs w:val="20"/>
        </w:rPr>
        <w:t xml:space="preserve"> zeig</w:t>
      </w:r>
      <w:r w:rsidR="006837DF">
        <w:rPr>
          <w:rFonts w:ascii="Helvetica" w:hAnsi="Helvetica"/>
          <w:b/>
          <w:sz w:val="20"/>
          <w:szCs w:val="20"/>
        </w:rPr>
        <w:t>en</w:t>
      </w:r>
      <w:r>
        <w:rPr>
          <w:rFonts w:ascii="Helvetica" w:hAnsi="Helvetica"/>
          <w:b/>
          <w:sz w:val="20"/>
          <w:szCs w:val="20"/>
        </w:rPr>
        <w:t xml:space="preserve"> in drei Leistungsstufen – </w:t>
      </w:r>
      <w:r w:rsidRPr="00230503">
        <w:rPr>
          <w:rFonts w:ascii="Helvetica" w:hAnsi="Helvetica"/>
          <w:b/>
          <w:sz w:val="20"/>
          <w:szCs w:val="20"/>
        </w:rPr>
        <w:t xml:space="preserve">Perform, Advance </w:t>
      </w:r>
      <w:r>
        <w:rPr>
          <w:rFonts w:ascii="Helvetica" w:hAnsi="Helvetica"/>
          <w:b/>
          <w:sz w:val="20"/>
          <w:szCs w:val="20"/>
        </w:rPr>
        <w:t>und</w:t>
      </w:r>
      <w:r w:rsidRPr="00230503">
        <w:rPr>
          <w:rFonts w:ascii="Helvetica" w:hAnsi="Helvetica"/>
          <w:b/>
          <w:sz w:val="20"/>
          <w:szCs w:val="20"/>
        </w:rPr>
        <w:t xml:space="preserve"> Supreme</w:t>
      </w:r>
      <w:r>
        <w:rPr>
          <w:rFonts w:ascii="Helvetica" w:hAnsi="Helvetica"/>
          <w:b/>
          <w:sz w:val="20"/>
          <w:szCs w:val="20"/>
        </w:rPr>
        <w:t xml:space="preserve"> – auf einen Blick, wie sämtliche Produkte aus de</w:t>
      </w:r>
      <w:r w:rsidR="00A7162E">
        <w:rPr>
          <w:rFonts w:ascii="Helvetica" w:hAnsi="Helvetica"/>
          <w:b/>
          <w:sz w:val="20"/>
          <w:szCs w:val="20"/>
        </w:rPr>
        <w:t>r</w:t>
      </w:r>
      <w:r>
        <w:rPr>
          <w:rFonts w:ascii="Helvetica" w:hAnsi="Helvetica"/>
          <w:b/>
          <w:sz w:val="20"/>
          <w:szCs w:val="20"/>
        </w:rPr>
        <w:t xml:space="preserve"> gesamten </w:t>
      </w:r>
      <w:r w:rsidR="007E45ED">
        <w:rPr>
          <w:rFonts w:ascii="Helvetica" w:hAnsi="Helvetica"/>
          <w:b/>
          <w:sz w:val="20"/>
          <w:szCs w:val="20"/>
        </w:rPr>
        <w:t>Tabletop-</w:t>
      </w:r>
      <w:r w:rsidR="00A7162E">
        <w:rPr>
          <w:rFonts w:ascii="Helvetica" w:hAnsi="Helvetica"/>
          <w:b/>
          <w:sz w:val="20"/>
          <w:szCs w:val="20"/>
        </w:rPr>
        <w:t>Produktpalette</w:t>
      </w:r>
      <w:r>
        <w:rPr>
          <w:rFonts w:ascii="Helvetica" w:hAnsi="Helvetica"/>
          <w:b/>
          <w:sz w:val="20"/>
          <w:szCs w:val="20"/>
        </w:rPr>
        <w:t xml:space="preserve"> stets individuell </w:t>
      </w:r>
      <w:r w:rsidR="002400A5">
        <w:rPr>
          <w:rFonts w:ascii="Helvetica" w:hAnsi="Helvetica"/>
          <w:b/>
          <w:sz w:val="20"/>
          <w:szCs w:val="20"/>
        </w:rPr>
        <w:t xml:space="preserve">und </w:t>
      </w:r>
      <w:r>
        <w:rPr>
          <w:rFonts w:ascii="Helvetica" w:hAnsi="Helvetica"/>
          <w:b/>
          <w:sz w:val="20"/>
          <w:szCs w:val="20"/>
        </w:rPr>
        <w:t xml:space="preserve">harmonisch kombiniert werden können. Darüber hinaus </w:t>
      </w:r>
      <w:r w:rsidR="00670294">
        <w:rPr>
          <w:rFonts w:ascii="Helvetica" w:hAnsi="Helvetica"/>
          <w:b/>
          <w:sz w:val="20"/>
          <w:szCs w:val="20"/>
        </w:rPr>
        <w:t>stellt</w:t>
      </w:r>
      <w:r>
        <w:rPr>
          <w:rFonts w:ascii="Helvetica" w:hAnsi="Helvetica"/>
          <w:b/>
          <w:sz w:val="20"/>
          <w:szCs w:val="20"/>
        </w:rPr>
        <w:t xml:space="preserve"> WMF Professional erstmals</w:t>
      </w:r>
      <w:r w:rsidR="00CE398A">
        <w:rPr>
          <w:rFonts w:ascii="Helvetica" w:hAnsi="Helvetica"/>
          <w:b/>
          <w:sz w:val="20"/>
          <w:szCs w:val="20"/>
        </w:rPr>
        <w:t xml:space="preserve"> auf einer Messe</w:t>
      </w:r>
      <w:r>
        <w:rPr>
          <w:rFonts w:ascii="Helvetica" w:hAnsi="Helvetica"/>
          <w:b/>
          <w:sz w:val="20"/>
          <w:szCs w:val="20"/>
        </w:rPr>
        <w:t xml:space="preserve"> </w:t>
      </w:r>
      <w:r w:rsidR="006837DF">
        <w:rPr>
          <w:rFonts w:ascii="Helvetica" w:hAnsi="Helvetica"/>
          <w:b/>
          <w:bCs/>
          <w:sz w:val="20"/>
          <w:szCs w:val="20"/>
        </w:rPr>
        <w:t xml:space="preserve">in Deutschland </w:t>
      </w:r>
      <w:r>
        <w:rPr>
          <w:rFonts w:ascii="Helvetica" w:hAnsi="Helvetica"/>
          <w:b/>
          <w:bCs/>
          <w:sz w:val="20"/>
          <w:szCs w:val="20"/>
        </w:rPr>
        <w:t>die Porzellanserien „WMF BALANCE“ und „WMF AVA“</w:t>
      </w:r>
      <w:r w:rsidR="002400A5">
        <w:rPr>
          <w:rFonts w:ascii="Helvetica" w:hAnsi="Helvetica"/>
          <w:b/>
          <w:bCs/>
          <w:sz w:val="20"/>
          <w:szCs w:val="20"/>
        </w:rPr>
        <w:t xml:space="preserve"> </w:t>
      </w:r>
      <w:r w:rsidR="0013472B">
        <w:rPr>
          <w:rFonts w:ascii="Helvetica" w:hAnsi="Helvetica"/>
          <w:b/>
          <w:bCs/>
          <w:sz w:val="20"/>
          <w:szCs w:val="20"/>
        </w:rPr>
        <w:t>sowie das Besteck „WMF SHADES“</w:t>
      </w:r>
      <w:r w:rsidR="00670294">
        <w:rPr>
          <w:rFonts w:ascii="Helvetica" w:hAnsi="Helvetica"/>
          <w:b/>
          <w:bCs/>
          <w:sz w:val="20"/>
          <w:szCs w:val="20"/>
        </w:rPr>
        <w:t xml:space="preserve"> </w:t>
      </w:r>
      <w:r w:rsidR="0013472B">
        <w:rPr>
          <w:rFonts w:ascii="Helvetica" w:hAnsi="Helvetica"/>
          <w:b/>
          <w:bCs/>
          <w:sz w:val="20"/>
          <w:szCs w:val="20"/>
        </w:rPr>
        <w:t>vor</w:t>
      </w:r>
      <w:r w:rsidR="00A7162E">
        <w:rPr>
          <w:rFonts w:ascii="Helvetica" w:hAnsi="Helvetica"/>
          <w:b/>
          <w:bCs/>
          <w:sz w:val="20"/>
          <w:szCs w:val="20"/>
        </w:rPr>
        <w:t xml:space="preserve">. </w:t>
      </w:r>
      <w:r w:rsidR="00F25DE6">
        <w:rPr>
          <w:rFonts w:ascii="Helvetica" w:hAnsi="Helvetica"/>
          <w:b/>
          <w:bCs/>
          <w:sz w:val="20"/>
          <w:szCs w:val="20"/>
        </w:rPr>
        <w:t xml:space="preserve">Eine kleine Sensation </w:t>
      </w:r>
      <w:r w:rsidR="00484D7F">
        <w:rPr>
          <w:rFonts w:ascii="Helvetica" w:hAnsi="Helvetica"/>
          <w:b/>
          <w:bCs/>
          <w:sz w:val="20"/>
          <w:szCs w:val="20"/>
        </w:rPr>
        <w:t xml:space="preserve">erwartet die Besucher </w:t>
      </w:r>
      <w:r w:rsidR="009F696F">
        <w:rPr>
          <w:rFonts w:ascii="Helvetica" w:hAnsi="Helvetica"/>
          <w:b/>
          <w:bCs/>
          <w:sz w:val="20"/>
          <w:szCs w:val="20"/>
        </w:rPr>
        <w:t xml:space="preserve">zudem </w:t>
      </w:r>
      <w:r w:rsidR="00484D7F">
        <w:rPr>
          <w:rFonts w:ascii="Helvetica" w:hAnsi="Helvetica"/>
          <w:b/>
          <w:bCs/>
          <w:sz w:val="20"/>
          <w:szCs w:val="20"/>
        </w:rPr>
        <w:t>am Messestand von</w:t>
      </w:r>
      <w:r w:rsidR="00F25DE6">
        <w:rPr>
          <w:rFonts w:ascii="Helvetica" w:hAnsi="Helvetica"/>
          <w:b/>
          <w:bCs/>
          <w:sz w:val="20"/>
          <w:szCs w:val="20"/>
        </w:rPr>
        <w:t xml:space="preserve"> HEPP: </w:t>
      </w:r>
      <w:r w:rsidR="00484D7F">
        <w:rPr>
          <w:rFonts w:ascii="Helvetica" w:hAnsi="Helvetica"/>
          <w:b/>
          <w:bCs/>
          <w:sz w:val="20"/>
          <w:szCs w:val="20"/>
        </w:rPr>
        <w:t>Dieser</w:t>
      </w:r>
      <w:r w:rsidR="00F25DE6">
        <w:rPr>
          <w:rFonts w:ascii="Helvetica" w:hAnsi="Helvetica"/>
          <w:b/>
          <w:bCs/>
          <w:sz w:val="20"/>
          <w:szCs w:val="20"/>
        </w:rPr>
        <w:t xml:space="preserve"> wird zur Bühne für </w:t>
      </w:r>
      <w:r w:rsidR="00484D7F">
        <w:rPr>
          <w:rFonts w:ascii="Helvetica" w:hAnsi="Helvetica"/>
          <w:b/>
          <w:bCs/>
          <w:sz w:val="20"/>
          <w:szCs w:val="20"/>
        </w:rPr>
        <w:t>die Premiere</w:t>
      </w:r>
      <w:r w:rsidR="00F25DE6">
        <w:rPr>
          <w:rFonts w:ascii="Helvetica" w:hAnsi="Helvetica"/>
          <w:b/>
          <w:bCs/>
          <w:sz w:val="20"/>
          <w:szCs w:val="20"/>
        </w:rPr>
        <w:t xml:space="preserve"> einer Besteck-Kollektion, die sich durch ein auffälliges und disruptives </w:t>
      </w:r>
      <w:r w:rsidR="00484D7F">
        <w:rPr>
          <w:rFonts w:ascii="Helvetica" w:hAnsi="Helvetica"/>
          <w:b/>
          <w:bCs/>
          <w:sz w:val="20"/>
          <w:szCs w:val="20"/>
        </w:rPr>
        <w:t xml:space="preserve">Design auszeichnet. </w:t>
      </w:r>
      <w:r w:rsidR="00484D7F">
        <w:rPr>
          <w:rFonts w:ascii="Helvetica" w:hAnsi="Helvetica"/>
          <w:b/>
          <w:bCs/>
          <w:color w:val="000000"/>
          <w:sz w:val="20"/>
          <w:szCs w:val="20"/>
        </w:rPr>
        <w:t>D</w:t>
      </w:r>
      <w:r w:rsidR="00F25DE6" w:rsidRPr="00C06631">
        <w:rPr>
          <w:rFonts w:ascii="Helvetica" w:hAnsi="Helvetica"/>
          <w:b/>
          <w:bCs/>
          <w:color w:val="000000"/>
          <w:sz w:val="20"/>
          <w:szCs w:val="20"/>
        </w:rPr>
        <w:t xml:space="preserve">er </w:t>
      </w:r>
      <w:r w:rsidR="0039270E">
        <w:rPr>
          <w:rFonts w:ascii="Helvetica" w:hAnsi="Helvetica"/>
          <w:b/>
          <w:bCs/>
          <w:color w:val="000000"/>
          <w:sz w:val="20"/>
          <w:szCs w:val="20"/>
        </w:rPr>
        <w:t>Erfinder des Hotelsilbers</w:t>
      </w:r>
      <w:r w:rsidR="00484D7F">
        <w:rPr>
          <w:rFonts w:ascii="Helvetica" w:hAnsi="Helvetica"/>
          <w:b/>
          <w:bCs/>
          <w:color w:val="000000"/>
          <w:sz w:val="20"/>
          <w:szCs w:val="20"/>
        </w:rPr>
        <w:t xml:space="preserve"> verspricht ein außergewöhnliches Stück Handwerkskunst, das den Claim </w:t>
      </w:r>
      <w:r w:rsidR="00484D7F" w:rsidRPr="00484D7F">
        <w:rPr>
          <w:rFonts w:ascii="Helvetica" w:hAnsi="Helvetica"/>
          <w:b/>
          <w:bCs/>
          <w:sz w:val="20"/>
          <w:szCs w:val="20"/>
        </w:rPr>
        <w:t>„HEPP – The Art of Service“</w:t>
      </w:r>
      <w:r w:rsidR="00484D7F">
        <w:rPr>
          <w:rFonts w:ascii="Helvetica" w:hAnsi="Helvetica"/>
          <w:b/>
          <w:bCs/>
          <w:sz w:val="20"/>
          <w:szCs w:val="20"/>
        </w:rPr>
        <w:t xml:space="preserve"> mehr denn je zelebriert. </w:t>
      </w:r>
    </w:p>
    <w:p w14:paraId="31C863EA" w14:textId="77777777" w:rsidR="00CE398A" w:rsidRDefault="00CE398A" w:rsidP="00484D7F">
      <w:pPr>
        <w:spacing w:line="288" w:lineRule="auto"/>
        <w:rPr>
          <w:rFonts w:ascii="Helvetica" w:hAnsi="Helvetica"/>
          <w:b/>
          <w:bCs/>
          <w:sz w:val="20"/>
          <w:szCs w:val="20"/>
        </w:rPr>
      </w:pPr>
    </w:p>
    <w:p w14:paraId="1773DD82" w14:textId="77777777" w:rsidR="00484D7F" w:rsidRDefault="00484D7F" w:rsidP="00A254CC">
      <w:pPr>
        <w:tabs>
          <w:tab w:val="left" w:pos="5954"/>
        </w:tabs>
        <w:spacing w:line="288" w:lineRule="auto"/>
        <w:rPr>
          <w:rFonts w:ascii="Helvetica" w:hAnsi="Helvetica"/>
          <w:bCs/>
          <w:sz w:val="20"/>
          <w:szCs w:val="20"/>
        </w:rPr>
      </w:pPr>
    </w:p>
    <w:p w14:paraId="2C369FA5" w14:textId="3726C7CF" w:rsidR="000B2BCA" w:rsidRDefault="000B2BCA" w:rsidP="002B52F5">
      <w:pPr>
        <w:spacing w:line="288" w:lineRule="auto"/>
        <w:rPr>
          <w:rFonts w:ascii="Helvetica" w:hAnsi="Helvetica"/>
          <w:b/>
          <w:sz w:val="20"/>
          <w:szCs w:val="20"/>
        </w:rPr>
      </w:pPr>
      <w:r w:rsidRPr="000B2BCA">
        <w:rPr>
          <w:rFonts w:ascii="Helvetica" w:hAnsi="Helvetica"/>
          <w:bCs/>
          <w:color w:val="000000" w:themeColor="text1"/>
          <w:sz w:val="20"/>
          <w:szCs w:val="20"/>
        </w:rPr>
        <w:t xml:space="preserve">WMF Professional </w:t>
      </w:r>
      <w:r>
        <w:rPr>
          <w:rFonts w:ascii="Helvetica" w:hAnsi="Helvetica"/>
          <w:bCs/>
          <w:color w:val="000000" w:themeColor="text1"/>
          <w:sz w:val="20"/>
          <w:szCs w:val="20"/>
        </w:rPr>
        <w:t>gibt auf der Intergastra einen Einblick in die vom „Expert of Table</w:t>
      </w:r>
      <w:r w:rsidR="0039270E">
        <w:rPr>
          <w:rFonts w:ascii="Helvetica" w:hAnsi="Helvetica"/>
          <w:bCs/>
          <w:color w:val="000000" w:themeColor="text1"/>
          <w:sz w:val="20"/>
          <w:szCs w:val="20"/>
        </w:rPr>
        <w:t xml:space="preserve"> C</w:t>
      </w:r>
      <w:r>
        <w:rPr>
          <w:rFonts w:ascii="Helvetica" w:hAnsi="Helvetica"/>
          <w:bCs/>
          <w:color w:val="000000" w:themeColor="text1"/>
          <w:sz w:val="20"/>
          <w:szCs w:val="20"/>
        </w:rPr>
        <w:t xml:space="preserve">ulture“ definierten </w:t>
      </w:r>
      <w:r w:rsidR="00484D7F" w:rsidRPr="000B2BCA">
        <w:rPr>
          <w:rFonts w:ascii="Helvetica" w:hAnsi="Helvetica"/>
          <w:bCs/>
          <w:color w:val="000000" w:themeColor="text1"/>
          <w:sz w:val="20"/>
          <w:szCs w:val="20"/>
        </w:rPr>
        <w:t>Leistungsstufen</w:t>
      </w:r>
      <w:r>
        <w:rPr>
          <w:rFonts w:ascii="Helvetica" w:hAnsi="Helvetica"/>
          <w:bCs/>
          <w:color w:val="000000" w:themeColor="text1"/>
          <w:sz w:val="20"/>
          <w:szCs w:val="20"/>
        </w:rPr>
        <w:t>:</w:t>
      </w:r>
      <w:r w:rsidR="00484D7F" w:rsidRPr="000B2BCA">
        <w:rPr>
          <w:rFonts w:ascii="Helvetica" w:hAnsi="Helvetica"/>
          <w:bCs/>
          <w:color w:val="000000" w:themeColor="text1"/>
          <w:sz w:val="20"/>
          <w:szCs w:val="20"/>
        </w:rPr>
        <w:t xml:space="preserve"> </w:t>
      </w:r>
      <w:r w:rsidR="00484D7F" w:rsidRPr="000B2BCA">
        <w:rPr>
          <w:rFonts w:ascii="Helvetica" w:hAnsi="Helvetica" w:cs="Helvetica Neue"/>
          <w:bCs/>
          <w:color w:val="000000" w:themeColor="text1"/>
          <w:sz w:val="20"/>
          <w:szCs w:val="20"/>
          <w:lang w:eastAsia="zh-TW"/>
        </w:rPr>
        <w:t>Klassiker für den täglichen Gebrauch</w:t>
      </w:r>
      <w:r>
        <w:rPr>
          <w:rFonts w:ascii="Helvetica" w:hAnsi="Helvetica" w:cs="Helvetica Neue"/>
          <w:bCs/>
          <w:color w:val="000000" w:themeColor="text1"/>
          <w:sz w:val="20"/>
          <w:szCs w:val="20"/>
          <w:lang w:eastAsia="zh-TW"/>
        </w:rPr>
        <w:t xml:space="preserve"> und jedes Budget hält die Kategorie Perfo</w:t>
      </w:r>
      <w:r w:rsidR="002400A5">
        <w:rPr>
          <w:rFonts w:ascii="Helvetica" w:hAnsi="Helvetica" w:cs="Helvetica Neue"/>
          <w:bCs/>
          <w:color w:val="000000" w:themeColor="text1"/>
          <w:sz w:val="20"/>
          <w:szCs w:val="20"/>
          <w:lang w:eastAsia="zh-TW"/>
        </w:rPr>
        <w:t>r</w:t>
      </w:r>
      <w:r>
        <w:rPr>
          <w:rFonts w:ascii="Helvetica" w:hAnsi="Helvetica" w:cs="Helvetica Neue"/>
          <w:bCs/>
          <w:color w:val="000000" w:themeColor="text1"/>
          <w:sz w:val="20"/>
          <w:szCs w:val="20"/>
          <w:lang w:eastAsia="zh-TW"/>
        </w:rPr>
        <w:t xml:space="preserve">m bereit. </w:t>
      </w:r>
      <w:r w:rsidR="00484D7F" w:rsidRPr="000B2BCA">
        <w:rPr>
          <w:rFonts w:ascii="Helvetica" w:hAnsi="Helvetica"/>
          <w:bCs/>
          <w:color w:val="000000" w:themeColor="text1"/>
          <w:sz w:val="20"/>
          <w:szCs w:val="20"/>
        </w:rPr>
        <w:t xml:space="preserve">Advance hingegen bietet ein breites Sortiment an hochwertigen Besteckkollektionen sowie außergewöhnlichen Signature Items und Porzellan-Dekoren, die jedem Tisch eine eindrucksvolle Note verleihen. </w:t>
      </w:r>
      <w:r>
        <w:rPr>
          <w:rFonts w:ascii="Helvetica" w:hAnsi="Helvetica"/>
          <w:bCs/>
          <w:color w:val="000000" w:themeColor="text1"/>
          <w:sz w:val="20"/>
          <w:szCs w:val="20"/>
        </w:rPr>
        <w:t xml:space="preserve">Produkte aus der Kategorie </w:t>
      </w:r>
      <w:r w:rsidR="00484D7F" w:rsidRPr="000B2BCA">
        <w:rPr>
          <w:rFonts w:ascii="Helvetica" w:hAnsi="Helvetica"/>
          <w:bCs/>
          <w:color w:val="000000" w:themeColor="text1"/>
          <w:sz w:val="20"/>
          <w:szCs w:val="20"/>
        </w:rPr>
        <w:t>Supreme erfüllen die höchsten Standards anspruchsvoller Häuser.</w:t>
      </w:r>
      <w:r>
        <w:rPr>
          <w:rFonts w:ascii="Helvetica" w:hAnsi="Helvetica"/>
          <w:bCs/>
          <w:color w:val="000000" w:themeColor="text1"/>
          <w:sz w:val="20"/>
          <w:szCs w:val="20"/>
        </w:rPr>
        <w:t xml:space="preserve"> </w:t>
      </w:r>
      <w:r w:rsidRPr="000B2BCA">
        <w:rPr>
          <w:rFonts w:ascii="Helvetica" w:hAnsi="Helvetica"/>
          <w:bCs/>
          <w:color w:val="000000" w:themeColor="text1"/>
          <w:sz w:val="20"/>
          <w:szCs w:val="20"/>
        </w:rPr>
        <w:t>Gastronomen und Hoteliers haben so die Möglichkeit</w:t>
      </w:r>
      <w:r w:rsidR="002400A5">
        <w:rPr>
          <w:rFonts w:ascii="Helvetica" w:hAnsi="Helvetica"/>
          <w:bCs/>
          <w:color w:val="000000" w:themeColor="text1"/>
          <w:sz w:val="20"/>
          <w:szCs w:val="20"/>
        </w:rPr>
        <w:t>,</w:t>
      </w:r>
      <w:r w:rsidRPr="000B2BCA">
        <w:rPr>
          <w:rFonts w:ascii="Helvetica" w:hAnsi="Helvetica"/>
          <w:bCs/>
          <w:color w:val="000000" w:themeColor="text1"/>
          <w:sz w:val="20"/>
          <w:szCs w:val="20"/>
        </w:rPr>
        <w:t xml:space="preserve"> </w:t>
      </w:r>
      <w:r w:rsidR="002400A5">
        <w:rPr>
          <w:rFonts w:ascii="Helvetica" w:hAnsi="Helvetica"/>
          <w:bCs/>
          <w:color w:val="000000" w:themeColor="text1"/>
          <w:sz w:val="20"/>
          <w:szCs w:val="20"/>
        </w:rPr>
        <w:t>jene</w:t>
      </w:r>
      <w:r w:rsidR="002400A5" w:rsidRPr="000B2BCA">
        <w:rPr>
          <w:rFonts w:ascii="Helvetica" w:hAnsi="Helvetica"/>
          <w:bCs/>
          <w:color w:val="000000" w:themeColor="text1"/>
          <w:sz w:val="20"/>
          <w:szCs w:val="20"/>
        </w:rPr>
        <w:t xml:space="preserve"> </w:t>
      </w:r>
      <w:r w:rsidRPr="000B2BCA">
        <w:rPr>
          <w:rFonts w:ascii="Helvetica" w:hAnsi="Helvetica"/>
          <w:bCs/>
          <w:color w:val="000000" w:themeColor="text1"/>
          <w:sz w:val="20"/>
          <w:szCs w:val="20"/>
        </w:rPr>
        <w:t>Ausstattung zu finden, die sowohl ihrem Anspruch als auch Budget optimal gerecht wird</w:t>
      </w:r>
      <w:r>
        <w:rPr>
          <w:rFonts w:ascii="Helvetica" w:hAnsi="Helvetica"/>
          <w:bCs/>
          <w:color w:val="000000" w:themeColor="text1"/>
          <w:sz w:val="20"/>
          <w:szCs w:val="20"/>
        </w:rPr>
        <w:t xml:space="preserve">. </w:t>
      </w:r>
      <w:r w:rsidR="0013472B">
        <w:rPr>
          <w:rFonts w:ascii="Helvetica" w:hAnsi="Helvetica"/>
          <w:bCs/>
          <w:color w:val="000000" w:themeColor="text1"/>
          <w:sz w:val="20"/>
          <w:szCs w:val="20"/>
        </w:rPr>
        <w:t>Perfekt in diese Inspirationswelten lassen sich die beiden neuen Porzellan-Kollektionen</w:t>
      </w:r>
      <w:r w:rsidR="00620484">
        <w:rPr>
          <w:rFonts w:ascii="Helvetica" w:hAnsi="Helvetica"/>
          <w:bCs/>
          <w:color w:val="000000" w:themeColor="text1"/>
          <w:sz w:val="20"/>
          <w:szCs w:val="20"/>
        </w:rPr>
        <w:t xml:space="preserve"> einordnen</w:t>
      </w:r>
      <w:r w:rsidR="0013472B">
        <w:rPr>
          <w:rFonts w:ascii="Helvetica" w:hAnsi="Helvetica"/>
          <w:bCs/>
          <w:color w:val="000000" w:themeColor="text1"/>
          <w:sz w:val="20"/>
          <w:szCs w:val="20"/>
        </w:rPr>
        <w:t xml:space="preserve">. </w:t>
      </w:r>
      <w:r w:rsidR="0013472B" w:rsidRPr="00C87AC3">
        <w:rPr>
          <w:rFonts w:ascii="Helvetica" w:hAnsi="Helvetica"/>
          <w:bCs/>
          <w:sz w:val="20"/>
          <w:szCs w:val="20"/>
        </w:rPr>
        <w:t xml:space="preserve">„WMF BALANCE“ </w:t>
      </w:r>
      <w:r w:rsidR="0013472B">
        <w:rPr>
          <w:rFonts w:ascii="Helvetica" w:hAnsi="Helvetica"/>
          <w:bCs/>
          <w:sz w:val="20"/>
          <w:szCs w:val="20"/>
        </w:rPr>
        <w:t xml:space="preserve">erfüllt die Ansprüche der Gastronomen im Hinblick auf Ästhetik, Kombinierbarkeit und Robustheit </w:t>
      </w:r>
      <w:r w:rsidR="0013472B" w:rsidRPr="00C87AC3">
        <w:rPr>
          <w:rFonts w:ascii="Helvetica" w:hAnsi="Helvetica"/>
          <w:bCs/>
          <w:sz w:val="20"/>
          <w:szCs w:val="20"/>
        </w:rPr>
        <w:t xml:space="preserve">von WMF Professional auf ganzer Linie. Das Basissortiment </w:t>
      </w:r>
      <w:r w:rsidR="0013472B" w:rsidRPr="009101FA">
        <w:rPr>
          <w:rFonts w:ascii="Helvetica" w:hAnsi="Helvetica"/>
          <w:bCs/>
          <w:sz w:val="20"/>
          <w:szCs w:val="20"/>
        </w:rPr>
        <w:t>umfasst 27 Artikel in elegantem, schlichte</w:t>
      </w:r>
      <w:r w:rsidR="0013472B">
        <w:rPr>
          <w:rFonts w:ascii="Helvetica" w:hAnsi="Helvetica"/>
          <w:bCs/>
          <w:sz w:val="20"/>
          <w:szCs w:val="20"/>
        </w:rPr>
        <w:t>m</w:t>
      </w:r>
      <w:r w:rsidR="0013472B" w:rsidRPr="009101FA">
        <w:rPr>
          <w:rFonts w:ascii="Helvetica" w:hAnsi="Helvetica"/>
          <w:bCs/>
          <w:sz w:val="20"/>
          <w:szCs w:val="20"/>
        </w:rPr>
        <w:t xml:space="preserve"> Design</w:t>
      </w:r>
      <w:r w:rsidR="0013472B">
        <w:rPr>
          <w:rFonts w:ascii="Helvetica" w:hAnsi="Helvetica"/>
          <w:bCs/>
          <w:sz w:val="20"/>
          <w:szCs w:val="20"/>
        </w:rPr>
        <w:t>, die sich</w:t>
      </w:r>
      <w:r w:rsidR="0013472B" w:rsidRPr="009101FA">
        <w:rPr>
          <w:rFonts w:ascii="Helvetica" w:hAnsi="Helvetica"/>
          <w:bCs/>
          <w:sz w:val="20"/>
          <w:szCs w:val="20"/>
        </w:rPr>
        <w:t xml:space="preserve"> </w:t>
      </w:r>
      <w:r w:rsidR="00BA6E76">
        <w:rPr>
          <w:rFonts w:ascii="Helvetica" w:hAnsi="Helvetica"/>
          <w:bCs/>
          <w:sz w:val="20"/>
          <w:szCs w:val="20"/>
        </w:rPr>
        <w:t xml:space="preserve">ideal </w:t>
      </w:r>
      <w:r w:rsidR="0013472B" w:rsidRPr="009101FA">
        <w:rPr>
          <w:rFonts w:ascii="Helvetica" w:hAnsi="Helvetica"/>
          <w:bCs/>
          <w:sz w:val="20"/>
          <w:szCs w:val="20"/>
        </w:rPr>
        <w:t xml:space="preserve">mit den </w:t>
      </w:r>
      <w:r w:rsidR="00BA6E76">
        <w:rPr>
          <w:rFonts w:ascii="Helvetica" w:hAnsi="Helvetica"/>
          <w:bCs/>
          <w:sz w:val="20"/>
          <w:szCs w:val="20"/>
        </w:rPr>
        <w:t xml:space="preserve">neuen </w:t>
      </w:r>
      <w:r w:rsidR="0013472B" w:rsidRPr="009101FA">
        <w:rPr>
          <w:rFonts w:ascii="Helvetica" w:hAnsi="Helvetica"/>
          <w:bCs/>
          <w:sz w:val="20"/>
          <w:szCs w:val="20"/>
        </w:rPr>
        <w:t>Signature Items</w:t>
      </w:r>
      <w:r w:rsidR="0013472B">
        <w:rPr>
          <w:rFonts w:ascii="Helvetica" w:hAnsi="Helvetica"/>
          <w:bCs/>
          <w:sz w:val="20"/>
          <w:szCs w:val="20"/>
        </w:rPr>
        <w:t xml:space="preserve"> kombinieren lassen. </w:t>
      </w:r>
      <w:r w:rsidR="0013472B" w:rsidRPr="003D3A33">
        <w:rPr>
          <w:rFonts w:ascii="Helvetica" w:hAnsi="Helvetica"/>
          <w:bCs/>
          <w:sz w:val="20"/>
          <w:szCs w:val="20"/>
        </w:rPr>
        <w:t>WMF AVA wird aus Bone China gefertigt — einem der</w:t>
      </w:r>
      <w:r w:rsidR="0013472B">
        <w:rPr>
          <w:rFonts w:ascii="Helvetica" w:hAnsi="Helvetica"/>
          <w:bCs/>
          <w:sz w:val="20"/>
          <w:szCs w:val="20"/>
        </w:rPr>
        <w:t xml:space="preserve"> </w:t>
      </w:r>
      <w:r w:rsidR="0013472B" w:rsidRPr="003D3A33">
        <w:rPr>
          <w:rFonts w:ascii="Helvetica" w:hAnsi="Helvetica"/>
          <w:bCs/>
          <w:sz w:val="20"/>
          <w:szCs w:val="20"/>
        </w:rPr>
        <w:t xml:space="preserve">edelsten Porzellane. </w:t>
      </w:r>
      <w:r w:rsidR="0013472B">
        <w:rPr>
          <w:rFonts w:ascii="Helvetica" w:hAnsi="Helvetica"/>
          <w:bCs/>
          <w:sz w:val="20"/>
          <w:szCs w:val="20"/>
        </w:rPr>
        <w:t>Die Kollektion umfasst insgesamt 29 Teile, d</w:t>
      </w:r>
      <w:r w:rsidR="0013472B" w:rsidRPr="003D3A33">
        <w:rPr>
          <w:rFonts w:ascii="Helvetica" w:hAnsi="Helvetica"/>
          <w:bCs/>
          <w:sz w:val="20"/>
          <w:szCs w:val="20"/>
        </w:rPr>
        <w:t>ie</w:t>
      </w:r>
      <w:r w:rsidR="00C50A67">
        <w:rPr>
          <w:rFonts w:ascii="Helvetica" w:hAnsi="Helvetica"/>
          <w:bCs/>
          <w:sz w:val="20"/>
          <w:szCs w:val="20"/>
        </w:rPr>
        <w:t xml:space="preserve"> </w:t>
      </w:r>
      <w:r w:rsidR="00BA6E76">
        <w:rPr>
          <w:rFonts w:ascii="Helvetica" w:hAnsi="Helvetica"/>
          <w:bCs/>
          <w:sz w:val="20"/>
          <w:szCs w:val="20"/>
        </w:rPr>
        <w:t xml:space="preserve">aufgrund ihrer </w:t>
      </w:r>
      <w:r w:rsidR="0013472B" w:rsidRPr="003D3A33">
        <w:rPr>
          <w:rFonts w:ascii="Helvetica" w:hAnsi="Helvetica"/>
          <w:bCs/>
          <w:sz w:val="20"/>
          <w:szCs w:val="20"/>
        </w:rPr>
        <w:t>außergewöhnliche</w:t>
      </w:r>
      <w:r w:rsidR="00BA6E76">
        <w:rPr>
          <w:rFonts w:ascii="Helvetica" w:hAnsi="Helvetica"/>
          <w:bCs/>
          <w:sz w:val="20"/>
          <w:szCs w:val="20"/>
        </w:rPr>
        <w:t>n</w:t>
      </w:r>
      <w:r w:rsidR="0013472B" w:rsidRPr="003D3A33">
        <w:rPr>
          <w:rFonts w:ascii="Helvetica" w:hAnsi="Helvetica"/>
          <w:bCs/>
          <w:sz w:val="20"/>
          <w:szCs w:val="20"/>
        </w:rPr>
        <w:t xml:space="preserve"> Brillanz</w:t>
      </w:r>
      <w:r w:rsidR="0013472B">
        <w:rPr>
          <w:rFonts w:ascii="Helvetica" w:hAnsi="Helvetica"/>
          <w:bCs/>
          <w:sz w:val="20"/>
          <w:szCs w:val="20"/>
        </w:rPr>
        <w:t xml:space="preserve"> </w:t>
      </w:r>
      <w:r w:rsidR="0013472B" w:rsidRPr="003D3A33">
        <w:rPr>
          <w:rFonts w:ascii="Helvetica" w:hAnsi="Helvetica"/>
          <w:bCs/>
          <w:sz w:val="20"/>
          <w:szCs w:val="20"/>
        </w:rPr>
        <w:t xml:space="preserve">und </w:t>
      </w:r>
      <w:r w:rsidR="00BA6E76">
        <w:rPr>
          <w:rFonts w:ascii="Helvetica" w:hAnsi="Helvetica"/>
          <w:bCs/>
          <w:sz w:val="20"/>
          <w:szCs w:val="20"/>
        </w:rPr>
        <w:t>besonderen Leichtigkeit</w:t>
      </w:r>
      <w:r w:rsidR="0013472B">
        <w:rPr>
          <w:rFonts w:ascii="Helvetica" w:hAnsi="Helvetica"/>
          <w:bCs/>
          <w:sz w:val="20"/>
          <w:szCs w:val="20"/>
        </w:rPr>
        <w:t xml:space="preserve"> im </w:t>
      </w:r>
      <w:r w:rsidR="0013472B" w:rsidRPr="003D3A33">
        <w:rPr>
          <w:rFonts w:ascii="Helvetica" w:hAnsi="Helvetica"/>
          <w:bCs/>
          <w:sz w:val="20"/>
          <w:szCs w:val="20"/>
        </w:rPr>
        <w:t>anspruchsvolle</w:t>
      </w:r>
      <w:r w:rsidR="0013472B">
        <w:rPr>
          <w:rFonts w:ascii="Helvetica" w:hAnsi="Helvetica"/>
          <w:bCs/>
          <w:sz w:val="20"/>
          <w:szCs w:val="20"/>
        </w:rPr>
        <w:t>n</w:t>
      </w:r>
      <w:r w:rsidR="0013472B" w:rsidRPr="003D3A33">
        <w:rPr>
          <w:rFonts w:ascii="Helvetica" w:hAnsi="Helvetica"/>
          <w:bCs/>
          <w:sz w:val="20"/>
          <w:szCs w:val="20"/>
        </w:rPr>
        <w:t xml:space="preserve"> Fine-Dining-Ambiente </w:t>
      </w:r>
      <w:r w:rsidR="0013472B">
        <w:rPr>
          <w:rFonts w:ascii="Helvetica" w:hAnsi="Helvetica"/>
          <w:bCs/>
          <w:sz w:val="20"/>
          <w:szCs w:val="20"/>
        </w:rPr>
        <w:t>zuhause</w:t>
      </w:r>
      <w:r w:rsidR="002400A5">
        <w:rPr>
          <w:rFonts w:ascii="Helvetica" w:hAnsi="Helvetica"/>
          <w:bCs/>
          <w:sz w:val="20"/>
          <w:szCs w:val="20"/>
        </w:rPr>
        <w:t xml:space="preserve"> sind</w:t>
      </w:r>
      <w:r w:rsidR="0013472B">
        <w:rPr>
          <w:rFonts w:ascii="Helvetica" w:hAnsi="Helvetica"/>
          <w:bCs/>
          <w:sz w:val="20"/>
          <w:szCs w:val="20"/>
        </w:rPr>
        <w:t xml:space="preserve">. Das zuletzt auf der Host in Mailand vorgestellte Besteck „WMF SHADES“ ist ebenfalls in Stuttgart zu sehen. </w:t>
      </w:r>
      <w:r w:rsidR="002B52F5">
        <w:rPr>
          <w:rFonts w:ascii="Helvetica" w:hAnsi="Helvetica"/>
          <w:bCs/>
          <w:sz w:val="20"/>
          <w:szCs w:val="20"/>
        </w:rPr>
        <w:t>Das Design verbindet Harmonie und Raffinesse auf besonders elegante Art</w:t>
      </w:r>
      <w:r w:rsidR="002400A5">
        <w:rPr>
          <w:rFonts w:ascii="Helvetica" w:hAnsi="Helvetica"/>
          <w:bCs/>
          <w:sz w:val="20"/>
          <w:szCs w:val="20"/>
        </w:rPr>
        <w:t>. Die Kollektion</w:t>
      </w:r>
      <w:r w:rsidR="002B52F5" w:rsidRPr="002B52F5">
        <w:rPr>
          <w:rFonts w:ascii="Helvetica" w:hAnsi="Helvetica"/>
          <w:bCs/>
          <w:sz w:val="20"/>
          <w:szCs w:val="20"/>
        </w:rPr>
        <w:t xml:space="preserve"> </w:t>
      </w:r>
      <w:r w:rsidR="002400A5">
        <w:rPr>
          <w:rFonts w:ascii="Helvetica" w:hAnsi="Helvetica"/>
          <w:bCs/>
          <w:sz w:val="20"/>
          <w:szCs w:val="20"/>
        </w:rPr>
        <w:t xml:space="preserve">bietet </w:t>
      </w:r>
      <w:r w:rsidR="002B52F5">
        <w:rPr>
          <w:rFonts w:ascii="Helvetica" w:hAnsi="Helvetica"/>
          <w:bCs/>
          <w:sz w:val="20"/>
          <w:szCs w:val="20"/>
        </w:rPr>
        <w:t>mit 24 Teilen – vom Menübesteck über Austerngabel bis zum Steakmesser –</w:t>
      </w:r>
      <w:r w:rsidR="002400A5">
        <w:rPr>
          <w:rFonts w:ascii="Helvetica" w:hAnsi="Helvetica"/>
          <w:bCs/>
          <w:sz w:val="20"/>
          <w:szCs w:val="20"/>
        </w:rPr>
        <w:t xml:space="preserve"> </w:t>
      </w:r>
      <w:r w:rsidR="002B52F5">
        <w:rPr>
          <w:rFonts w:ascii="Helvetica" w:hAnsi="Helvetica"/>
          <w:bCs/>
          <w:sz w:val="20"/>
          <w:szCs w:val="20"/>
        </w:rPr>
        <w:t>alles, was Gastronomen für ein stilvolles Tischambiente benötigen.</w:t>
      </w:r>
    </w:p>
    <w:p w14:paraId="46F95D8C" w14:textId="77777777" w:rsidR="00EB6FF0" w:rsidRPr="00E044BF" w:rsidRDefault="00EB6FF0" w:rsidP="00EB6FF0">
      <w:pPr>
        <w:spacing w:line="288" w:lineRule="auto"/>
        <w:rPr>
          <w:rFonts w:ascii="Helvetica" w:hAnsi="Helvetica"/>
          <w:b/>
          <w:sz w:val="20"/>
          <w:szCs w:val="20"/>
        </w:rPr>
      </w:pPr>
    </w:p>
    <w:p w14:paraId="0540F904" w14:textId="77777777" w:rsidR="009E2222" w:rsidRPr="00E044BF" w:rsidRDefault="009E2222" w:rsidP="00EB6FF0">
      <w:pPr>
        <w:spacing w:line="288" w:lineRule="auto"/>
        <w:rPr>
          <w:rFonts w:ascii="Helvetica" w:hAnsi="Helvetica"/>
          <w:b/>
          <w:sz w:val="20"/>
          <w:szCs w:val="20"/>
        </w:rPr>
      </w:pPr>
    </w:p>
    <w:p w14:paraId="67868FE9" w14:textId="73E076F8" w:rsidR="00EB6FF0" w:rsidRPr="00E044BF" w:rsidRDefault="00EB6FF0" w:rsidP="00EB6FF0">
      <w:pPr>
        <w:spacing w:line="288" w:lineRule="auto"/>
        <w:rPr>
          <w:rFonts w:ascii="Helvetica" w:hAnsi="Helvetica"/>
          <w:b/>
          <w:sz w:val="20"/>
          <w:szCs w:val="20"/>
        </w:rPr>
      </w:pPr>
      <w:r w:rsidRPr="00E044BF">
        <w:rPr>
          <w:rFonts w:ascii="Helvetica" w:hAnsi="Helvetica"/>
          <w:b/>
          <w:sz w:val="20"/>
          <w:szCs w:val="20"/>
        </w:rPr>
        <w:t>Bildanforderung</w:t>
      </w:r>
    </w:p>
    <w:p w14:paraId="304BC57F" w14:textId="767D11F4" w:rsidR="00EB6FF0" w:rsidRPr="00E044BF" w:rsidRDefault="00EB6FF0" w:rsidP="00EB6FF0">
      <w:pPr>
        <w:spacing w:line="288" w:lineRule="auto"/>
        <w:rPr>
          <w:rFonts w:ascii="Helvetica" w:hAnsi="Helvetica"/>
          <w:sz w:val="20"/>
          <w:szCs w:val="20"/>
        </w:rPr>
      </w:pPr>
      <w:r w:rsidRPr="00E044BF">
        <w:rPr>
          <w:rFonts w:ascii="Helvetica" w:hAnsi="Helvetica"/>
          <w:sz w:val="20"/>
          <w:szCs w:val="20"/>
        </w:rPr>
        <w:t xml:space="preserve">Bildmaterial finden Sie zum Download in unserem Medienportal </w:t>
      </w:r>
      <w:hyperlink r:id="rId7" w:history="1">
        <w:r w:rsidRPr="00E044BF">
          <w:rPr>
            <w:rStyle w:val="Hyperlink"/>
            <w:rFonts w:ascii="Helvetica" w:hAnsi="Helvetica"/>
            <w:sz w:val="20"/>
            <w:szCs w:val="20"/>
          </w:rPr>
          <w:t>http://press-n-relations.amid-pr.com</w:t>
        </w:r>
      </w:hyperlink>
      <w:r w:rsidRPr="00E044BF">
        <w:rPr>
          <w:rFonts w:ascii="Helvetica" w:hAnsi="Helvetica"/>
          <w:sz w:val="20"/>
          <w:szCs w:val="20"/>
        </w:rPr>
        <w:t xml:space="preserve"> unter dem Suchbegriff „</w:t>
      </w:r>
      <w:r w:rsidR="00C50A67">
        <w:rPr>
          <w:rFonts w:ascii="Helvetica" w:hAnsi="Helvetica"/>
          <w:sz w:val="20"/>
          <w:szCs w:val="20"/>
        </w:rPr>
        <w:t>proHeq</w:t>
      </w:r>
      <w:r w:rsidR="00E348B4" w:rsidRPr="00E044BF">
        <w:rPr>
          <w:rFonts w:ascii="Helvetica" w:hAnsi="Helvetica"/>
          <w:sz w:val="20"/>
          <w:szCs w:val="20"/>
        </w:rPr>
        <w:t>Inter</w:t>
      </w:r>
      <w:r w:rsidR="0013472B">
        <w:rPr>
          <w:rFonts w:ascii="Helvetica" w:hAnsi="Helvetica"/>
          <w:sz w:val="20"/>
          <w:szCs w:val="20"/>
        </w:rPr>
        <w:t>gastra2024</w:t>
      </w:r>
      <w:r w:rsidRPr="00E044BF">
        <w:rPr>
          <w:rFonts w:ascii="Helvetica" w:hAnsi="Helvetica"/>
          <w:sz w:val="20"/>
          <w:szCs w:val="20"/>
        </w:rPr>
        <w:t>“.</w:t>
      </w:r>
    </w:p>
    <w:p w14:paraId="5AD8B735" w14:textId="0DC6A195" w:rsidR="00EB6FF0" w:rsidRPr="00E044BF" w:rsidRDefault="00EB6FF0" w:rsidP="00063E05">
      <w:pPr>
        <w:tabs>
          <w:tab w:val="left" w:pos="5954"/>
        </w:tabs>
        <w:spacing w:line="288" w:lineRule="auto"/>
      </w:pPr>
    </w:p>
    <w:tbl>
      <w:tblPr>
        <w:tblW w:w="8717" w:type="dxa"/>
        <w:tblInd w:w="-68" w:type="dxa"/>
        <w:tblCellMar>
          <w:left w:w="70" w:type="dxa"/>
          <w:right w:w="70" w:type="dxa"/>
        </w:tblCellMar>
        <w:tblLook w:val="0000" w:firstRow="0" w:lastRow="0" w:firstColumn="0" w:lastColumn="0" w:noHBand="0" w:noVBand="0"/>
      </w:tblPr>
      <w:tblGrid>
        <w:gridCol w:w="3756"/>
        <w:gridCol w:w="4961"/>
      </w:tblGrid>
      <w:tr w:rsidR="009F58C1" w:rsidRPr="004A5B9A" w14:paraId="73B00271" w14:textId="77777777" w:rsidTr="008A70EB">
        <w:trPr>
          <w:trHeight w:val="1094"/>
        </w:trPr>
        <w:tc>
          <w:tcPr>
            <w:tcW w:w="3756" w:type="dxa"/>
            <w:tcBorders>
              <w:top w:val="nil"/>
              <w:left w:val="nil"/>
              <w:bottom w:val="nil"/>
              <w:right w:val="nil"/>
            </w:tcBorders>
          </w:tcPr>
          <w:p w14:paraId="18F6539C" w14:textId="160F1A7C" w:rsidR="009F58C1" w:rsidRPr="00E044BF" w:rsidRDefault="009F58C1" w:rsidP="00F429A9">
            <w:pPr>
              <w:spacing w:line="288" w:lineRule="auto"/>
              <w:rPr>
                <w:rFonts w:ascii="Helvetica" w:hAnsi="Helvetica"/>
                <w:b/>
                <w:sz w:val="18"/>
                <w:szCs w:val="18"/>
              </w:rPr>
            </w:pPr>
            <w:r w:rsidRPr="00E044BF">
              <w:rPr>
                <w:rFonts w:ascii="Helvetica" w:hAnsi="Helvetica"/>
                <w:b/>
                <w:sz w:val="18"/>
                <w:szCs w:val="18"/>
              </w:rPr>
              <w:t>Weitere Informationen:</w:t>
            </w:r>
          </w:p>
          <w:p w14:paraId="3CF253CD" w14:textId="77777777" w:rsidR="009F58C1" w:rsidRPr="00E044BF" w:rsidRDefault="009F58C1" w:rsidP="00F429A9">
            <w:pPr>
              <w:spacing w:line="288" w:lineRule="auto"/>
              <w:rPr>
                <w:rFonts w:ascii="Helvetica" w:hAnsi="Helvetica"/>
                <w:sz w:val="18"/>
                <w:szCs w:val="18"/>
              </w:rPr>
            </w:pPr>
            <w:r w:rsidRPr="00E044BF">
              <w:rPr>
                <w:rFonts w:ascii="Helvetica" w:hAnsi="Helvetica"/>
                <w:sz w:val="18"/>
                <w:szCs w:val="18"/>
              </w:rPr>
              <w:t>proHeq GmbH</w:t>
            </w:r>
          </w:p>
          <w:p w14:paraId="3785A7EE" w14:textId="77777777" w:rsidR="009F58C1" w:rsidRPr="00E044BF" w:rsidRDefault="009F58C1" w:rsidP="00F429A9">
            <w:pPr>
              <w:spacing w:line="288" w:lineRule="auto"/>
              <w:rPr>
                <w:rFonts w:ascii="Helvetica" w:hAnsi="Helvetica"/>
                <w:sz w:val="18"/>
                <w:szCs w:val="18"/>
              </w:rPr>
            </w:pPr>
            <w:r w:rsidRPr="00E044BF">
              <w:rPr>
                <w:rFonts w:ascii="Helvetica" w:hAnsi="Helvetica"/>
                <w:sz w:val="18"/>
                <w:szCs w:val="18"/>
              </w:rPr>
              <w:t>Carl-Benz-Str. 10 – 75217 Birkenfeld</w:t>
            </w:r>
          </w:p>
          <w:p w14:paraId="1601CA27" w14:textId="19E0C29C" w:rsidR="006837DF" w:rsidRDefault="009F58C1" w:rsidP="00F429A9">
            <w:pPr>
              <w:spacing w:line="288" w:lineRule="auto"/>
              <w:rPr>
                <w:rFonts w:ascii="Helvetica" w:hAnsi="Helvetica"/>
                <w:sz w:val="18"/>
                <w:szCs w:val="18"/>
              </w:rPr>
            </w:pPr>
            <w:r w:rsidRPr="00E044BF">
              <w:rPr>
                <w:rFonts w:ascii="Helvetica" w:hAnsi="Helvetica"/>
                <w:sz w:val="18"/>
                <w:szCs w:val="18"/>
              </w:rPr>
              <w:t>Tel.: +49 7231 4885-0</w:t>
            </w:r>
            <w:r w:rsidRPr="00E044BF">
              <w:rPr>
                <w:rFonts w:ascii="Helvetica" w:hAnsi="Helvetica"/>
                <w:sz w:val="18"/>
                <w:szCs w:val="18"/>
              </w:rPr>
              <w:br/>
              <w:t>info@proheq.de</w:t>
            </w:r>
          </w:p>
          <w:p w14:paraId="0A83260E" w14:textId="2FA0593D" w:rsidR="009F58C1" w:rsidRPr="00E044BF" w:rsidRDefault="009F58C1" w:rsidP="00F429A9">
            <w:pPr>
              <w:spacing w:line="288" w:lineRule="auto"/>
              <w:rPr>
                <w:rFonts w:ascii="Helvetica" w:hAnsi="Helvetica"/>
                <w:sz w:val="18"/>
                <w:szCs w:val="18"/>
              </w:rPr>
            </w:pPr>
            <w:r w:rsidRPr="00E044BF">
              <w:rPr>
                <w:rFonts w:ascii="Helvetica" w:hAnsi="Helvetica"/>
                <w:sz w:val="18"/>
                <w:szCs w:val="18"/>
              </w:rPr>
              <w:t>proheq.de</w:t>
            </w:r>
          </w:p>
        </w:tc>
        <w:tc>
          <w:tcPr>
            <w:tcW w:w="4961" w:type="dxa"/>
            <w:tcBorders>
              <w:top w:val="nil"/>
              <w:left w:val="nil"/>
              <w:bottom w:val="nil"/>
              <w:right w:val="nil"/>
            </w:tcBorders>
          </w:tcPr>
          <w:p w14:paraId="4634D74F" w14:textId="77777777" w:rsidR="00F50A30" w:rsidRPr="00E044BF" w:rsidRDefault="00F50A30" w:rsidP="00F50A30">
            <w:pPr>
              <w:spacing w:line="288" w:lineRule="auto"/>
              <w:rPr>
                <w:rFonts w:ascii="Helvetica" w:hAnsi="Helvetica"/>
                <w:b/>
                <w:sz w:val="18"/>
                <w:szCs w:val="18"/>
              </w:rPr>
            </w:pPr>
            <w:r w:rsidRPr="00E044BF">
              <w:rPr>
                <w:rFonts w:ascii="Helvetica" w:hAnsi="Helvetica"/>
                <w:b/>
                <w:sz w:val="18"/>
                <w:szCs w:val="18"/>
              </w:rPr>
              <w:t>Presse- und Öffentlichkeitsarbeit:</w:t>
            </w:r>
          </w:p>
          <w:p w14:paraId="7434C744"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WMF Pressebüro</w:t>
            </w:r>
          </w:p>
          <w:p w14:paraId="27CD662E"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c/o Press’n’Relations GmbH </w:t>
            </w:r>
          </w:p>
          <w:p w14:paraId="0DD5AA89"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Désirée Müller und Monika Nyendick </w:t>
            </w:r>
          </w:p>
          <w:p w14:paraId="58FC099B"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Magirusstraße 33 – D-89077 Ulm </w:t>
            </w:r>
          </w:p>
          <w:p w14:paraId="58097638" w14:textId="01755A7F" w:rsidR="00F50A30" w:rsidRPr="00670294" w:rsidRDefault="00F50A30" w:rsidP="00F50A30">
            <w:pPr>
              <w:spacing w:line="288" w:lineRule="auto"/>
              <w:rPr>
                <w:rFonts w:ascii="Helvetica" w:hAnsi="Helvetica"/>
                <w:sz w:val="18"/>
                <w:szCs w:val="18"/>
              </w:rPr>
            </w:pPr>
            <w:r w:rsidRPr="00670294">
              <w:rPr>
                <w:rFonts w:ascii="Helvetica" w:hAnsi="Helvetica"/>
                <w:sz w:val="18"/>
                <w:szCs w:val="18"/>
              </w:rPr>
              <w:t xml:space="preserve">Tel. +49 731 </w:t>
            </w:r>
            <w:r w:rsidR="006837DF" w:rsidRPr="00670294">
              <w:rPr>
                <w:rFonts w:ascii="Helvetica" w:hAnsi="Helvetica"/>
                <w:sz w:val="18"/>
                <w:szCs w:val="18"/>
              </w:rPr>
              <w:t>146156-72</w:t>
            </w:r>
          </w:p>
          <w:p w14:paraId="7E09264B" w14:textId="77777777" w:rsidR="00F50A30" w:rsidRPr="00670294" w:rsidRDefault="00F50A30" w:rsidP="00F50A30">
            <w:pPr>
              <w:spacing w:line="288" w:lineRule="auto"/>
              <w:rPr>
                <w:rFonts w:ascii="Helvetica" w:hAnsi="Helvetica"/>
                <w:sz w:val="18"/>
                <w:szCs w:val="18"/>
              </w:rPr>
            </w:pPr>
            <w:r w:rsidRPr="00670294">
              <w:rPr>
                <w:rFonts w:ascii="Helvetica" w:hAnsi="Helvetica"/>
                <w:sz w:val="18"/>
                <w:szCs w:val="18"/>
              </w:rPr>
              <w:t xml:space="preserve">wmf@press-n-relations.de </w:t>
            </w:r>
          </w:p>
          <w:p w14:paraId="361F8EA4" w14:textId="0E180085" w:rsidR="009F58C1" w:rsidRPr="00E044BF" w:rsidRDefault="00000000" w:rsidP="00F50A30">
            <w:pPr>
              <w:spacing w:line="288" w:lineRule="auto"/>
              <w:rPr>
                <w:rFonts w:ascii="Helvetica" w:hAnsi="Helvetica"/>
                <w:sz w:val="18"/>
                <w:szCs w:val="18"/>
                <w:lang w:val="en-US"/>
              </w:rPr>
            </w:pPr>
            <w:hyperlink r:id="rId8" w:history="1">
              <w:r w:rsidR="00F50A30" w:rsidRPr="00E044BF">
                <w:rPr>
                  <w:rFonts w:ascii="Helvetica" w:hAnsi="Helvetica"/>
                  <w:sz w:val="18"/>
                  <w:szCs w:val="18"/>
                  <w:lang w:val="en-US"/>
                </w:rPr>
                <w:t>press-n-relations.de</w:t>
              </w:r>
            </w:hyperlink>
          </w:p>
        </w:tc>
      </w:tr>
    </w:tbl>
    <w:p w14:paraId="1C7C85DC" w14:textId="77777777" w:rsidR="00766316" w:rsidRPr="00E044BF" w:rsidRDefault="00766316" w:rsidP="009F58C1">
      <w:pPr>
        <w:widowControl w:val="0"/>
        <w:autoSpaceDE w:val="0"/>
        <w:autoSpaceDN w:val="0"/>
        <w:adjustRightInd w:val="0"/>
        <w:spacing w:line="288" w:lineRule="auto"/>
        <w:rPr>
          <w:rFonts w:ascii="Helvetica" w:eastAsiaTheme="minorEastAsia" w:hAnsi="Helvetica" w:cs="Arial"/>
          <w:b/>
          <w:bCs/>
          <w:color w:val="262626"/>
          <w:sz w:val="18"/>
          <w:szCs w:val="18"/>
          <w:lang w:val="en-US" w:eastAsia="ja-JP"/>
        </w:rPr>
      </w:pPr>
    </w:p>
    <w:p w14:paraId="36DBB3B6" w14:textId="77777777" w:rsidR="001F0BFD" w:rsidRPr="00E044BF" w:rsidRDefault="001F0BFD" w:rsidP="00114356">
      <w:pPr>
        <w:widowControl w:val="0"/>
        <w:autoSpaceDE w:val="0"/>
        <w:autoSpaceDN w:val="0"/>
        <w:adjustRightInd w:val="0"/>
        <w:spacing w:line="288" w:lineRule="auto"/>
        <w:rPr>
          <w:rFonts w:ascii="Helvetica" w:eastAsiaTheme="minorEastAsia" w:hAnsi="Helvetica" w:cs="Arial"/>
          <w:b/>
          <w:bCs/>
          <w:color w:val="262626"/>
          <w:sz w:val="18"/>
          <w:szCs w:val="18"/>
          <w:lang w:val="en-US" w:eastAsia="ja-JP"/>
        </w:rPr>
      </w:pPr>
    </w:p>
    <w:p w14:paraId="0DA69D7C" w14:textId="096A66C8" w:rsidR="009F58C1" w:rsidRPr="00E044BF" w:rsidRDefault="009F58C1"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r w:rsidRPr="00E044BF">
        <w:rPr>
          <w:rFonts w:ascii="Helvetica" w:eastAsiaTheme="minorEastAsia" w:hAnsi="Helvetica" w:cs="Arial"/>
          <w:b/>
          <w:bCs/>
          <w:color w:val="262626"/>
          <w:sz w:val="18"/>
          <w:szCs w:val="18"/>
          <w:lang w:eastAsia="ja-JP"/>
        </w:rPr>
        <w:t>Über proHeq</w:t>
      </w:r>
    </w:p>
    <w:p w14:paraId="596465C2" w14:textId="3E9E5BD7" w:rsidR="00114356" w:rsidRPr="00F971BD" w:rsidRDefault="00114356" w:rsidP="00114356">
      <w:pPr>
        <w:spacing w:line="288" w:lineRule="auto"/>
        <w:rPr>
          <w:rFonts w:ascii="Helvetica" w:hAnsi="Helvetica"/>
          <w:sz w:val="18"/>
          <w:szCs w:val="18"/>
        </w:rPr>
      </w:pPr>
      <w:r w:rsidRPr="00E044BF">
        <w:rPr>
          <w:rFonts w:ascii="Helvetica" w:hAnsi="Helvetica"/>
          <w:sz w:val="18"/>
          <w:szCs w:val="18"/>
        </w:rPr>
        <w:t xml:space="preserve">Die proHeq GmbH ist ein global agierender Premium-Ausstatter für Gastronomie, Hotellerie, Airlines und Systemgastronomie. Als Tochterunternehmen der WMF Group GmbH zählt sie zu den bedeutendsten Spezialisten für professionelles Hotel Equipment. Unter dem Dach der Gesellschaft proHeq sind zum einen HEPP sowie WMF Professional vereint – beide Marken </w:t>
      </w:r>
      <w:r w:rsidRPr="00E044BF">
        <w:rPr>
          <w:rFonts w:ascii="Helvetica" w:hAnsi="Helvetica" w:cs="Arial"/>
          <w:sz w:val="18"/>
          <w:szCs w:val="18"/>
        </w:rPr>
        <w:t>agieren jedoch eigenständig am Markt und verfügen daher über differenzierte Markenstrategien sowie Vertriebsstrukturen</w:t>
      </w:r>
      <w:r w:rsidR="005D75BD">
        <w:rPr>
          <w:rFonts w:ascii="Helvetica" w:hAnsi="Helvetica" w:cs="Arial"/>
          <w:sz w:val="18"/>
          <w:szCs w:val="18"/>
        </w:rPr>
        <w:t xml:space="preserve">. </w:t>
      </w:r>
      <w:r w:rsidRPr="00E044BF">
        <w:rPr>
          <w:rFonts w:ascii="Helvetica" w:hAnsi="Helvetica"/>
          <w:sz w:val="18"/>
          <w:szCs w:val="18"/>
        </w:rPr>
        <w:t>Seit Ende 2016 gehört die proHeq GmbH zum französischen Konzern Groupe SEB.</w:t>
      </w:r>
      <w:r w:rsidRPr="00F971BD">
        <w:rPr>
          <w:rFonts w:ascii="Helvetica" w:hAnsi="Helvetica"/>
          <w:sz w:val="18"/>
          <w:szCs w:val="18"/>
        </w:rPr>
        <w:t xml:space="preserve"> </w:t>
      </w:r>
    </w:p>
    <w:p w14:paraId="5E8C7EC6" w14:textId="4995F575"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sectPr w:rsidR="004B58A8" w:rsidRPr="009F58C1" w:rsidSect="00D93010">
      <w:headerReference w:type="default" r:id="rId9"/>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EFC96D" w14:textId="77777777" w:rsidR="00767137" w:rsidRDefault="00767137">
      <w:r>
        <w:separator/>
      </w:r>
    </w:p>
  </w:endnote>
  <w:endnote w:type="continuationSeparator" w:id="0">
    <w:p w14:paraId="4435F488" w14:textId="77777777" w:rsidR="00767137" w:rsidRDefault="00767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C9887E" w14:textId="77777777" w:rsidR="00767137" w:rsidRDefault="00767137">
      <w:r>
        <w:separator/>
      </w:r>
    </w:p>
  </w:footnote>
  <w:footnote w:type="continuationSeparator" w:id="0">
    <w:p w14:paraId="4DD84055" w14:textId="77777777" w:rsidR="00767137" w:rsidRDefault="007671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AFC19" w14:textId="77777777" w:rsidR="00F429A9" w:rsidRDefault="00F429A9">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240" behindDoc="0" locked="0" layoutInCell="1" allowOverlap="1" wp14:anchorId="52E977BF" wp14:editId="61A3C71B">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37602C2" w14:textId="2B00F009" w:rsidR="00F429A9" w:rsidRPr="009033EE" w:rsidRDefault="00F429A9">
    <w:pPr>
      <w:pStyle w:val="Kopfzeile"/>
      <w:rPr>
        <w:rFonts w:ascii="Helvetica" w:hAnsi="Helvetica"/>
        <w:b/>
        <w:sz w:val="28"/>
        <w:szCs w:val="28"/>
      </w:rPr>
    </w:pPr>
    <w:r w:rsidRPr="009033EE">
      <w:rPr>
        <w:rFonts w:ascii="Helvetica" w:hAnsi="Helvetica"/>
        <w:b/>
        <w:sz w:val="28"/>
        <w:szCs w:val="28"/>
      </w:rPr>
      <w:t xml:space="preserve">Presseinformation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2681956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1"/>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2D54"/>
    <w:rsid w:val="00013692"/>
    <w:rsid w:val="00015CF9"/>
    <w:rsid w:val="000164AC"/>
    <w:rsid w:val="000268D8"/>
    <w:rsid w:val="00033F92"/>
    <w:rsid w:val="00040024"/>
    <w:rsid w:val="00041B7F"/>
    <w:rsid w:val="00041CAB"/>
    <w:rsid w:val="000422DD"/>
    <w:rsid w:val="00044E6F"/>
    <w:rsid w:val="00053E20"/>
    <w:rsid w:val="000560A3"/>
    <w:rsid w:val="00063E05"/>
    <w:rsid w:val="00081B11"/>
    <w:rsid w:val="00083693"/>
    <w:rsid w:val="00087507"/>
    <w:rsid w:val="00087D27"/>
    <w:rsid w:val="00090EC1"/>
    <w:rsid w:val="00091255"/>
    <w:rsid w:val="000941CC"/>
    <w:rsid w:val="000A17C3"/>
    <w:rsid w:val="000A3163"/>
    <w:rsid w:val="000A6255"/>
    <w:rsid w:val="000A6A0C"/>
    <w:rsid w:val="000A6ACE"/>
    <w:rsid w:val="000B026C"/>
    <w:rsid w:val="000B2BCA"/>
    <w:rsid w:val="000B5D4B"/>
    <w:rsid w:val="000B7BCF"/>
    <w:rsid w:val="000C533E"/>
    <w:rsid w:val="000D2208"/>
    <w:rsid w:val="000D73C7"/>
    <w:rsid w:val="000E0085"/>
    <w:rsid w:val="000E1907"/>
    <w:rsid w:val="000E5D5B"/>
    <w:rsid w:val="000E7F3E"/>
    <w:rsid w:val="000F0A8F"/>
    <w:rsid w:val="000F1C7E"/>
    <w:rsid w:val="000F5A4C"/>
    <w:rsid w:val="00104209"/>
    <w:rsid w:val="0010577C"/>
    <w:rsid w:val="00106ACB"/>
    <w:rsid w:val="00107322"/>
    <w:rsid w:val="00114035"/>
    <w:rsid w:val="00114356"/>
    <w:rsid w:val="001151FC"/>
    <w:rsid w:val="001167BF"/>
    <w:rsid w:val="001207D2"/>
    <w:rsid w:val="00121527"/>
    <w:rsid w:val="001216C5"/>
    <w:rsid w:val="0012437B"/>
    <w:rsid w:val="001243C9"/>
    <w:rsid w:val="001255A3"/>
    <w:rsid w:val="00125BF3"/>
    <w:rsid w:val="00126162"/>
    <w:rsid w:val="0013472B"/>
    <w:rsid w:val="0013594A"/>
    <w:rsid w:val="001379E8"/>
    <w:rsid w:val="00140459"/>
    <w:rsid w:val="00143C98"/>
    <w:rsid w:val="00155BB2"/>
    <w:rsid w:val="00160D52"/>
    <w:rsid w:val="00161C9F"/>
    <w:rsid w:val="00166925"/>
    <w:rsid w:val="0017358A"/>
    <w:rsid w:val="00175E3A"/>
    <w:rsid w:val="001847AB"/>
    <w:rsid w:val="00190004"/>
    <w:rsid w:val="00190602"/>
    <w:rsid w:val="00190B84"/>
    <w:rsid w:val="001923AB"/>
    <w:rsid w:val="00197AB3"/>
    <w:rsid w:val="001A2801"/>
    <w:rsid w:val="001A49C5"/>
    <w:rsid w:val="001A4A3E"/>
    <w:rsid w:val="001A6E2C"/>
    <w:rsid w:val="001A7305"/>
    <w:rsid w:val="001B5D4B"/>
    <w:rsid w:val="001B688C"/>
    <w:rsid w:val="001B6C78"/>
    <w:rsid w:val="001C310F"/>
    <w:rsid w:val="001C3AB4"/>
    <w:rsid w:val="001D0B9E"/>
    <w:rsid w:val="001D1D7B"/>
    <w:rsid w:val="001D1DC0"/>
    <w:rsid w:val="001D37E2"/>
    <w:rsid w:val="001E0454"/>
    <w:rsid w:val="001E0B03"/>
    <w:rsid w:val="001E1FDB"/>
    <w:rsid w:val="001E5478"/>
    <w:rsid w:val="001E7F3B"/>
    <w:rsid w:val="001F0BFD"/>
    <w:rsid w:val="00205796"/>
    <w:rsid w:val="00210B37"/>
    <w:rsid w:val="00210DC9"/>
    <w:rsid w:val="0021179D"/>
    <w:rsid w:val="00215423"/>
    <w:rsid w:val="0021771A"/>
    <w:rsid w:val="00233336"/>
    <w:rsid w:val="00233D3B"/>
    <w:rsid w:val="002400A5"/>
    <w:rsid w:val="00240A70"/>
    <w:rsid w:val="00244FBB"/>
    <w:rsid w:val="002503F0"/>
    <w:rsid w:val="002509BB"/>
    <w:rsid w:val="002510A6"/>
    <w:rsid w:val="002532A4"/>
    <w:rsid w:val="0025612A"/>
    <w:rsid w:val="00265F29"/>
    <w:rsid w:val="00275256"/>
    <w:rsid w:val="00275FF8"/>
    <w:rsid w:val="00277D12"/>
    <w:rsid w:val="00284BF5"/>
    <w:rsid w:val="002866D2"/>
    <w:rsid w:val="002920E2"/>
    <w:rsid w:val="0029418E"/>
    <w:rsid w:val="00295AE7"/>
    <w:rsid w:val="00297F9B"/>
    <w:rsid w:val="002A44DC"/>
    <w:rsid w:val="002A7054"/>
    <w:rsid w:val="002B1A05"/>
    <w:rsid w:val="002B4084"/>
    <w:rsid w:val="002B41D5"/>
    <w:rsid w:val="002B52F5"/>
    <w:rsid w:val="002C0026"/>
    <w:rsid w:val="002C1317"/>
    <w:rsid w:val="002C2136"/>
    <w:rsid w:val="002C2444"/>
    <w:rsid w:val="002C32A7"/>
    <w:rsid w:val="002C536C"/>
    <w:rsid w:val="002C66C8"/>
    <w:rsid w:val="002D1FC4"/>
    <w:rsid w:val="002D458C"/>
    <w:rsid w:val="002D6040"/>
    <w:rsid w:val="002E1103"/>
    <w:rsid w:val="002E377F"/>
    <w:rsid w:val="002E6242"/>
    <w:rsid w:val="002F20C7"/>
    <w:rsid w:val="002F7FE6"/>
    <w:rsid w:val="00300411"/>
    <w:rsid w:val="00300B21"/>
    <w:rsid w:val="00306874"/>
    <w:rsid w:val="00322FB1"/>
    <w:rsid w:val="00323E44"/>
    <w:rsid w:val="0032660D"/>
    <w:rsid w:val="00327FCC"/>
    <w:rsid w:val="003317E3"/>
    <w:rsid w:val="00331CE1"/>
    <w:rsid w:val="00331DB2"/>
    <w:rsid w:val="00332F48"/>
    <w:rsid w:val="00335078"/>
    <w:rsid w:val="00335C59"/>
    <w:rsid w:val="00342574"/>
    <w:rsid w:val="00354B04"/>
    <w:rsid w:val="003612DF"/>
    <w:rsid w:val="00362C91"/>
    <w:rsid w:val="00363AE1"/>
    <w:rsid w:val="00364676"/>
    <w:rsid w:val="00364EE7"/>
    <w:rsid w:val="0037305F"/>
    <w:rsid w:val="00373F95"/>
    <w:rsid w:val="00376AC6"/>
    <w:rsid w:val="003774F5"/>
    <w:rsid w:val="00380838"/>
    <w:rsid w:val="00382C1B"/>
    <w:rsid w:val="00384028"/>
    <w:rsid w:val="003863A0"/>
    <w:rsid w:val="0038784B"/>
    <w:rsid w:val="0039270E"/>
    <w:rsid w:val="0039366E"/>
    <w:rsid w:val="003952B0"/>
    <w:rsid w:val="003966F0"/>
    <w:rsid w:val="003A18D6"/>
    <w:rsid w:val="003B1CC6"/>
    <w:rsid w:val="003C5AB0"/>
    <w:rsid w:val="003C6813"/>
    <w:rsid w:val="003D2469"/>
    <w:rsid w:val="003D3221"/>
    <w:rsid w:val="003D6548"/>
    <w:rsid w:val="003D7E59"/>
    <w:rsid w:val="003E0472"/>
    <w:rsid w:val="003E287B"/>
    <w:rsid w:val="003E4119"/>
    <w:rsid w:val="003E7FF2"/>
    <w:rsid w:val="003F0DB2"/>
    <w:rsid w:val="003F3136"/>
    <w:rsid w:val="003F4BD2"/>
    <w:rsid w:val="004021D7"/>
    <w:rsid w:val="0040321E"/>
    <w:rsid w:val="00406791"/>
    <w:rsid w:val="004075A9"/>
    <w:rsid w:val="00416C90"/>
    <w:rsid w:val="00420148"/>
    <w:rsid w:val="00422013"/>
    <w:rsid w:val="004261BE"/>
    <w:rsid w:val="004273A0"/>
    <w:rsid w:val="004303D8"/>
    <w:rsid w:val="00433EAA"/>
    <w:rsid w:val="00443D6E"/>
    <w:rsid w:val="004458D9"/>
    <w:rsid w:val="00457152"/>
    <w:rsid w:val="00460ECC"/>
    <w:rsid w:val="00462463"/>
    <w:rsid w:val="0046570B"/>
    <w:rsid w:val="00465F98"/>
    <w:rsid w:val="004672A6"/>
    <w:rsid w:val="004679C1"/>
    <w:rsid w:val="004679C4"/>
    <w:rsid w:val="0047248E"/>
    <w:rsid w:val="00475E5C"/>
    <w:rsid w:val="00476507"/>
    <w:rsid w:val="0047689E"/>
    <w:rsid w:val="00483D03"/>
    <w:rsid w:val="0048400E"/>
    <w:rsid w:val="00484D7F"/>
    <w:rsid w:val="004857A7"/>
    <w:rsid w:val="00490192"/>
    <w:rsid w:val="00490BB8"/>
    <w:rsid w:val="00492710"/>
    <w:rsid w:val="00494461"/>
    <w:rsid w:val="00494999"/>
    <w:rsid w:val="00495320"/>
    <w:rsid w:val="0049598E"/>
    <w:rsid w:val="00495997"/>
    <w:rsid w:val="004A4A09"/>
    <w:rsid w:val="004A5551"/>
    <w:rsid w:val="004A5B9A"/>
    <w:rsid w:val="004B3786"/>
    <w:rsid w:val="004B58A8"/>
    <w:rsid w:val="004C22A5"/>
    <w:rsid w:val="004C2BF2"/>
    <w:rsid w:val="004D0CA1"/>
    <w:rsid w:val="004D23BF"/>
    <w:rsid w:val="004D3622"/>
    <w:rsid w:val="004D401E"/>
    <w:rsid w:val="004E0527"/>
    <w:rsid w:val="004E285F"/>
    <w:rsid w:val="004E7CE0"/>
    <w:rsid w:val="004F03B7"/>
    <w:rsid w:val="004F0CA0"/>
    <w:rsid w:val="004F4858"/>
    <w:rsid w:val="004F5E1F"/>
    <w:rsid w:val="004F618B"/>
    <w:rsid w:val="00504ED7"/>
    <w:rsid w:val="00510FBE"/>
    <w:rsid w:val="00511807"/>
    <w:rsid w:val="00514B94"/>
    <w:rsid w:val="005157DA"/>
    <w:rsid w:val="00517BBF"/>
    <w:rsid w:val="005203BD"/>
    <w:rsid w:val="00520B83"/>
    <w:rsid w:val="005225A1"/>
    <w:rsid w:val="005236A4"/>
    <w:rsid w:val="00526D58"/>
    <w:rsid w:val="005270E1"/>
    <w:rsid w:val="00531C12"/>
    <w:rsid w:val="00540087"/>
    <w:rsid w:val="005420BE"/>
    <w:rsid w:val="005435E4"/>
    <w:rsid w:val="0054510A"/>
    <w:rsid w:val="00547529"/>
    <w:rsid w:val="00547D54"/>
    <w:rsid w:val="00550EB3"/>
    <w:rsid w:val="005510C0"/>
    <w:rsid w:val="00555177"/>
    <w:rsid w:val="00556BA5"/>
    <w:rsid w:val="005605C3"/>
    <w:rsid w:val="00564C3E"/>
    <w:rsid w:val="0056550E"/>
    <w:rsid w:val="005703DD"/>
    <w:rsid w:val="00570A2B"/>
    <w:rsid w:val="0057230C"/>
    <w:rsid w:val="00573881"/>
    <w:rsid w:val="00573D21"/>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4E3A"/>
    <w:rsid w:val="005B55C2"/>
    <w:rsid w:val="005B7BE4"/>
    <w:rsid w:val="005C1149"/>
    <w:rsid w:val="005C4D0F"/>
    <w:rsid w:val="005C7BF7"/>
    <w:rsid w:val="005D3438"/>
    <w:rsid w:val="005D75BD"/>
    <w:rsid w:val="005D76E5"/>
    <w:rsid w:val="005D7E46"/>
    <w:rsid w:val="005E54C5"/>
    <w:rsid w:val="005E6027"/>
    <w:rsid w:val="005F1C8C"/>
    <w:rsid w:val="006004B6"/>
    <w:rsid w:val="00601962"/>
    <w:rsid w:val="00604E5B"/>
    <w:rsid w:val="00614F2E"/>
    <w:rsid w:val="00617BF1"/>
    <w:rsid w:val="00620484"/>
    <w:rsid w:val="0062587C"/>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3D97"/>
    <w:rsid w:val="00655700"/>
    <w:rsid w:val="00661F3F"/>
    <w:rsid w:val="006628C4"/>
    <w:rsid w:val="006634E0"/>
    <w:rsid w:val="00670294"/>
    <w:rsid w:val="00670B44"/>
    <w:rsid w:val="00672357"/>
    <w:rsid w:val="00672943"/>
    <w:rsid w:val="00674B45"/>
    <w:rsid w:val="00680481"/>
    <w:rsid w:val="00681AC3"/>
    <w:rsid w:val="006837DF"/>
    <w:rsid w:val="00683B0D"/>
    <w:rsid w:val="00685A1F"/>
    <w:rsid w:val="00691C1B"/>
    <w:rsid w:val="006A09EB"/>
    <w:rsid w:val="006A3D9A"/>
    <w:rsid w:val="006B1336"/>
    <w:rsid w:val="006C3F7B"/>
    <w:rsid w:val="006D0E5D"/>
    <w:rsid w:val="006D0FC9"/>
    <w:rsid w:val="006D1831"/>
    <w:rsid w:val="006D4A59"/>
    <w:rsid w:val="006D4F62"/>
    <w:rsid w:val="006E0B72"/>
    <w:rsid w:val="006E2048"/>
    <w:rsid w:val="006E56AD"/>
    <w:rsid w:val="006E6B65"/>
    <w:rsid w:val="006F3FA6"/>
    <w:rsid w:val="00700AF4"/>
    <w:rsid w:val="007028F6"/>
    <w:rsid w:val="00703A1D"/>
    <w:rsid w:val="007049F2"/>
    <w:rsid w:val="007061D4"/>
    <w:rsid w:val="00712016"/>
    <w:rsid w:val="007152F0"/>
    <w:rsid w:val="00715D5F"/>
    <w:rsid w:val="007204AA"/>
    <w:rsid w:val="0072416A"/>
    <w:rsid w:val="007247B4"/>
    <w:rsid w:val="007249CD"/>
    <w:rsid w:val="007256D7"/>
    <w:rsid w:val="00727498"/>
    <w:rsid w:val="00730AC5"/>
    <w:rsid w:val="007313AF"/>
    <w:rsid w:val="007317F0"/>
    <w:rsid w:val="00731943"/>
    <w:rsid w:val="00733D68"/>
    <w:rsid w:val="007351B9"/>
    <w:rsid w:val="00736A70"/>
    <w:rsid w:val="00736CE8"/>
    <w:rsid w:val="00741679"/>
    <w:rsid w:val="007422CD"/>
    <w:rsid w:val="007437A9"/>
    <w:rsid w:val="00756535"/>
    <w:rsid w:val="00762846"/>
    <w:rsid w:val="00763820"/>
    <w:rsid w:val="00763F07"/>
    <w:rsid w:val="00764E19"/>
    <w:rsid w:val="00766316"/>
    <w:rsid w:val="00767137"/>
    <w:rsid w:val="00772801"/>
    <w:rsid w:val="0077311C"/>
    <w:rsid w:val="00773A33"/>
    <w:rsid w:val="00773C38"/>
    <w:rsid w:val="00775B52"/>
    <w:rsid w:val="0077745D"/>
    <w:rsid w:val="007812D6"/>
    <w:rsid w:val="007866C7"/>
    <w:rsid w:val="0079297A"/>
    <w:rsid w:val="00794E96"/>
    <w:rsid w:val="00795F7C"/>
    <w:rsid w:val="00797E17"/>
    <w:rsid w:val="007A24B4"/>
    <w:rsid w:val="007A31B5"/>
    <w:rsid w:val="007A3741"/>
    <w:rsid w:val="007A3EA5"/>
    <w:rsid w:val="007C12C4"/>
    <w:rsid w:val="007C375A"/>
    <w:rsid w:val="007C4A0A"/>
    <w:rsid w:val="007C5A6A"/>
    <w:rsid w:val="007D5597"/>
    <w:rsid w:val="007D6FFD"/>
    <w:rsid w:val="007E45ED"/>
    <w:rsid w:val="007E71A7"/>
    <w:rsid w:val="007F162D"/>
    <w:rsid w:val="007F50F3"/>
    <w:rsid w:val="008007CD"/>
    <w:rsid w:val="008033B1"/>
    <w:rsid w:val="008073D0"/>
    <w:rsid w:val="00813D0D"/>
    <w:rsid w:val="00814947"/>
    <w:rsid w:val="00814FBD"/>
    <w:rsid w:val="00815CC1"/>
    <w:rsid w:val="008177AD"/>
    <w:rsid w:val="00817BBE"/>
    <w:rsid w:val="00820034"/>
    <w:rsid w:val="0082328D"/>
    <w:rsid w:val="0082406A"/>
    <w:rsid w:val="0083250B"/>
    <w:rsid w:val="00834454"/>
    <w:rsid w:val="00841993"/>
    <w:rsid w:val="0084535F"/>
    <w:rsid w:val="00846B8E"/>
    <w:rsid w:val="00850942"/>
    <w:rsid w:val="008515BC"/>
    <w:rsid w:val="00852B1C"/>
    <w:rsid w:val="008559C3"/>
    <w:rsid w:val="008622EB"/>
    <w:rsid w:val="008655F3"/>
    <w:rsid w:val="00867211"/>
    <w:rsid w:val="00874C01"/>
    <w:rsid w:val="00882424"/>
    <w:rsid w:val="0088655E"/>
    <w:rsid w:val="00886577"/>
    <w:rsid w:val="00886D5E"/>
    <w:rsid w:val="008871E5"/>
    <w:rsid w:val="00887386"/>
    <w:rsid w:val="00891DD3"/>
    <w:rsid w:val="00892764"/>
    <w:rsid w:val="00895450"/>
    <w:rsid w:val="008A29F2"/>
    <w:rsid w:val="008A477E"/>
    <w:rsid w:val="008A70EB"/>
    <w:rsid w:val="008A781F"/>
    <w:rsid w:val="008B0706"/>
    <w:rsid w:val="008B4D9B"/>
    <w:rsid w:val="008B6524"/>
    <w:rsid w:val="008C13E7"/>
    <w:rsid w:val="008C2915"/>
    <w:rsid w:val="008C5161"/>
    <w:rsid w:val="008C5C75"/>
    <w:rsid w:val="008D1A84"/>
    <w:rsid w:val="008D229F"/>
    <w:rsid w:val="008D3898"/>
    <w:rsid w:val="008D4635"/>
    <w:rsid w:val="008D561F"/>
    <w:rsid w:val="008D57C4"/>
    <w:rsid w:val="008D686B"/>
    <w:rsid w:val="008D7C57"/>
    <w:rsid w:val="008E4AE0"/>
    <w:rsid w:val="008F01E4"/>
    <w:rsid w:val="008F2F1B"/>
    <w:rsid w:val="008F397D"/>
    <w:rsid w:val="008F7FA6"/>
    <w:rsid w:val="00901DDB"/>
    <w:rsid w:val="009033EE"/>
    <w:rsid w:val="0090618B"/>
    <w:rsid w:val="00906931"/>
    <w:rsid w:val="009106BF"/>
    <w:rsid w:val="009108FE"/>
    <w:rsid w:val="00910C15"/>
    <w:rsid w:val="009117B9"/>
    <w:rsid w:val="00913E10"/>
    <w:rsid w:val="0091480F"/>
    <w:rsid w:val="0091513A"/>
    <w:rsid w:val="00916663"/>
    <w:rsid w:val="00921B64"/>
    <w:rsid w:val="00923B4B"/>
    <w:rsid w:val="009257BC"/>
    <w:rsid w:val="00927D0B"/>
    <w:rsid w:val="00932D7F"/>
    <w:rsid w:val="00934535"/>
    <w:rsid w:val="00942EB8"/>
    <w:rsid w:val="00943539"/>
    <w:rsid w:val="00945275"/>
    <w:rsid w:val="009470A3"/>
    <w:rsid w:val="009509A2"/>
    <w:rsid w:val="00951AC9"/>
    <w:rsid w:val="00957422"/>
    <w:rsid w:val="00957DB5"/>
    <w:rsid w:val="009648CD"/>
    <w:rsid w:val="00967BA9"/>
    <w:rsid w:val="00973477"/>
    <w:rsid w:val="00975A62"/>
    <w:rsid w:val="00976089"/>
    <w:rsid w:val="00977C18"/>
    <w:rsid w:val="009915FE"/>
    <w:rsid w:val="00991B17"/>
    <w:rsid w:val="0099348B"/>
    <w:rsid w:val="00993F74"/>
    <w:rsid w:val="009A0404"/>
    <w:rsid w:val="009A0BE5"/>
    <w:rsid w:val="009A2AFF"/>
    <w:rsid w:val="009A5072"/>
    <w:rsid w:val="009A5AF9"/>
    <w:rsid w:val="009B0079"/>
    <w:rsid w:val="009B1F50"/>
    <w:rsid w:val="009B2C1F"/>
    <w:rsid w:val="009B35D4"/>
    <w:rsid w:val="009B4539"/>
    <w:rsid w:val="009B79B1"/>
    <w:rsid w:val="009C472B"/>
    <w:rsid w:val="009D17A8"/>
    <w:rsid w:val="009D27BE"/>
    <w:rsid w:val="009E2222"/>
    <w:rsid w:val="009E430E"/>
    <w:rsid w:val="009F1B7E"/>
    <w:rsid w:val="009F58C1"/>
    <w:rsid w:val="009F696F"/>
    <w:rsid w:val="00A013C6"/>
    <w:rsid w:val="00A015F3"/>
    <w:rsid w:val="00A025C2"/>
    <w:rsid w:val="00A032CB"/>
    <w:rsid w:val="00A06A18"/>
    <w:rsid w:val="00A106C3"/>
    <w:rsid w:val="00A11C4A"/>
    <w:rsid w:val="00A12898"/>
    <w:rsid w:val="00A138C7"/>
    <w:rsid w:val="00A200ED"/>
    <w:rsid w:val="00A21FFA"/>
    <w:rsid w:val="00A22C8F"/>
    <w:rsid w:val="00A24CDF"/>
    <w:rsid w:val="00A254CC"/>
    <w:rsid w:val="00A34A63"/>
    <w:rsid w:val="00A37A93"/>
    <w:rsid w:val="00A37C1B"/>
    <w:rsid w:val="00A426FC"/>
    <w:rsid w:val="00A440B9"/>
    <w:rsid w:val="00A44EC4"/>
    <w:rsid w:val="00A45702"/>
    <w:rsid w:val="00A473E9"/>
    <w:rsid w:val="00A504D9"/>
    <w:rsid w:val="00A5488A"/>
    <w:rsid w:val="00A70461"/>
    <w:rsid w:val="00A7162E"/>
    <w:rsid w:val="00A804CD"/>
    <w:rsid w:val="00A82CE1"/>
    <w:rsid w:val="00A82FD7"/>
    <w:rsid w:val="00A84FFF"/>
    <w:rsid w:val="00A87298"/>
    <w:rsid w:val="00A93E01"/>
    <w:rsid w:val="00A95E09"/>
    <w:rsid w:val="00AA3A83"/>
    <w:rsid w:val="00AA5831"/>
    <w:rsid w:val="00AB0C6F"/>
    <w:rsid w:val="00AB4041"/>
    <w:rsid w:val="00AC0023"/>
    <w:rsid w:val="00AC114A"/>
    <w:rsid w:val="00AC295C"/>
    <w:rsid w:val="00AC4292"/>
    <w:rsid w:val="00AC5051"/>
    <w:rsid w:val="00AC52CE"/>
    <w:rsid w:val="00AC7A0F"/>
    <w:rsid w:val="00AD0441"/>
    <w:rsid w:val="00AD0CAB"/>
    <w:rsid w:val="00AD0EA5"/>
    <w:rsid w:val="00AD4942"/>
    <w:rsid w:val="00AD4A62"/>
    <w:rsid w:val="00AD770F"/>
    <w:rsid w:val="00AE0AC8"/>
    <w:rsid w:val="00AE4784"/>
    <w:rsid w:val="00AF678A"/>
    <w:rsid w:val="00AF7314"/>
    <w:rsid w:val="00B003AC"/>
    <w:rsid w:val="00B00A1A"/>
    <w:rsid w:val="00B0117F"/>
    <w:rsid w:val="00B01272"/>
    <w:rsid w:val="00B057BF"/>
    <w:rsid w:val="00B068CE"/>
    <w:rsid w:val="00B1028B"/>
    <w:rsid w:val="00B10535"/>
    <w:rsid w:val="00B110A4"/>
    <w:rsid w:val="00B170A7"/>
    <w:rsid w:val="00B23760"/>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71A91"/>
    <w:rsid w:val="00B77807"/>
    <w:rsid w:val="00B86536"/>
    <w:rsid w:val="00B90464"/>
    <w:rsid w:val="00B945B4"/>
    <w:rsid w:val="00B94FC6"/>
    <w:rsid w:val="00B95570"/>
    <w:rsid w:val="00B95F0E"/>
    <w:rsid w:val="00BA241D"/>
    <w:rsid w:val="00BA2998"/>
    <w:rsid w:val="00BA6B8A"/>
    <w:rsid w:val="00BA6E76"/>
    <w:rsid w:val="00BB4D0F"/>
    <w:rsid w:val="00BB5098"/>
    <w:rsid w:val="00BB6608"/>
    <w:rsid w:val="00BB6E8A"/>
    <w:rsid w:val="00BC0E3A"/>
    <w:rsid w:val="00BC2093"/>
    <w:rsid w:val="00BC29CC"/>
    <w:rsid w:val="00BC3268"/>
    <w:rsid w:val="00BC5E86"/>
    <w:rsid w:val="00BC744B"/>
    <w:rsid w:val="00BD119C"/>
    <w:rsid w:val="00BD1D8B"/>
    <w:rsid w:val="00BD32AA"/>
    <w:rsid w:val="00BD464B"/>
    <w:rsid w:val="00BE0162"/>
    <w:rsid w:val="00BE10AD"/>
    <w:rsid w:val="00BF16BD"/>
    <w:rsid w:val="00BF1C76"/>
    <w:rsid w:val="00BF4FD0"/>
    <w:rsid w:val="00BF72BE"/>
    <w:rsid w:val="00C03A28"/>
    <w:rsid w:val="00C0418E"/>
    <w:rsid w:val="00C04EDB"/>
    <w:rsid w:val="00C07045"/>
    <w:rsid w:val="00C1296E"/>
    <w:rsid w:val="00C143BC"/>
    <w:rsid w:val="00C16B30"/>
    <w:rsid w:val="00C17791"/>
    <w:rsid w:val="00C2035C"/>
    <w:rsid w:val="00C209F7"/>
    <w:rsid w:val="00C24EEF"/>
    <w:rsid w:val="00C26488"/>
    <w:rsid w:val="00C271E0"/>
    <w:rsid w:val="00C31C47"/>
    <w:rsid w:val="00C41B0C"/>
    <w:rsid w:val="00C42CED"/>
    <w:rsid w:val="00C464DA"/>
    <w:rsid w:val="00C50A67"/>
    <w:rsid w:val="00C510ED"/>
    <w:rsid w:val="00C530F7"/>
    <w:rsid w:val="00C537E4"/>
    <w:rsid w:val="00C57A45"/>
    <w:rsid w:val="00C625ED"/>
    <w:rsid w:val="00C62936"/>
    <w:rsid w:val="00C63C64"/>
    <w:rsid w:val="00C70340"/>
    <w:rsid w:val="00C70638"/>
    <w:rsid w:val="00C7369B"/>
    <w:rsid w:val="00C7382C"/>
    <w:rsid w:val="00C7418E"/>
    <w:rsid w:val="00C81B65"/>
    <w:rsid w:val="00C8542C"/>
    <w:rsid w:val="00C933A3"/>
    <w:rsid w:val="00C94463"/>
    <w:rsid w:val="00C97A9B"/>
    <w:rsid w:val="00CA0263"/>
    <w:rsid w:val="00CA026E"/>
    <w:rsid w:val="00CB1D22"/>
    <w:rsid w:val="00CB334D"/>
    <w:rsid w:val="00CB5DA7"/>
    <w:rsid w:val="00CC04FB"/>
    <w:rsid w:val="00CC15F6"/>
    <w:rsid w:val="00CC3525"/>
    <w:rsid w:val="00CC4D94"/>
    <w:rsid w:val="00CC58C0"/>
    <w:rsid w:val="00CD5E27"/>
    <w:rsid w:val="00CD6583"/>
    <w:rsid w:val="00CE398A"/>
    <w:rsid w:val="00CE6EA0"/>
    <w:rsid w:val="00CE705A"/>
    <w:rsid w:val="00CE7F9E"/>
    <w:rsid w:val="00CF380F"/>
    <w:rsid w:val="00CF53C9"/>
    <w:rsid w:val="00D004A5"/>
    <w:rsid w:val="00D02B6D"/>
    <w:rsid w:val="00D03A76"/>
    <w:rsid w:val="00D04630"/>
    <w:rsid w:val="00D117EB"/>
    <w:rsid w:val="00D1678B"/>
    <w:rsid w:val="00D20CE7"/>
    <w:rsid w:val="00D22525"/>
    <w:rsid w:val="00D2613D"/>
    <w:rsid w:val="00D27D4F"/>
    <w:rsid w:val="00D35A20"/>
    <w:rsid w:val="00D37956"/>
    <w:rsid w:val="00D4369E"/>
    <w:rsid w:val="00D43AD3"/>
    <w:rsid w:val="00D45FD1"/>
    <w:rsid w:val="00D502CC"/>
    <w:rsid w:val="00D51954"/>
    <w:rsid w:val="00D53CD8"/>
    <w:rsid w:val="00D57DB6"/>
    <w:rsid w:val="00D57E41"/>
    <w:rsid w:val="00D60820"/>
    <w:rsid w:val="00D61EE1"/>
    <w:rsid w:val="00D62790"/>
    <w:rsid w:val="00D62FFC"/>
    <w:rsid w:val="00D63575"/>
    <w:rsid w:val="00D635BB"/>
    <w:rsid w:val="00D6405D"/>
    <w:rsid w:val="00D64757"/>
    <w:rsid w:val="00D651C4"/>
    <w:rsid w:val="00D65644"/>
    <w:rsid w:val="00D660E5"/>
    <w:rsid w:val="00D71DF1"/>
    <w:rsid w:val="00D85997"/>
    <w:rsid w:val="00D8664C"/>
    <w:rsid w:val="00D906B6"/>
    <w:rsid w:val="00D90E1C"/>
    <w:rsid w:val="00D93010"/>
    <w:rsid w:val="00D97722"/>
    <w:rsid w:val="00DA250E"/>
    <w:rsid w:val="00DA39B6"/>
    <w:rsid w:val="00DA4497"/>
    <w:rsid w:val="00DA5407"/>
    <w:rsid w:val="00DA6E74"/>
    <w:rsid w:val="00DB2ED5"/>
    <w:rsid w:val="00DB4373"/>
    <w:rsid w:val="00DB481E"/>
    <w:rsid w:val="00DB5350"/>
    <w:rsid w:val="00DC1E5E"/>
    <w:rsid w:val="00DC2DA0"/>
    <w:rsid w:val="00DC5967"/>
    <w:rsid w:val="00DC7697"/>
    <w:rsid w:val="00DD09CF"/>
    <w:rsid w:val="00DD7152"/>
    <w:rsid w:val="00DD7B4E"/>
    <w:rsid w:val="00DF0C74"/>
    <w:rsid w:val="00DF2138"/>
    <w:rsid w:val="00DF255D"/>
    <w:rsid w:val="00E044BF"/>
    <w:rsid w:val="00E06886"/>
    <w:rsid w:val="00E14897"/>
    <w:rsid w:val="00E14DD6"/>
    <w:rsid w:val="00E1523E"/>
    <w:rsid w:val="00E2164D"/>
    <w:rsid w:val="00E21709"/>
    <w:rsid w:val="00E24E98"/>
    <w:rsid w:val="00E25A3A"/>
    <w:rsid w:val="00E26318"/>
    <w:rsid w:val="00E26677"/>
    <w:rsid w:val="00E27703"/>
    <w:rsid w:val="00E3186D"/>
    <w:rsid w:val="00E318DF"/>
    <w:rsid w:val="00E31F40"/>
    <w:rsid w:val="00E325D7"/>
    <w:rsid w:val="00E3362C"/>
    <w:rsid w:val="00E33845"/>
    <w:rsid w:val="00E348B4"/>
    <w:rsid w:val="00E40747"/>
    <w:rsid w:val="00E409FA"/>
    <w:rsid w:val="00E41931"/>
    <w:rsid w:val="00E43E51"/>
    <w:rsid w:val="00E44E67"/>
    <w:rsid w:val="00E4557E"/>
    <w:rsid w:val="00E4609E"/>
    <w:rsid w:val="00E5352E"/>
    <w:rsid w:val="00E56894"/>
    <w:rsid w:val="00E62090"/>
    <w:rsid w:val="00E64925"/>
    <w:rsid w:val="00E66AA4"/>
    <w:rsid w:val="00E70198"/>
    <w:rsid w:val="00E749C7"/>
    <w:rsid w:val="00E7568C"/>
    <w:rsid w:val="00E771DF"/>
    <w:rsid w:val="00E83618"/>
    <w:rsid w:val="00E83D15"/>
    <w:rsid w:val="00E8592A"/>
    <w:rsid w:val="00E91960"/>
    <w:rsid w:val="00E9536D"/>
    <w:rsid w:val="00E97002"/>
    <w:rsid w:val="00EA114E"/>
    <w:rsid w:val="00EA2B51"/>
    <w:rsid w:val="00EA6C3F"/>
    <w:rsid w:val="00EB2AE6"/>
    <w:rsid w:val="00EB2E21"/>
    <w:rsid w:val="00EB3EEB"/>
    <w:rsid w:val="00EB6FF0"/>
    <w:rsid w:val="00EC1879"/>
    <w:rsid w:val="00EC77E4"/>
    <w:rsid w:val="00ED34FE"/>
    <w:rsid w:val="00EE4359"/>
    <w:rsid w:val="00EE7183"/>
    <w:rsid w:val="00EF1820"/>
    <w:rsid w:val="00EF1C9C"/>
    <w:rsid w:val="00EF4818"/>
    <w:rsid w:val="00EF5152"/>
    <w:rsid w:val="00F0268E"/>
    <w:rsid w:val="00F06BDC"/>
    <w:rsid w:val="00F0744F"/>
    <w:rsid w:val="00F1011A"/>
    <w:rsid w:val="00F23952"/>
    <w:rsid w:val="00F251A8"/>
    <w:rsid w:val="00F25DE6"/>
    <w:rsid w:val="00F3235F"/>
    <w:rsid w:val="00F33095"/>
    <w:rsid w:val="00F42792"/>
    <w:rsid w:val="00F429A9"/>
    <w:rsid w:val="00F44CAA"/>
    <w:rsid w:val="00F50A30"/>
    <w:rsid w:val="00F51CB7"/>
    <w:rsid w:val="00F56034"/>
    <w:rsid w:val="00F579A4"/>
    <w:rsid w:val="00F66232"/>
    <w:rsid w:val="00F67FFA"/>
    <w:rsid w:val="00F70ED3"/>
    <w:rsid w:val="00F71B5E"/>
    <w:rsid w:val="00F77FBF"/>
    <w:rsid w:val="00F851C8"/>
    <w:rsid w:val="00F91C81"/>
    <w:rsid w:val="00F97571"/>
    <w:rsid w:val="00F9767D"/>
    <w:rsid w:val="00FA4E78"/>
    <w:rsid w:val="00FA6B26"/>
    <w:rsid w:val="00FB0974"/>
    <w:rsid w:val="00FB3721"/>
    <w:rsid w:val="00FC3E47"/>
    <w:rsid w:val="00FC4716"/>
    <w:rsid w:val="00FC5C09"/>
    <w:rsid w:val="00FD01F2"/>
    <w:rsid w:val="00FD04C0"/>
    <w:rsid w:val="00FD6C6C"/>
    <w:rsid w:val="00FD793E"/>
    <w:rsid w:val="00FE0216"/>
    <w:rsid w:val="00FF1FE1"/>
    <w:rsid w:val="00FF328E"/>
    <w:rsid w:val="00FF3BEC"/>
    <w:rsid w:val="00FF4736"/>
    <w:rsid w:val="00FF4DC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EEBE5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9112666">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542</Words>
  <Characters>3419</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3954</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Desiree Müller</cp:lastModifiedBy>
  <cp:revision>4</cp:revision>
  <cp:lastPrinted>2020-07-07T14:02:00Z</cp:lastPrinted>
  <dcterms:created xsi:type="dcterms:W3CDTF">2023-12-08T08:01:00Z</dcterms:created>
  <dcterms:modified xsi:type="dcterms:W3CDTF">2023-12-08T09:06:00Z</dcterms:modified>
</cp:coreProperties>
</file>