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7BE94AB7" w14:textId="443A6277" w:rsidR="007F12B5" w:rsidRDefault="00310106">
      <w:pPr>
        <w:spacing w:line="288" w:lineRule="auto"/>
        <w:rPr>
          <w:rFonts w:ascii="Helvetica" w:hAnsi="Helvetica"/>
          <w:sz w:val="20"/>
          <w:szCs w:val="20"/>
        </w:rPr>
      </w:pPr>
      <w:r>
        <w:rPr>
          <w:rFonts w:ascii="Helvetica" w:hAnsi="Helvetica"/>
          <w:sz w:val="20"/>
        </w:rPr>
        <w:t xml:space="preserve">Birkenfeld, </w:t>
      </w:r>
      <w:r w:rsidR="00F12F78">
        <w:rPr>
          <w:rFonts w:ascii="Helvetica" w:hAnsi="Helvetica"/>
          <w:sz w:val="20"/>
        </w:rPr>
        <w:t>2</w:t>
      </w:r>
      <w:r w:rsidR="00EE6971">
        <w:rPr>
          <w:rFonts w:ascii="Helvetica" w:hAnsi="Helvetica"/>
          <w:sz w:val="20"/>
        </w:rPr>
        <w:t>9</w:t>
      </w:r>
      <w:r>
        <w:rPr>
          <w:rFonts w:ascii="Helvetica" w:hAnsi="Helvetica"/>
          <w:sz w:val="20"/>
        </w:rPr>
        <w:t xml:space="preserve"> </w:t>
      </w:r>
      <w:r w:rsidR="00855AF2">
        <w:rPr>
          <w:rFonts w:ascii="Helvetica" w:hAnsi="Helvetica"/>
          <w:sz w:val="20"/>
        </w:rPr>
        <w:t>June</w:t>
      </w:r>
      <w:r>
        <w:rPr>
          <w:rFonts w:ascii="Helvetica" w:hAnsi="Helvetica"/>
          <w:sz w:val="20"/>
        </w:rPr>
        <w:t xml:space="preserve"> 2026</w:t>
      </w:r>
    </w:p>
    <w:p w14:paraId="3FE45906" w14:textId="77777777" w:rsidR="007F12B5" w:rsidRDefault="007F12B5">
      <w:pPr>
        <w:spacing w:line="288" w:lineRule="auto"/>
        <w:rPr>
          <w:rFonts w:ascii="Helvetica" w:hAnsi="Helvetica"/>
          <w:sz w:val="20"/>
        </w:rPr>
      </w:pPr>
    </w:p>
    <w:p w14:paraId="36380F7A" w14:textId="77777777" w:rsidR="007F12B5" w:rsidRDefault="007F12B5">
      <w:pPr>
        <w:spacing w:line="288" w:lineRule="auto"/>
        <w:rPr>
          <w:rFonts w:ascii="Helvetica" w:hAnsi="Helvetica"/>
          <w:u w:val="single"/>
        </w:rPr>
      </w:pPr>
    </w:p>
    <w:p w14:paraId="7690D803" w14:textId="77777777" w:rsidR="00756EB7" w:rsidRPr="00756EB7" w:rsidRDefault="00756EB7" w:rsidP="00756EB7">
      <w:pPr>
        <w:tabs>
          <w:tab w:val="left" w:pos="5954"/>
        </w:tabs>
        <w:spacing w:line="288" w:lineRule="auto"/>
        <w:rPr>
          <w:rFonts w:ascii="Helvetica" w:hAnsi="Helvetica"/>
          <w:u w:val="single"/>
          <w:lang w:val="en-US"/>
        </w:rPr>
      </w:pPr>
      <w:r w:rsidRPr="00756EB7">
        <w:rPr>
          <w:rFonts w:ascii="Helvetica" w:hAnsi="Helvetica"/>
          <w:u w:val="single"/>
          <w:lang w:val="en-US"/>
        </w:rPr>
        <w:t>Fuel paste is a thing of the past</w:t>
      </w:r>
    </w:p>
    <w:p w14:paraId="6AC521D6" w14:textId="77777777" w:rsidR="00756EB7" w:rsidRPr="00756EB7" w:rsidRDefault="00756EB7" w:rsidP="00756EB7">
      <w:pPr>
        <w:tabs>
          <w:tab w:val="left" w:pos="5954"/>
        </w:tabs>
        <w:spacing w:line="288" w:lineRule="auto"/>
        <w:rPr>
          <w:rFonts w:ascii="Helvetica" w:hAnsi="Helvetica"/>
          <w:lang w:val="en-US"/>
        </w:rPr>
      </w:pPr>
      <w:r w:rsidRPr="00756EB7">
        <w:rPr>
          <w:rFonts w:ascii="Helvetica" w:hAnsi="Helvetica"/>
          <w:lang w:val="en-US"/>
        </w:rPr>
        <w:t>New induction insert from proHeq ensures efficient and constant heat</w:t>
      </w:r>
    </w:p>
    <w:p w14:paraId="50C15DB1" w14:textId="77777777" w:rsidR="007F12B5" w:rsidRDefault="007F12B5">
      <w:pPr>
        <w:tabs>
          <w:tab w:val="left" w:pos="5954"/>
        </w:tabs>
        <w:spacing w:line="288" w:lineRule="auto"/>
        <w:rPr>
          <w:rFonts w:ascii="Helvetica" w:hAnsi="Helvetica"/>
          <w:b/>
          <w:bCs/>
          <w:sz w:val="20"/>
          <w:szCs w:val="20"/>
        </w:rPr>
      </w:pPr>
    </w:p>
    <w:p w14:paraId="7F517E3D" w14:textId="2F4E4619" w:rsidR="00BD19FE" w:rsidRPr="00756EB7" w:rsidRDefault="00BD19FE" w:rsidP="00BD19FE">
      <w:pPr>
        <w:spacing w:after="80" w:line="288" w:lineRule="auto"/>
        <w:rPr>
          <w:rFonts w:ascii="Arial" w:hAnsi="Arial"/>
          <w:b/>
          <w:color w:val="000000"/>
          <w:sz w:val="20"/>
        </w:rPr>
      </w:pPr>
      <w:r>
        <w:rPr>
          <w:rFonts w:ascii="Arial" w:hAnsi="Arial"/>
          <w:b/>
          <w:color w:val="000000"/>
          <w:sz w:val="20"/>
        </w:rPr>
        <w:t xml:space="preserve">Open flames, uneven heat distribution and the inconvenient handling of conventional fuel pastes are now a thing of the past. With the new induction </w:t>
      </w:r>
      <w:r w:rsidR="00756EB7">
        <w:rPr>
          <w:rFonts w:ascii="Arial" w:hAnsi="Arial"/>
          <w:b/>
          <w:color w:val="000000"/>
          <w:sz w:val="20"/>
        </w:rPr>
        <w:t>insert</w:t>
      </w:r>
      <w:r>
        <w:rPr>
          <w:rFonts w:ascii="Arial" w:hAnsi="Arial"/>
          <w:b/>
          <w:color w:val="000000"/>
          <w:sz w:val="20"/>
        </w:rPr>
        <w:t xml:space="preserve"> for chafing dishes at the buffet, proHeq GmbH introduces a user-oriented and service-friendly solution for professional food presentation in the restaurant and hotel industry. </w:t>
      </w:r>
      <w:r>
        <w:rPr>
          <w:rFonts w:ascii="Arial" w:hAnsi="Arial"/>
          <w:b/>
          <w:color w:val="000000"/>
          <w:sz w:val="20"/>
        </w:rPr>
        <w:br/>
        <w:t xml:space="preserve">The system provides a precise, constant and safe heat supply for all chafing dish sizes from WMF Professional’s Hot &amp; Fresh product range and HEPP’s Induction Plus product range, including round models as well as GN 1/1 and GN 2/3. The insert module operates with an output of 500 watts and allows flexible temperature adjustment from 60 to 95°C in five degree increments. The integrated smart power adjustment feature ensures that the temperature is kept constant – a decisive advantage for food quality and energy efficiency. </w:t>
      </w:r>
      <w:r w:rsidR="00756EB7" w:rsidRPr="00756EB7">
        <w:rPr>
          <w:rFonts w:ascii="Arial" w:hAnsi="Arial"/>
          <w:b/>
          <w:color w:val="000000"/>
          <w:sz w:val="20"/>
          <w:lang w:val="en-US"/>
        </w:rPr>
        <w:t xml:space="preserve">Featuring </w:t>
      </w:r>
      <w:proofErr w:type="spellStart"/>
      <w:r w:rsidR="00756EB7" w:rsidRPr="00756EB7">
        <w:rPr>
          <w:rFonts w:ascii="Arial" w:hAnsi="Arial"/>
          <w:b/>
          <w:color w:val="000000"/>
          <w:sz w:val="20"/>
          <w:lang w:val="en-US"/>
        </w:rPr>
        <w:t>fanless</w:t>
      </w:r>
      <w:proofErr w:type="spellEnd"/>
      <w:r w:rsidR="00756EB7" w:rsidRPr="00756EB7">
        <w:rPr>
          <w:rFonts w:ascii="Arial" w:hAnsi="Arial"/>
          <w:b/>
          <w:color w:val="000000"/>
          <w:sz w:val="20"/>
          <w:lang w:val="en-US"/>
        </w:rPr>
        <w:t xml:space="preserve"> technology, the device operates virtually silently and is ideally suited for breakfast buffets, lounges and other noise-sensitive buffet areas. The induction technology ensures that only minimal waste heat is emitted towards the buffet surface and surrounding furniture, helping to reliably protect adjacent materials from heat exposure.</w:t>
      </w:r>
      <w:r w:rsidR="00756EB7">
        <w:rPr>
          <w:rFonts w:ascii="Arial" w:hAnsi="Arial"/>
          <w:b/>
          <w:color w:val="000000"/>
          <w:sz w:val="20"/>
          <w:lang w:val="en-US"/>
        </w:rPr>
        <w:t xml:space="preserve"> </w:t>
      </w:r>
      <w:r>
        <w:rPr>
          <w:rFonts w:ascii="Arial" w:hAnsi="Arial"/>
          <w:b/>
          <w:color w:val="000000"/>
          <w:sz w:val="20"/>
        </w:rPr>
        <w:t>A special highlight of the system is the daisy-chaining option: Depending on the voltage version, up to four modules (230-volt version) or up to three modules (120-volt US version) can be connected to one another, with only one power connection required. This significantly reduces the set-up work involved and allows additional freedom in buffet planning, even with mobile systems.</w:t>
      </w:r>
    </w:p>
    <w:p w14:paraId="7DFD3446" w14:textId="77777777" w:rsidR="00BD19FE" w:rsidRDefault="00BD19FE">
      <w:pPr>
        <w:spacing w:after="80" w:line="288" w:lineRule="auto"/>
        <w:rPr>
          <w:rFonts w:ascii="Arial" w:hAnsi="Arial" w:cs="Arial"/>
          <w:color w:val="000000"/>
          <w:sz w:val="20"/>
          <w:szCs w:val="20"/>
        </w:rPr>
      </w:pPr>
    </w:p>
    <w:p w14:paraId="5BFA9A4D" w14:textId="47E9FF4C" w:rsidR="007F12B5" w:rsidRDefault="00310106">
      <w:pPr>
        <w:spacing w:after="80" w:line="288" w:lineRule="auto"/>
        <w:rPr>
          <w:rFonts w:ascii="Arial" w:hAnsi="Arial" w:cs="Arial"/>
          <w:b/>
          <w:bCs/>
          <w:sz w:val="20"/>
          <w:szCs w:val="20"/>
        </w:rPr>
      </w:pPr>
      <w:r>
        <w:rPr>
          <w:rFonts w:ascii="Arial" w:hAnsi="Arial"/>
          <w:color w:val="000000"/>
          <w:sz w:val="20"/>
        </w:rPr>
        <w:t>Developed for the requirements of modern buffet concepts, the latest innovation from proHeq combines efficiency, convenience and contemporary technology. The scope of delivery includes an adapter for optimal positioning in the chafing dish frames, a temperature controller and a compatible mains connection cable, plus the cable for connecting to the adjacent module. For even greater ease of use, proHeq offers an optional remote control and a compact mini display as an alternative to the standard temperature controller. “With the new induction modules, restaurateurs and hoteliers benefit from a clean, safe and precisely controllable alternative to traditional heating methods,” says Thilo Müller, Product Manager at proHeq GmbH. “Whether at the breakfast buffet or at events – the system ensures an all-round modern guest experience, while meeting the highest standards for efficiency and ease of use.”</w:t>
      </w:r>
    </w:p>
    <w:p w14:paraId="37FE7582" w14:textId="77777777" w:rsidR="007F12B5" w:rsidRDefault="007F12B5">
      <w:pPr>
        <w:spacing w:line="288" w:lineRule="auto"/>
        <w:rPr>
          <w:rFonts w:ascii="Helvetica" w:hAnsi="Helvetica" w:cs="Times-Roman"/>
          <w:sz w:val="20"/>
          <w:szCs w:val="20"/>
          <w:lang w:eastAsia="zh-TW"/>
        </w:rPr>
      </w:pPr>
    </w:p>
    <w:p w14:paraId="37EEC788" w14:textId="77777777" w:rsidR="007F12B5" w:rsidRDefault="00310106">
      <w:pPr>
        <w:spacing w:line="288" w:lineRule="auto"/>
        <w:rPr>
          <w:rFonts w:ascii="Helvetica" w:hAnsi="Helvetica"/>
          <w:b/>
          <w:sz w:val="20"/>
          <w:szCs w:val="20"/>
        </w:rPr>
      </w:pPr>
      <w:r>
        <w:rPr>
          <w:rFonts w:ascii="Helvetica" w:hAnsi="Helvetica"/>
          <w:b/>
          <w:sz w:val="20"/>
        </w:rPr>
        <w:t>Images</w:t>
      </w:r>
    </w:p>
    <w:p w14:paraId="5E6974EF" w14:textId="77777777" w:rsidR="007F12B5" w:rsidRDefault="00310106">
      <w:pPr>
        <w:spacing w:line="288" w:lineRule="auto"/>
        <w:rPr>
          <w:rFonts w:ascii="Helvetica" w:hAnsi="Helvetica"/>
          <w:sz w:val="20"/>
          <w:szCs w:val="20"/>
        </w:rPr>
      </w:pPr>
      <w:r>
        <w:rPr>
          <w:rFonts w:ascii="Helvetica" w:hAnsi="Helvetica"/>
          <w:sz w:val="20"/>
        </w:rPr>
        <w:t xml:space="preserve">You can find and download images from our media portal </w:t>
      </w:r>
      <w:hyperlink r:id="rId9">
        <w:r>
          <w:rPr>
            <w:rStyle w:val="Hyperlink"/>
            <w:rFonts w:ascii="Helvetica" w:hAnsi="Helvetica"/>
            <w:sz w:val="20"/>
          </w:rPr>
          <w:t>http://press-n-relations.amid-pr.com</w:t>
        </w:r>
      </w:hyperlink>
      <w:r>
        <w:rPr>
          <w:rFonts w:ascii="Helvetica" w:hAnsi="Helvetica"/>
          <w:sz w:val="20"/>
        </w:rPr>
        <w:t xml:space="preserve"> by searching for “Induction”.</w:t>
      </w:r>
    </w:p>
    <w:p w14:paraId="0EB7EE70" w14:textId="77777777" w:rsidR="007F12B5" w:rsidRDefault="007F12B5">
      <w:pPr>
        <w:tabs>
          <w:tab w:val="left" w:pos="5954"/>
        </w:tabs>
        <w:spacing w:line="288" w:lineRule="auto"/>
      </w:pPr>
    </w:p>
    <w:tbl>
      <w:tblPr>
        <w:tblW w:w="8717" w:type="dxa"/>
        <w:tblInd w:w="-68" w:type="dxa"/>
        <w:tblLayout w:type="fixed"/>
        <w:tblCellMar>
          <w:left w:w="70" w:type="dxa"/>
          <w:right w:w="70" w:type="dxa"/>
        </w:tblCellMar>
        <w:tblLook w:val="0000" w:firstRow="0" w:lastRow="0" w:firstColumn="0" w:lastColumn="0" w:noHBand="0" w:noVBand="0"/>
      </w:tblPr>
      <w:tblGrid>
        <w:gridCol w:w="3756"/>
        <w:gridCol w:w="4961"/>
      </w:tblGrid>
      <w:tr w:rsidR="007F12B5" w14:paraId="5CE0E12F" w14:textId="77777777">
        <w:trPr>
          <w:trHeight w:val="1094"/>
        </w:trPr>
        <w:tc>
          <w:tcPr>
            <w:tcW w:w="3756" w:type="dxa"/>
          </w:tcPr>
          <w:p w14:paraId="4142EA99" w14:textId="77777777" w:rsidR="007F12B5" w:rsidRDefault="00310106">
            <w:pPr>
              <w:spacing w:line="288" w:lineRule="auto"/>
              <w:rPr>
                <w:rFonts w:ascii="Helvetica" w:hAnsi="Helvetica"/>
                <w:b/>
                <w:sz w:val="18"/>
                <w:szCs w:val="18"/>
              </w:rPr>
            </w:pPr>
            <w:r>
              <w:rPr>
                <w:rFonts w:ascii="Helvetica" w:hAnsi="Helvetica"/>
                <w:b/>
                <w:sz w:val="18"/>
              </w:rPr>
              <w:lastRenderedPageBreak/>
              <w:t>Further information:</w:t>
            </w:r>
          </w:p>
          <w:p w14:paraId="3F2EB3FE" w14:textId="77777777" w:rsidR="007F12B5" w:rsidRDefault="00310106">
            <w:pPr>
              <w:spacing w:line="288" w:lineRule="auto"/>
              <w:rPr>
                <w:rFonts w:ascii="Helvetica" w:hAnsi="Helvetica"/>
                <w:sz w:val="18"/>
                <w:szCs w:val="18"/>
              </w:rPr>
            </w:pPr>
            <w:r>
              <w:rPr>
                <w:rFonts w:ascii="Helvetica" w:hAnsi="Helvetica"/>
                <w:sz w:val="18"/>
              </w:rPr>
              <w:t>proHeq GmbH</w:t>
            </w:r>
          </w:p>
          <w:p w14:paraId="7DBBEAE4" w14:textId="77777777" w:rsidR="007F12B5" w:rsidRDefault="00310106">
            <w:pPr>
              <w:spacing w:line="288" w:lineRule="auto"/>
              <w:rPr>
                <w:rFonts w:ascii="Helvetica" w:hAnsi="Helvetica"/>
                <w:sz w:val="18"/>
                <w:szCs w:val="18"/>
              </w:rPr>
            </w:pPr>
            <w:r>
              <w:rPr>
                <w:rFonts w:ascii="Helvetica" w:hAnsi="Helvetica"/>
                <w:sz w:val="18"/>
              </w:rPr>
              <w:t>HEPP</w:t>
            </w:r>
          </w:p>
          <w:p w14:paraId="2D2F21F1" w14:textId="77777777" w:rsidR="007F12B5" w:rsidRDefault="00310106">
            <w:pPr>
              <w:spacing w:line="288" w:lineRule="auto"/>
              <w:rPr>
                <w:rFonts w:ascii="Helvetica" w:hAnsi="Helvetica"/>
                <w:sz w:val="18"/>
                <w:szCs w:val="18"/>
              </w:rPr>
            </w:pPr>
            <w:r>
              <w:rPr>
                <w:rFonts w:ascii="Helvetica" w:hAnsi="Helvetica"/>
                <w:sz w:val="18"/>
              </w:rPr>
              <w:t>WMF Professional</w:t>
            </w:r>
          </w:p>
          <w:p w14:paraId="0435F0CC" w14:textId="77777777" w:rsidR="007F12B5" w:rsidRDefault="00310106">
            <w:pPr>
              <w:spacing w:line="288" w:lineRule="auto"/>
              <w:rPr>
                <w:rFonts w:ascii="Helvetica" w:hAnsi="Helvetica"/>
                <w:sz w:val="18"/>
                <w:szCs w:val="18"/>
              </w:rPr>
            </w:pPr>
            <w:r>
              <w:rPr>
                <w:rFonts w:ascii="Helvetica" w:hAnsi="Helvetica"/>
                <w:sz w:val="18"/>
              </w:rPr>
              <w:t>Carl-Benz-Strasse 10</w:t>
            </w:r>
          </w:p>
          <w:p w14:paraId="24637836" w14:textId="77777777" w:rsidR="007F12B5" w:rsidRDefault="00310106">
            <w:pPr>
              <w:spacing w:line="288" w:lineRule="auto"/>
              <w:rPr>
                <w:rFonts w:ascii="Helvetica" w:hAnsi="Helvetica"/>
                <w:sz w:val="18"/>
                <w:szCs w:val="18"/>
              </w:rPr>
            </w:pPr>
            <w:r>
              <w:rPr>
                <w:rFonts w:ascii="Helvetica" w:hAnsi="Helvetica"/>
                <w:sz w:val="18"/>
              </w:rPr>
              <w:t>75217 Birkenfeld</w:t>
            </w:r>
          </w:p>
          <w:p w14:paraId="170768A4" w14:textId="77777777" w:rsidR="007F12B5" w:rsidRDefault="00310106">
            <w:pPr>
              <w:spacing w:line="288" w:lineRule="auto"/>
              <w:rPr>
                <w:rFonts w:ascii="Helvetica" w:hAnsi="Helvetica"/>
                <w:sz w:val="18"/>
                <w:szCs w:val="18"/>
              </w:rPr>
            </w:pPr>
            <w:r>
              <w:rPr>
                <w:rFonts w:ascii="Helvetica" w:hAnsi="Helvetica"/>
                <w:sz w:val="18"/>
              </w:rPr>
              <w:t>Tel. +49 7231 4885-500</w:t>
            </w:r>
          </w:p>
          <w:p w14:paraId="124617D3" w14:textId="77777777" w:rsidR="007F12B5" w:rsidRDefault="007F12B5">
            <w:pPr>
              <w:spacing w:line="288" w:lineRule="auto"/>
              <w:rPr>
                <w:rFonts w:ascii="Helvetica" w:hAnsi="Helvetica"/>
                <w:sz w:val="18"/>
                <w:szCs w:val="18"/>
              </w:rPr>
            </w:pPr>
            <w:hyperlink r:id="rId10">
              <w:r>
                <w:rPr>
                  <w:rStyle w:val="Hyperlink"/>
                  <w:rFonts w:ascii="Helvetica" w:hAnsi="Helvetica"/>
                  <w:sz w:val="18"/>
                </w:rPr>
                <w:t>hepp@press-n-relations.de</w:t>
              </w:r>
            </w:hyperlink>
          </w:p>
          <w:p w14:paraId="260CAEA1" w14:textId="77777777" w:rsidR="007F12B5" w:rsidRDefault="007F12B5">
            <w:pPr>
              <w:spacing w:line="288" w:lineRule="auto"/>
              <w:rPr>
                <w:rFonts w:ascii="Helvetica" w:hAnsi="Helvetica"/>
                <w:color w:val="000000" w:themeColor="text1"/>
                <w:sz w:val="18"/>
                <w:szCs w:val="18"/>
              </w:rPr>
            </w:pPr>
            <w:hyperlink r:id="rId11">
              <w:r>
                <w:rPr>
                  <w:rStyle w:val="Hyperlink"/>
                  <w:rFonts w:ascii="Helvetica" w:hAnsi="Helvetica"/>
                  <w:color w:val="000000" w:themeColor="text1"/>
                  <w:sz w:val="18"/>
                </w:rPr>
                <w:t>wmf@press-n-relations.de</w:t>
              </w:r>
            </w:hyperlink>
            <w:r>
              <w:rPr>
                <w:rFonts w:ascii="Helvetica" w:hAnsi="Helvetica"/>
                <w:color w:val="000000" w:themeColor="text1"/>
                <w:sz w:val="18"/>
              </w:rPr>
              <w:t> </w:t>
            </w:r>
          </w:p>
          <w:p w14:paraId="4F941A13" w14:textId="77777777" w:rsidR="007F12B5" w:rsidRDefault="007F12B5">
            <w:pPr>
              <w:spacing w:line="288" w:lineRule="auto"/>
            </w:pPr>
            <w:hyperlink r:id="rId12">
              <w:r>
                <w:rPr>
                  <w:rStyle w:val="Hyperlink"/>
                  <w:rFonts w:ascii="Helvetica" w:hAnsi="Helvetica"/>
                  <w:sz w:val="18"/>
                </w:rPr>
                <w:t>https://www.hepp.de</w:t>
              </w:r>
            </w:hyperlink>
          </w:p>
          <w:p w14:paraId="7FB91E98" w14:textId="77777777" w:rsidR="007F12B5" w:rsidRDefault="00310106">
            <w:pPr>
              <w:spacing w:line="288" w:lineRule="auto"/>
              <w:rPr>
                <w:rFonts w:ascii="Helvetica" w:hAnsi="Helvetica"/>
                <w:sz w:val="18"/>
                <w:szCs w:val="18"/>
              </w:rPr>
            </w:pPr>
            <w:r>
              <w:rPr>
                <w:rFonts w:ascii="Helvetica" w:hAnsi="Helvetica"/>
                <w:color w:val="000000" w:themeColor="text1"/>
                <w:sz w:val="18"/>
              </w:rPr>
              <w:t>https://</w:t>
            </w:r>
            <w:hyperlink r:id="rId13">
              <w:r>
                <w:rPr>
                  <w:rStyle w:val="Hyperlink"/>
                  <w:rFonts w:ascii="Helvetica" w:hAnsi="Helvetica"/>
                  <w:color w:val="000000" w:themeColor="text1"/>
                  <w:sz w:val="18"/>
                </w:rPr>
                <w:t>www.wmf-professional.de</w:t>
              </w:r>
            </w:hyperlink>
            <w:r>
              <w:rPr>
                <w:rFonts w:ascii="Helvetica" w:hAnsi="Helvetica"/>
                <w:color w:val="000000" w:themeColor="text1"/>
                <w:sz w:val="18"/>
              </w:rPr>
              <w:t> </w:t>
            </w:r>
          </w:p>
        </w:tc>
        <w:tc>
          <w:tcPr>
            <w:tcW w:w="4961" w:type="dxa"/>
          </w:tcPr>
          <w:p w14:paraId="7BD7A94C" w14:textId="77777777" w:rsidR="007F12B5" w:rsidRDefault="00310106">
            <w:pPr>
              <w:spacing w:line="288" w:lineRule="auto"/>
              <w:rPr>
                <w:rFonts w:ascii="Helvetica" w:hAnsi="Helvetica"/>
                <w:b/>
                <w:sz w:val="18"/>
                <w:szCs w:val="18"/>
              </w:rPr>
            </w:pPr>
            <w:r>
              <w:rPr>
                <w:rFonts w:ascii="Helvetica" w:hAnsi="Helvetica"/>
                <w:b/>
                <w:sz w:val="18"/>
              </w:rPr>
              <w:t>Press and public relations:</w:t>
            </w:r>
          </w:p>
          <w:p w14:paraId="1B86C106" w14:textId="77777777" w:rsidR="007F12B5" w:rsidRDefault="00310106">
            <w:pPr>
              <w:spacing w:line="288" w:lineRule="auto"/>
              <w:rPr>
                <w:rFonts w:ascii="Helvetica" w:hAnsi="Helvetica"/>
                <w:sz w:val="18"/>
                <w:szCs w:val="18"/>
              </w:rPr>
            </w:pPr>
            <w:r>
              <w:rPr>
                <w:rFonts w:ascii="Helvetica" w:hAnsi="Helvetica"/>
                <w:sz w:val="18"/>
              </w:rPr>
              <w:t>WMF Press Office</w:t>
            </w:r>
          </w:p>
          <w:p w14:paraId="1BA7B2C3" w14:textId="77777777" w:rsidR="007F12B5" w:rsidRDefault="00310106">
            <w:pPr>
              <w:spacing w:line="288" w:lineRule="auto"/>
              <w:rPr>
                <w:rFonts w:ascii="Helvetica" w:hAnsi="Helvetica"/>
                <w:sz w:val="18"/>
                <w:szCs w:val="18"/>
              </w:rPr>
            </w:pPr>
            <w:r>
              <w:rPr>
                <w:rFonts w:ascii="Helvetica" w:hAnsi="Helvetica"/>
                <w:sz w:val="18"/>
              </w:rPr>
              <w:t xml:space="preserve">c/o Press’n’Relations GmbH </w:t>
            </w:r>
          </w:p>
          <w:p w14:paraId="0B81A36E" w14:textId="77777777" w:rsidR="007F12B5" w:rsidRDefault="00310106">
            <w:pPr>
              <w:spacing w:line="288" w:lineRule="auto"/>
              <w:rPr>
                <w:rFonts w:ascii="Helvetica" w:hAnsi="Helvetica"/>
                <w:sz w:val="18"/>
                <w:szCs w:val="18"/>
              </w:rPr>
            </w:pPr>
            <w:r>
              <w:rPr>
                <w:rFonts w:ascii="Helvetica" w:hAnsi="Helvetica"/>
                <w:sz w:val="18"/>
              </w:rPr>
              <w:t xml:space="preserve">Désirée Müller and Monika Nyendick </w:t>
            </w:r>
          </w:p>
          <w:p w14:paraId="07677C78" w14:textId="77777777" w:rsidR="007F12B5" w:rsidRDefault="00310106">
            <w:pPr>
              <w:spacing w:line="288" w:lineRule="auto"/>
              <w:rPr>
                <w:rFonts w:ascii="Helvetica" w:hAnsi="Helvetica"/>
                <w:sz w:val="18"/>
                <w:szCs w:val="18"/>
              </w:rPr>
            </w:pPr>
            <w:r>
              <w:rPr>
                <w:rFonts w:ascii="Helvetica" w:hAnsi="Helvetica"/>
                <w:sz w:val="18"/>
              </w:rPr>
              <w:t xml:space="preserve">Magirusstrasse 33 – D-89077 Ulm </w:t>
            </w:r>
          </w:p>
          <w:p w14:paraId="281EC257" w14:textId="77777777" w:rsidR="007F12B5" w:rsidRDefault="00310106">
            <w:pPr>
              <w:spacing w:line="288" w:lineRule="auto"/>
              <w:rPr>
                <w:rFonts w:ascii="Helvetica" w:hAnsi="Helvetica"/>
                <w:sz w:val="18"/>
                <w:szCs w:val="18"/>
              </w:rPr>
            </w:pPr>
            <w:r>
              <w:rPr>
                <w:rFonts w:ascii="Helvetica" w:hAnsi="Helvetica"/>
                <w:sz w:val="18"/>
              </w:rPr>
              <w:t>Tel. +49 731 146156-72</w:t>
            </w:r>
          </w:p>
          <w:p w14:paraId="3F1246AB" w14:textId="77777777" w:rsidR="007F12B5" w:rsidRDefault="007F12B5">
            <w:pPr>
              <w:spacing w:line="288" w:lineRule="auto"/>
              <w:rPr>
                <w:rFonts w:ascii="Helvetica" w:hAnsi="Helvetica"/>
                <w:sz w:val="18"/>
                <w:szCs w:val="18"/>
              </w:rPr>
            </w:pPr>
            <w:hyperlink r:id="rId14">
              <w:r>
                <w:rPr>
                  <w:rStyle w:val="Hyperlink"/>
                  <w:rFonts w:ascii="Helvetica" w:hAnsi="Helvetica"/>
                  <w:sz w:val="18"/>
                </w:rPr>
                <w:t>hepp@press-n-relations.de</w:t>
              </w:r>
            </w:hyperlink>
          </w:p>
          <w:p w14:paraId="3B2DD767" w14:textId="77777777" w:rsidR="007F12B5" w:rsidRDefault="00310106">
            <w:pPr>
              <w:spacing w:line="288" w:lineRule="auto"/>
              <w:rPr>
                <w:rFonts w:ascii="Helvetica" w:hAnsi="Helvetica"/>
                <w:sz w:val="18"/>
                <w:szCs w:val="18"/>
              </w:rPr>
            </w:pPr>
            <w:r>
              <w:rPr>
                <w:rFonts w:ascii="Helvetica" w:hAnsi="Helvetica"/>
                <w:sz w:val="18"/>
              </w:rPr>
              <w:t xml:space="preserve">wmf@press-n-relations.de </w:t>
            </w:r>
          </w:p>
          <w:p w14:paraId="68AD569E" w14:textId="77777777" w:rsidR="007F12B5" w:rsidRDefault="00310106">
            <w:pPr>
              <w:spacing w:line="288" w:lineRule="auto"/>
              <w:rPr>
                <w:rFonts w:ascii="Helvetica" w:hAnsi="Helvetica"/>
                <w:sz w:val="18"/>
                <w:szCs w:val="18"/>
              </w:rPr>
            </w:pPr>
            <w:r>
              <w:rPr>
                <w:rFonts w:ascii="Helvetica" w:hAnsi="Helvetica"/>
                <w:color w:val="000000" w:themeColor="text1"/>
                <w:sz w:val="18"/>
              </w:rPr>
              <w:t>https://</w:t>
            </w:r>
            <w:hyperlink r:id="rId15">
              <w:r>
                <w:rPr>
                  <w:rStyle w:val="Hyperlink"/>
                  <w:rFonts w:ascii="Helvetica" w:hAnsi="Helvetica"/>
                  <w:color w:val="000000" w:themeColor="text1"/>
                  <w:sz w:val="18"/>
                </w:rPr>
                <w:t>www.press-n-relations.de</w:t>
              </w:r>
            </w:hyperlink>
          </w:p>
        </w:tc>
      </w:tr>
    </w:tbl>
    <w:p w14:paraId="3A2BB698" w14:textId="77777777" w:rsidR="007F12B5" w:rsidRDefault="007F12B5">
      <w:pPr>
        <w:widowControl w:val="0"/>
        <w:spacing w:line="288" w:lineRule="auto"/>
        <w:rPr>
          <w:rFonts w:ascii="Helvetica" w:eastAsiaTheme="minorEastAsia" w:hAnsi="Helvetica" w:cs="Arial"/>
          <w:b/>
          <w:bCs/>
          <w:color w:val="262626"/>
          <w:sz w:val="18"/>
          <w:szCs w:val="18"/>
          <w:lang w:eastAsia="ja-JP"/>
        </w:rPr>
      </w:pPr>
    </w:p>
    <w:p w14:paraId="3A08BBFD" w14:textId="77777777" w:rsidR="007F12B5" w:rsidRDefault="007F12B5">
      <w:pPr>
        <w:widowControl w:val="0"/>
        <w:spacing w:line="288" w:lineRule="auto"/>
        <w:rPr>
          <w:rFonts w:ascii="Helvetica" w:eastAsiaTheme="minorEastAsia" w:hAnsi="Helvetica" w:cs="Arial"/>
          <w:b/>
          <w:bCs/>
          <w:color w:val="262626"/>
          <w:sz w:val="18"/>
          <w:szCs w:val="18"/>
          <w:lang w:eastAsia="ja-JP"/>
        </w:rPr>
      </w:pPr>
    </w:p>
    <w:p w14:paraId="7C20996C" w14:textId="77777777" w:rsidR="007F12B5" w:rsidRDefault="007F12B5">
      <w:pPr>
        <w:rPr>
          <w:rFonts w:ascii="Helvetica" w:hAnsi="Helvetica" w:cs="Arial"/>
          <w:b/>
          <w:sz w:val="18"/>
          <w:szCs w:val="18"/>
        </w:rPr>
      </w:pPr>
    </w:p>
    <w:p w14:paraId="09AAAD23" w14:textId="77777777" w:rsidR="007F12B5" w:rsidRDefault="00310106">
      <w:pPr>
        <w:rPr>
          <w:rFonts w:ascii="Helvetica" w:hAnsi="Helvetica" w:cs="Arial"/>
          <w:b/>
          <w:sz w:val="18"/>
          <w:szCs w:val="18"/>
        </w:rPr>
      </w:pPr>
      <w:r>
        <w:rPr>
          <w:rFonts w:ascii="Helvetica" w:hAnsi="Helvetica"/>
          <w:b/>
          <w:sz w:val="18"/>
        </w:rPr>
        <w:t>About HEPP</w:t>
      </w:r>
    </w:p>
    <w:p w14:paraId="7CEA0352" w14:textId="77777777" w:rsidR="00756EB7" w:rsidRPr="00B8410F" w:rsidRDefault="00756EB7" w:rsidP="00756EB7">
      <w:pPr>
        <w:spacing w:line="288" w:lineRule="auto"/>
        <w:rPr>
          <w:rFonts w:ascii="Helvetica" w:hAnsi="Helvetica"/>
          <w:sz w:val="18"/>
        </w:rPr>
      </w:pPr>
      <w:r w:rsidRPr="00B8410F">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high-quality products - personalised on request, with a passion for detail, so that customers can express their personal signature as an upscale establishment. </w:t>
      </w:r>
    </w:p>
    <w:p w14:paraId="388E59B9" w14:textId="77777777" w:rsidR="00756EB7" w:rsidRPr="00B8410F" w:rsidRDefault="00756EB7" w:rsidP="00756EB7">
      <w:pPr>
        <w:spacing w:line="288" w:lineRule="auto"/>
        <w:rPr>
          <w:rFonts w:ascii="Helvetica" w:hAnsi="Helvetica"/>
          <w:sz w:val="18"/>
        </w:rPr>
      </w:pPr>
    </w:p>
    <w:p w14:paraId="4814EEA4" w14:textId="77777777" w:rsidR="00756EB7" w:rsidRPr="00B8410F" w:rsidRDefault="00756EB7" w:rsidP="00756EB7">
      <w:pPr>
        <w:spacing w:line="288" w:lineRule="auto"/>
        <w:rPr>
          <w:rFonts w:ascii="Helvetica" w:hAnsi="Helvetica"/>
          <w:sz w:val="18"/>
        </w:rPr>
      </w:pPr>
      <w:r w:rsidRPr="00B8410F">
        <w:rPr>
          <w:rFonts w:ascii="Helvetica" w:hAnsi="Helvetica"/>
          <w:sz w:val="18"/>
        </w:rPr>
        <w:t xml:space="preserve">This was what the brothers Carl and Otto Hepp had in mind when they founded the HEPP brand in 1863. They can rightly be considered the inventors of hotel silverware. Traditional values such as reliability and quality, together with the development of new techniques and products as well as flexible production, still form the basis of the company's success today. HEPP counts among the world’s preferred suppliers to leading hotel and restaurant brands as well as international cruise ship operators and airlines. </w:t>
      </w:r>
    </w:p>
    <w:p w14:paraId="23BA7EB9" w14:textId="77777777" w:rsidR="00310106" w:rsidRPr="00CD3FBC" w:rsidRDefault="00310106" w:rsidP="00310106">
      <w:pPr>
        <w:spacing w:line="288" w:lineRule="auto"/>
        <w:rPr>
          <w:rFonts w:ascii="Helvetica" w:hAnsi="Helvetica" w:cs="Arial"/>
          <w:sz w:val="18"/>
          <w:szCs w:val="18"/>
        </w:rPr>
      </w:pPr>
    </w:p>
    <w:p w14:paraId="389AC8CA" w14:textId="77777777" w:rsidR="007F12B5" w:rsidRDefault="00310106">
      <w:pPr>
        <w:spacing w:line="288" w:lineRule="auto"/>
        <w:rPr>
          <w:rFonts w:ascii="Helvetica" w:hAnsi="Helvetica" w:cs="Arial"/>
          <w:b/>
          <w:bCs/>
          <w:sz w:val="18"/>
          <w:szCs w:val="18"/>
        </w:rPr>
      </w:pPr>
      <w:r>
        <w:rPr>
          <w:rFonts w:ascii="Helvetica" w:hAnsi="Helvetica"/>
          <w:b/>
          <w:sz w:val="18"/>
        </w:rPr>
        <w:t>About WMF</w:t>
      </w:r>
    </w:p>
    <w:p w14:paraId="44653360" w14:textId="77777777" w:rsidR="00756EB7" w:rsidRPr="00422D95" w:rsidRDefault="00756EB7" w:rsidP="00756EB7">
      <w:pPr>
        <w:spacing w:line="288" w:lineRule="auto"/>
        <w:rPr>
          <w:rFonts w:ascii="Helvetica" w:hAnsi="Helvetica" w:cs="Arial"/>
          <w:sz w:val="18"/>
          <w:szCs w:val="18"/>
        </w:rPr>
      </w:pPr>
      <w:r>
        <w:rPr>
          <w:rFonts w:ascii="Helvetica" w:hAnsi="Helvetica"/>
          <w:sz w:val="18"/>
        </w:rPr>
        <w:t>As the Expert of Table Culture, WMF Professional offers a wide range of products for the restaurant and hotel industry. With its high-quality products, WMF Professional creates an unrivalled culinary experience. Carefully designed cutlery, porcelain, glassware, serving items and buffet solutions of the highest quality meet the high demands of customers in over 120 countries around the world. WMF Professional also offers integrated concepts for equipping apartments with a selection of Groupe SEB small electrical appliances and the familiar WMF Professional product portfolio.</w:t>
      </w:r>
    </w:p>
    <w:p w14:paraId="7970D219" w14:textId="77777777" w:rsidR="00756EB7" w:rsidRPr="00422D95" w:rsidRDefault="00756EB7" w:rsidP="00756EB7">
      <w:pPr>
        <w:spacing w:line="288" w:lineRule="auto"/>
        <w:rPr>
          <w:rFonts w:ascii="Helvetica" w:hAnsi="Helvetica" w:cs="Arial"/>
          <w:sz w:val="18"/>
          <w:szCs w:val="18"/>
        </w:rPr>
      </w:pPr>
    </w:p>
    <w:p w14:paraId="7838FC52" w14:textId="77777777" w:rsidR="00756EB7" w:rsidRPr="00422D95" w:rsidRDefault="00756EB7" w:rsidP="00756EB7">
      <w:pPr>
        <w:spacing w:line="288" w:lineRule="auto"/>
        <w:rPr>
          <w:rFonts w:ascii="Helvetica" w:hAnsi="Helvetica" w:cs="Arial"/>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w:t>
      </w:r>
      <w:proofErr w:type="spellStart"/>
      <w:r>
        <w:rPr>
          <w:rFonts w:ascii="Helvetica" w:hAnsi="Helvetica"/>
          <w:sz w:val="18"/>
        </w:rPr>
        <w:t>Geislingen</w:t>
      </w:r>
      <w:proofErr w:type="spellEnd"/>
      <w:r>
        <w:rPr>
          <w:rFonts w:ascii="Helvetica" w:hAnsi="Helvetica"/>
          <w:sz w:val="18"/>
        </w:rPr>
        <w:t xml:space="preserve"> an der </w:t>
      </w:r>
      <w:proofErr w:type="spellStart"/>
      <w:r>
        <w:rPr>
          <w:rFonts w:ascii="Helvetica" w:hAnsi="Helvetica"/>
          <w:sz w:val="18"/>
        </w:rPr>
        <w:t>Steige</w:t>
      </w:r>
      <w:proofErr w:type="spellEnd"/>
      <w:r>
        <w:rPr>
          <w:rFonts w:ascii="Helvetica" w:hAnsi="Helvetica"/>
          <w:sz w:val="18"/>
        </w:rPr>
        <w:t>, the brand stands for innovation based on tradition, as well as development and design “Made in Germany”.</w:t>
      </w:r>
    </w:p>
    <w:p w14:paraId="1A26D73D" w14:textId="77777777" w:rsidR="00310106" w:rsidRPr="00422D95" w:rsidRDefault="00310106" w:rsidP="00310106">
      <w:pPr>
        <w:spacing w:line="288" w:lineRule="auto"/>
        <w:rPr>
          <w:rFonts w:ascii="Helvetica" w:hAnsi="Helvetica" w:cs="Arial"/>
          <w:sz w:val="18"/>
          <w:szCs w:val="18"/>
        </w:rPr>
      </w:pPr>
    </w:p>
    <w:p w14:paraId="5F1BFF4C" w14:textId="0AC9C4E9" w:rsidR="00310106" w:rsidRPr="00AC1163" w:rsidRDefault="00310106" w:rsidP="00310106">
      <w:pPr>
        <w:spacing w:line="288" w:lineRule="auto"/>
      </w:pPr>
      <w:r>
        <w:rPr>
          <w:rFonts w:ascii="Helvetica" w:hAnsi="Helvetica"/>
          <w:sz w:val="18"/>
        </w:rPr>
        <w:t xml:space="preserve">Both brands are part of Groupe SEB and are marketed together with other B2B brands under the umbrella of the “SEB Professional Culinary” business unit. </w:t>
      </w:r>
    </w:p>
    <w:p w14:paraId="4DF27779" w14:textId="77777777" w:rsidR="007F12B5" w:rsidRDefault="007F12B5">
      <w:pPr>
        <w:spacing w:line="288" w:lineRule="auto"/>
        <w:rPr>
          <w:rFonts w:ascii="Helvetica" w:hAnsi="Helvetica" w:cs="Arial"/>
          <w:strike/>
          <w:sz w:val="18"/>
          <w:szCs w:val="18"/>
        </w:rPr>
      </w:pPr>
    </w:p>
    <w:sectPr w:rsidR="007F12B5">
      <w:headerReference w:type="even" r:id="rId16"/>
      <w:headerReference w:type="default" r:id="rId17"/>
      <w:headerReference w:type="first" r:id="rId18"/>
      <w:pgSz w:w="11906" w:h="16838"/>
      <w:pgMar w:top="2495" w:right="3119" w:bottom="964" w:left="1361" w:header="709"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5CE8A771" w14:textId="77777777" w:rsidR="00906F21" w:rsidRDefault="00906F21">
      <w:r>
        <w:separator/>
      </w:r>
    </w:p>
  </w:endnote>
  <w:endnote w:type="continuationSeparator" w:id="0">
    <w:p w14:paraId="3272834D" w14:textId="77777777" w:rsidR="00906F21" w:rsidRDefault="00906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604020202020204"/>
    <w:charset w:val="00"/>
    <w:family w:val="swiss"/>
    <w:pitch w:val="variable"/>
    <w:sig w:usb0="E00082FF" w:usb1="400078FF" w:usb2="00000021"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032C4567" w14:textId="77777777" w:rsidR="00906F21" w:rsidRDefault="00906F21">
      <w:r>
        <w:separator/>
      </w:r>
    </w:p>
  </w:footnote>
  <w:footnote w:type="continuationSeparator" w:id="0">
    <w:p w14:paraId="47D37920" w14:textId="77777777" w:rsidR="00906F21" w:rsidRDefault="00906F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A0645B2" w14:textId="77777777" w:rsidR="007F12B5" w:rsidRDefault="007F12B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010943DE" w14:textId="77777777" w:rsidR="007F12B5" w:rsidRDefault="00310106">
    <w:pPr>
      <w:pStyle w:val="Kopfzeile"/>
      <w:rPr>
        <w:rFonts w:ascii="Helvetica" w:hAnsi="Helvetica"/>
        <w:sz w:val="36"/>
        <w:szCs w:val="28"/>
      </w:rPr>
    </w:pPr>
    <w:r>
      <w:rPr>
        <w:rFonts w:ascii="Helvetica" w:hAnsi="Helvetica"/>
        <w:noProof/>
        <w:sz w:val="36"/>
      </w:rPr>
      <w:drawing>
        <wp:anchor distT="0" distB="0" distL="0" distR="0" simplePos="0" relativeHeight="251658240" behindDoc="1" locked="0" layoutInCell="1" allowOverlap="1" wp14:anchorId="41DC73A6" wp14:editId="414D82CB">
          <wp:simplePos x="0" y="0"/>
          <wp:positionH relativeFrom="column">
            <wp:posOffset>4914900</wp:posOffset>
          </wp:positionH>
          <wp:positionV relativeFrom="paragraph">
            <wp:posOffset>27940</wp:posOffset>
          </wp:positionV>
          <wp:extent cx="1142365" cy="843280"/>
          <wp:effectExtent l="0" t="0" r="0" b="0"/>
          <wp:wrapNone/>
          <wp:docPr id="1"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4" descr="PNR Kunden:Kunden T-Z:WMF.KDaten:WMF-PR:Abbinder proHeq:logo proHeq.jpg"/>
                  <pic:cNvPicPr>
                    <a:picLocks noChangeAspect="1" noChangeArrowheads="1"/>
                  </pic:cNvPicPr>
                </pic:nvPicPr>
                <pic:blipFill>
                  <a:blip r:embed="rId1"/>
                  <a:stretch>
                    <a:fillRect/>
                  </a:stretch>
                </pic:blipFill>
                <pic:spPr bwMode="auto">
                  <a:xfrm>
                    <a:off x="0" y="0"/>
                    <a:ext cx="1142365" cy="843280"/>
                  </a:xfrm>
                  <a:prstGeom prst="rect">
                    <a:avLst/>
                  </a:prstGeom>
                  <a:noFill/>
                </pic:spPr>
              </pic:pic>
            </a:graphicData>
          </a:graphic>
        </wp:anchor>
      </w:drawing>
    </w:r>
  </w:p>
  <w:p w14:paraId="5B7D4C20" w14:textId="77777777" w:rsidR="007F12B5" w:rsidRDefault="00310106">
    <w:pPr>
      <w:pStyle w:val="Kopfzeile"/>
      <w:rPr>
        <w:rFonts w:ascii="Helvetica" w:hAnsi="Helvetica"/>
        <w:b/>
        <w:sz w:val="28"/>
        <w:szCs w:val="28"/>
      </w:rPr>
    </w:pPr>
    <w:r>
      <w:rPr>
        <w:rFonts w:ascii="Helvetica" w:hAnsi="Helvetica"/>
        <w:b/>
        <w:sz w:val="28"/>
      </w:rPr>
      <w:t xml:space="preserve">Press release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C81CCD7" w14:textId="77777777" w:rsidR="007F12B5" w:rsidRDefault="00310106">
    <w:pPr>
      <w:pStyle w:val="Kopfzeile"/>
      <w:rPr>
        <w:rFonts w:ascii="Helvetica" w:hAnsi="Helvetica"/>
        <w:sz w:val="36"/>
        <w:szCs w:val="28"/>
      </w:rPr>
    </w:pPr>
    <w:r>
      <w:rPr>
        <w:rFonts w:ascii="Helvetica" w:hAnsi="Helvetica"/>
        <w:noProof/>
        <w:sz w:val="36"/>
      </w:rPr>
      <w:drawing>
        <wp:anchor distT="0" distB="0" distL="0" distR="0" simplePos="0" relativeHeight="251658241" behindDoc="1" locked="0" layoutInCell="1" allowOverlap="1" wp14:anchorId="559F7744" wp14:editId="61AF5D84">
          <wp:simplePos x="0" y="0"/>
          <wp:positionH relativeFrom="column">
            <wp:posOffset>4914900</wp:posOffset>
          </wp:positionH>
          <wp:positionV relativeFrom="paragraph">
            <wp:posOffset>27940</wp:posOffset>
          </wp:positionV>
          <wp:extent cx="1142365" cy="843280"/>
          <wp:effectExtent l="0" t="0" r="0" b="0"/>
          <wp:wrapNone/>
          <wp:docPr id="2" name="Bild 4" descr="PNR Kunden:Kunden T-Z:WMF.KDaten:WMF-PR:Abbinder proHeq:logo proHe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4" descr="PNR Kunden:Kunden T-Z:WMF.KDaten:WMF-PR:Abbinder proHeq:logo proHeq.jpg"/>
                  <pic:cNvPicPr>
                    <a:picLocks noChangeAspect="1" noChangeArrowheads="1"/>
                  </pic:cNvPicPr>
                </pic:nvPicPr>
                <pic:blipFill>
                  <a:blip r:embed="rId1"/>
                  <a:stretch>
                    <a:fillRect/>
                  </a:stretch>
                </pic:blipFill>
                <pic:spPr bwMode="auto">
                  <a:xfrm>
                    <a:off x="0" y="0"/>
                    <a:ext cx="1142365" cy="843280"/>
                  </a:xfrm>
                  <a:prstGeom prst="rect">
                    <a:avLst/>
                  </a:prstGeom>
                  <a:noFill/>
                </pic:spPr>
              </pic:pic>
            </a:graphicData>
          </a:graphic>
        </wp:anchor>
      </w:drawing>
    </w:r>
  </w:p>
  <w:p w14:paraId="3A9C0B54" w14:textId="77777777" w:rsidR="007F12B5" w:rsidRDefault="00310106">
    <w:pPr>
      <w:pStyle w:val="Kopfzeile"/>
      <w:rPr>
        <w:rFonts w:ascii="Helvetica" w:hAnsi="Helvetica"/>
        <w:b/>
        <w:sz w:val="28"/>
        <w:szCs w:val="28"/>
      </w:rPr>
    </w:pPr>
    <w:r>
      <w:rPr>
        <w:rFonts w:ascii="Helvetica" w:hAnsi="Helvetica"/>
        <w:b/>
        <w:sz w:val="28"/>
      </w:rPr>
      <w:t xml:space="preserve">Press release </w:t>
    </w: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26"/>
  <w:embedSystemFonts/>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12B5"/>
    <w:rsid w:val="000D4D34"/>
    <w:rsid w:val="000D5170"/>
    <w:rsid w:val="0026739D"/>
    <w:rsid w:val="00310106"/>
    <w:rsid w:val="0031346C"/>
    <w:rsid w:val="00386ACE"/>
    <w:rsid w:val="003F44A7"/>
    <w:rsid w:val="00410C26"/>
    <w:rsid w:val="00434B43"/>
    <w:rsid w:val="0047081B"/>
    <w:rsid w:val="004863E1"/>
    <w:rsid w:val="00497B54"/>
    <w:rsid w:val="004A164E"/>
    <w:rsid w:val="004C4514"/>
    <w:rsid w:val="004D5862"/>
    <w:rsid w:val="0055081C"/>
    <w:rsid w:val="00556D4D"/>
    <w:rsid w:val="00570748"/>
    <w:rsid w:val="0058429D"/>
    <w:rsid w:val="005D6C9F"/>
    <w:rsid w:val="005F1537"/>
    <w:rsid w:val="006032B8"/>
    <w:rsid w:val="00614CCF"/>
    <w:rsid w:val="00634A09"/>
    <w:rsid w:val="006878B5"/>
    <w:rsid w:val="006A6A24"/>
    <w:rsid w:val="006B4D95"/>
    <w:rsid w:val="006D39E6"/>
    <w:rsid w:val="00713354"/>
    <w:rsid w:val="00755B8E"/>
    <w:rsid w:val="00756EB7"/>
    <w:rsid w:val="007729BB"/>
    <w:rsid w:val="007A686D"/>
    <w:rsid w:val="007C6201"/>
    <w:rsid w:val="007D38A1"/>
    <w:rsid w:val="007F12B5"/>
    <w:rsid w:val="00844372"/>
    <w:rsid w:val="00847A8F"/>
    <w:rsid w:val="00855AF2"/>
    <w:rsid w:val="008A16FB"/>
    <w:rsid w:val="00906F21"/>
    <w:rsid w:val="00907101"/>
    <w:rsid w:val="00907C76"/>
    <w:rsid w:val="00930B67"/>
    <w:rsid w:val="0099023A"/>
    <w:rsid w:val="009A2AB3"/>
    <w:rsid w:val="009D6EC7"/>
    <w:rsid w:val="00A06A2A"/>
    <w:rsid w:val="00A12EFF"/>
    <w:rsid w:val="00A35CDA"/>
    <w:rsid w:val="00A544F9"/>
    <w:rsid w:val="00AA4ABF"/>
    <w:rsid w:val="00B101C5"/>
    <w:rsid w:val="00B475BD"/>
    <w:rsid w:val="00B53C7E"/>
    <w:rsid w:val="00BB6938"/>
    <w:rsid w:val="00BD19FE"/>
    <w:rsid w:val="00C06FC5"/>
    <w:rsid w:val="00C07EB2"/>
    <w:rsid w:val="00C64B62"/>
    <w:rsid w:val="00C6616B"/>
    <w:rsid w:val="00C977F2"/>
    <w:rsid w:val="00CA7A23"/>
    <w:rsid w:val="00CB5533"/>
    <w:rsid w:val="00CE21DB"/>
    <w:rsid w:val="00D04668"/>
    <w:rsid w:val="00D04A6F"/>
    <w:rsid w:val="00D349A2"/>
    <w:rsid w:val="00D372D2"/>
    <w:rsid w:val="00DD1902"/>
    <w:rsid w:val="00DF2F9D"/>
    <w:rsid w:val="00E77815"/>
    <w:rsid w:val="00EC7B61"/>
    <w:rsid w:val="00ED6656"/>
    <w:rsid w:val="00EE6971"/>
    <w:rsid w:val="00EF12ED"/>
    <w:rsid w:val="00F12F78"/>
    <w:rsid w:val="00F82DCF"/>
    <w:rsid w:val="00F96697"/>
    <w:rsid w:val="00FF2499"/>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32305"/>
  <w15:docId w15:val="{0B61A832-A1DD-9749-B1F9-7BA5B0C10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imes New Roman" w:eastAsia="Times New Roman" w:hAnsi="Times New Roman" w:cs="Times New Roman"/>
        <w:lang w:val="en-GB" w:eastAsia="zh-TW"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character" w:customStyle="1" w:styleId="KommentartextZchn">
    <w:name w:val="Kommentartext Zchn"/>
    <w:link w:val="Kommentartext"/>
    <w:rsid w:val="00EC5DF7"/>
    <w:rPr>
      <w:lang w:eastAsia="de-DE"/>
    </w:rPr>
  </w:style>
  <w:style w:type="character" w:customStyle="1" w:styleId="KommentarthemaZchn">
    <w:name w:val="Kommentarthema Zchn"/>
    <w:link w:val="Kommentarthema"/>
    <w:rsid w:val="00EC5DF7"/>
    <w:rPr>
      <w:b/>
      <w:bCs/>
      <w:lang w:eastAsia="de-DE"/>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character" w:styleId="NichtaufgelsteErwhnung">
    <w:name w:val="Unresolved Mention"/>
    <w:basedOn w:val="Absatz-Standardschriftart"/>
    <w:uiPriority w:val="99"/>
    <w:semiHidden/>
    <w:unhideWhenUsed/>
    <w:rsid w:val="00F01B5C"/>
    <w:rPr>
      <w:color w:val="605E5C"/>
      <w:shd w:val="clear" w:color="auto" w:fill="E1DFDD"/>
    </w:rPr>
  </w:style>
  <w:style w:type="character" w:customStyle="1" w:styleId="apple-converted-space">
    <w:name w:val="apple-converted-space"/>
    <w:basedOn w:val="Absatz-Standardschriftart"/>
    <w:rsid w:val="00C24AA6"/>
  </w:style>
  <w:style w:type="character" w:customStyle="1" w:styleId="whitespace-normal">
    <w:name w:val="whitespace-normal"/>
    <w:basedOn w:val="Absatz-Standardschriftart"/>
    <w:rsid w:val="00C24AA6"/>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styleId="Sprechblasentext">
    <w:name w:val="Balloon Text"/>
    <w:basedOn w:val="Standard"/>
    <w:semiHidden/>
    <w:rsid w:val="0025217F"/>
    <w:rPr>
      <w:rFonts w:ascii="Tahoma" w:hAnsi="Tahoma" w:cs="Tahoma"/>
      <w:sz w:val="16"/>
      <w:szCs w:val="16"/>
    </w:rPr>
  </w:style>
  <w:style w:type="paragraph" w:customStyle="1" w:styleId="Kopf-Fuzeile">
    <w:name w:val="Kopf-/Fußzeile"/>
    <w:basedOn w:val="Standard"/>
    <w:qFormat/>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paragraph" w:styleId="Kommentartext">
    <w:name w:val="annotation text"/>
    <w:basedOn w:val="Standard"/>
    <w:link w:val="KommentartextZchn"/>
    <w:rsid w:val="00EC5DF7"/>
    <w:rPr>
      <w:sz w:val="20"/>
      <w:szCs w:val="20"/>
    </w:rPr>
  </w:style>
  <w:style w:type="paragraph" w:styleId="Kommentarthema">
    <w:name w:val="annotation subject"/>
    <w:basedOn w:val="Kommentartext"/>
    <w:next w:val="Kommentartext"/>
    <w:link w:val="KommentarthemaZchn"/>
    <w:rsid w:val="00EC5DF7"/>
    <w:rPr>
      <w:b/>
      <w:bCs/>
    </w:rPr>
  </w:style>
  <w:style w:type="paragraph" w:customStyle="1" w:styleId="Default">
    <w:name w:val="Default"/>
    <w:rsid w:val="00927D0B"/>
    <w:rPr>
      <w:color w:val="000000"/>
      <w:sz w:val="24"/>
      <w:szCs w:val="24"/>
    </w:rPr>
  </w:style>
  <w:style w:type="paragraph" w:styleId="berarbeitung">
    <w:name w:val="Revision"/>
    <w:semiHidden/>
    <w:rsid w:val="00E318DF"/>
    <w:rPr>
      <w:sz w:val="24"/>
      <w:szCs w:val="24"/>
      <w:lang w:eastAsia="de-DE"/>
    </w:rPr>
  </w:style>
  <w:style w:type="paragraph" w:styleId="Listenabsatz">
    <w:name w:val="List Paragraph"/>
    <w:basedOn w:val="Standard"/>
    <w:uiPriority w:val="34"/>
    <w:qFormat/>
    <w:rsid w:val="00331277"/>
    <w:pPr>
      <w:spacing w:after="160" w:line="259" w:lineRule="auto"/>
      <w:ind w:left="720"/>
      <w:contextualSpacing/>
    </w:pPr>
    <w:rPr>
      <w:rFonts w:asciiTheme="minorHAnsi" w:eastAsiaTheme="minorEastAsia" w:hAnsiTheme="minorHAnsi" w:cstheme="minorBidi"/>
      <w:sz w:val="22"/>
      <w:szCs w:val="22"/>
      <w:lang w:eastAsia="zh-CN"/>
    </w:rPr>
  </w:style>
  <w:style w:type="paragraph" w:styleId="StandardWeb">
    <w:name w:val="Normal (Web)"/>
    <w:basedOn w:val="Standard"/>
    <w:uiPriority w:val="99"/>
    <w:semiHidden/>
    <w:unhideWhenUsed/>
    <w:rsid w:val="00C24AA6"/>
    <w:pPr>
      <w:spacing w:beforeAutospacing="1" w:afterAutospacing="1"/>
    </w:pPr>
  </w:style>
  <w:style w:type="character" w:styleId="Erwhnung">
    <w:name w:val="Mention"/>
    <w:basedOn w:val="Absatz-Standardschriftart"/>
    <w:uiPriority w:val="99"/>
    <w:unhideWhenUsed/>
    <w:rsid w:val="00755B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ivs>
    <w:div w:id="263459833">
      <w:bodyDiv w:val="1"/>
      <w:marLeft w:val="0"/>
      <w:marRight w:val="0"/>
      <w:marTop w:val="0"/>
      <w:marBottom w:val="0"/>
      <w:divBdr>
        <w:top w:val="none" w:sz="0" w:space="0" w:color="auto"/>
        <w:left w:val="none" w:sz="0" w:space="0" w:color="auto"/>
        <w:bottom w:val="none" w:sz="0" w:space="0" w:color="auto"/>
        <w:right w:val="none" w:sz="0" w:space="0" w:color="auto"/>
      </w:divBdr>
      <w:divsChild>
        <w:div w:id="408431503">
          <w:marLeft w:val="0"/>
          <w:marRight w:val="0"/>
          <w:marTop w:val="0"/>
          <w:marBottom w:val="0"/>
          <w:divBdr>
            <w:top w:val="none" w:sz="0" w:space="0" w:color="auto"/>
            <w:left w:val="none" w:sz="0" w:space="0" w:color="auto"/>
            <w:bottom w:val="none" w:sz="0" w:space="0" w:color="auto"/>
            <w:right w:val="none" w:sz="0" w:space="0" w:color="auto"/>
          </w:divBdr>
        </w:div>
      </w:divsChild>
    </w:div>
    <w:div w:id="303319851">
      <w:bodyDiv w:val="1"/>
      <w:marLeft w:val="0"/>
      <w:marRight w:val="0"/>
      <w:marTop w:val="0"/>
      <w:marBottom w:val="0"/>
      <w:divBdr>
        <w:top w:val="none" w:sz="0" w:space="0" w:color="auto"/>
        <w:left w:val="none" w:sz="0" w:space="0" w:color="auto"/>
        <w:bottom w:val="none" w:sz="0" w:space="0" w:color="auto"/>
        <w:right w:val="none" w:sz="0" w:space="0" w:color="auto"/>
      </w:divBdr>
      <w:divsChild>
        <w:div w:id="232861293">
          <w:marLeft w:val="0"/>
          <w:marRight w:val="0"/>
          <w:marTop w:val="0"/>
          <w:marBottom w:val="0"/>
          <w:divBdr>
            <w:top w:val="none" w:sz="0" w:space="0" w:color="auto"/>
            <w:left w:val="none" w:sz="0" w:space="0" w:color="auto"/>
            <w:bottom w:val="none" w:sz="0" w:space="0" w:color="auto"/>
            <w:right w:val="none" w:sz="0" w:space="0" w:color="auto"/>
          </w:divBdr>
        </w:div>
      </w:divsChild>
    </w:div>
    <w:div w:id="360596245">
      <w:bodyDiv w:val="1"/>
      <w:marLeft w:val="0"/>
      <w:marRight w:val="0"/>
      <w:marTop w:val="0"/>
      <w:marBottom w:val="0"/>
      <w:divBdr>
        <w:top w:val="none" w:sz="0" w:space="0" w:color="auto"/>
        <w:left w:val="none" w:sz="0" w:space="0" w:color="auto"/>
        <w:bottom w:val="none" w:sz="0" w:space="0" w:color="auto"/>
        <w:right w:val="none" w:sz="0" w:space="0" w:color="auto"/>
      </w:divBdr>
      <w:divsChild>
        <w:div w:id="751704350">
          <w:marLeft w:val="0"/>
          <w:marRight w:val="0"/>
          <w:marTop w:val="0"/>
          <w:marBottom w:val="0"/>
          <w:divBdr>
            <w:top w:val="none" w:sz="0" w:space="0" w:color="auto"/>
            <w:left w:val="none" w:sz="0" w:space="0" w:color="auto"/>
            <w:bottom w:val="none" w:sz="0" w:space="0" w:color="auto"/>
            <w:right w:val="none" w:sz="0" w:space="0" w:color="auto"/>
          </w:divBdr>
        </w:div>
      </w:divsChild>
    </w:div>
    <w:div w:id="481703805">
      <w:bodyDiv w:val="1"/>
      <w:marLeft w:val="0"/>
      <w:marRight w:val="0"/>
      <w:marTop w:val="0"/>
      <w:marBottom w:val="0"/>
      <w:divBdr>
        <w:top w:val="none" w:sz="0" w:space="0" w:color="auto"/>
        <w:left w:val="none" w:sz="0" w:space="0" w:color="auto"/>
        <w:bottom w:val="none" w:sz="0" w:space="0" w:color="auto"/>
        <w:right w:val="none" w:sz="0" w:space="0" w:color="auto"/>
      </w:divBdr>
      <w:divsChild>
        <w:div w:id="850408846">
          <w:marLeft w:val="0"/>
          <w:marRight w:val="0"/>
          <w:marTop w:val="0"/>
          <w:marBottom w:val="0"/>
          <w:divBdr>
            <w:top w:val="none" w:sz="0" w:space="0" w:color="auto"/>
            <w:left w:val="none" w:sz="0" w:space="0" w:color="auto"/>
            <w:bottom w:val="none" w:sz="0" w:space="0" w:color="auto"/>
            <w:right w:val="none" w:sz="0" w:space="0" w:color="auto"/>
          </w:divBdr>
        </w:div>
      </w:divsChild>
    </w:div>
    <w:div w:id="553587106">
      <w:bodyDiv w:val="1"/>
      <w:marLeft w:val="0"/>
      <w:marRight w:val="0"/>
      <w:marTop w:val="0"/>
      <w:marBottom w:val="0"/>
      <w:divBdr>
        <w:top w:val="none" w:sz="0" w:space="0" w:color="auto"/>
        <w:left w:val="none" w:sz="0" w:space="0" w:color="auto"/>
        <w:bottom w:val="none" w:sz="0" w:space="0" w:color="auto"/>
        <w:right w:val="none" w:sz="0" w:space="0" w:color="auto"/>
      </w:divBdr>
      <w:divsChild>
        <w:div w:id="2069110600">
          <w:marLeft w:val="0"/>
          <w:marRight w:val="0"/>
          <w:marTop w:val="0"/>
          <w:marBottom w:val="0"/>
          <w:divBdr>
            <w:top w:val="none" w:sz="0" w:space="0" w:color="auto"/>
            <w:left w:val="none" w:sz="0" w:space="0" w:color="auto"/>
            <w:bottom w:val="none" w:sz="0" w:space="0" w:color="auto"/>
            <w:right w:val="none" w:sz="0" w:space="0" w:color="auto"/>
          </w:divBdr>
        </w:div>
      </w:divsChild>
    </w:div>
    <w:div w:id="748190140">
      <w:bodyDiv w:val="1"/>
      <w:marLeft w:val="0"/>
      <w:marRight w:val="0"/>
      <w:marTop w:val="0"/>
      <w:marBottom w:val="0"/>
      <w:divBdr>
        <w:top w:val="none" w:sz="0" w:space="0" w:color="auto"/>
        <w:left w:val="none" w:sz="0" w:space="0" w:color="auto"/>
        <w:bottom w:val="none" w:sz="0" w:space="0" w:color="auto"/>
        <w:right w:val="none" w:sz="0" w:space="0" w:color="auto"/>
      </w:divBdr>
      <w:divsChild>
        <w:div w:id="761678998">
          <w:marLeft w:val="0"/>
          <w:marRight w:val="0"/>
          <w:marTop w:val="0"/>
          <w:marBottom w:val="0"/>
          <w:divBdr>
            <w:top w:val="none" w:sz="0" w:space="0" w:color="auto"/>
            <w:left w:val="none" w:sz="0" w:space="0" w:color="auto"/>
            <w:bottom w:val="none" w:sz="0" w:space="0" w:color="auto"/>
            <w:right w:val="none" w:sz="0" w:space="0" w:color="auto"/>
          </w:divBdr>
        </w:div>
      </w:divsChild>
    </w:div>
    <w:div w:id="775369007">
      <w:bodyDiv w:val="1"/>
      <w:marLeft w:val="0"/>
      <w:marRight w:val="0"/>
      <w:marTop w:val="0"/>
      <w:marBottom w:val="0"/>
      <w:divBdr>
        <w:top w:val="none" w:sz="0" w:space="0" w:color="auto"/>
        <w:left w:val="none" w:sz="0" w:space="0" w:color="auto"/>
        <w:bottom w:val="none" w:sz="0" w:space="0" w:color="auto"/>
        <w:right w:val="none" w:sz="0" w:space="0" w:color="auto"/>
      </w:divBdr>
      <w:divsChild>
        <w:div w:id="1195575625">
          <w:marLeft w:val="0"/>
          <w:marRight w:val="0"/>
          <w:marTop w:val="0"/>
          <w:marBottom w:val="0"/>
          <w:divBdr>
            <w:top w:val="none" w:sz="0" w:space="0" w:color="auto"/>
            <w:left w:val="none" w:sz="0" w:space="0" w:color="auto"/>
            <w:bottom w:val="none" w:sz="0" w:space="0" w:color="auto"/>
            <w:right w:val="none" w:sz="0" w:space="0" w:color="auto"/>
          </w:divBdr>
        </w:div>
      </w:divsChild>
    </w:div>
    <w:div w:id="777263498">
      <w:bodyDiv w:val="1"/>
      <w:marLeft w:val="0"/>
      <w:marRight w:val="0"/>
      <w:marTop w:val="0"/>
      <w:marBottom w:val="0"/>
      <w:divBdr>
        <w:top w:val="none" w:sz="0" w:space="0" w:color="auto"/>
        <w:left w:val="none" w:sz="0" w:space="0" w:color="auto"/>
        <w:bottom w:val="none" w:sz="0" w:space="0" w:color="auto"/>
        <w:right w:val="none" w:sz="0" w:space="0" w:color="auto"/>
      </w:divBdr>
      <w:divsChild>
        <w:div w:id="1716194926">
          <w:marLeft w:val="0"/>
          <w:marRight w:val="0"/>
          <w:marTop w:val="0"/>
          <w:marBottom w:val="0"/>
          <w:divBdr>
            <w:top w:val="none" w:sz="0" w:space="0" w:color="auto"/>
            <w:left w:val="none" w:sz="0" w:space="0" w:color="auto"/>
            <w:bottom w:val="none" w:sz="0" w:space="0" w:color="auto"/>
            <w:right w:val="none" w:sz="0" w:space="0" w:color="auto"/>
          </w:divBdr>
        </w:div>
      </w:divsChild>
    </w:div>
    <w:div w:id="785927295">
      <w:bodyDiv w:val="1"/>
      <w:marLeft w:val="0"/>
      <w:marRight w:val="0"/>
      <w:marTop w:val="0"/>
      <w:marBottom w:val="0"/>
      <w:divBdr>
        <w:top w:val="none" w:sz="0" w:space="0" w:color="auto"/>
        <w:left w:val="none" w:sz="0" w:space="0" w:color="auto"/>
        <w:bottom w:val="none" w:sz="0" w:space="0" w:color="auto"/>
        <w:right w:val="none" w:sz="0" w:space="0" w:color="auto"/>
      </w:divBdr>
      <w:divsChild>
        <w:div w:id="29258634">
          <w:marLeft w:val="0"/>
          <w:marRight w:val="0"/>
          <w:marTop w:val="0"/>
          <w:marBottom w:val="0"/>
          <w:divBdr>
            <w:top w:val="none" w:sz="0" w:space="0" w:color="auto"/>
            <w:left w:val="none" w:sz="0" w:space="0" w:color="auto"/>
            <w:bottom w:val="none" w:sz="0" w:space="0" w:color="auto"/>
            <w:right w:val="none" w:sz="0" w:space="0" w:color="auto"/>
          </w:divBdr>
        </w:div>
      </w:divsChild>
    </w:div>
    <w:div w:id="827329277">
      <w:bodyDiv w:val="1"/>
      <w:marLeft w:val="0"/>
      <w:marRight w:val="0"/>
      <w:marTop w:val="0"/>
      <w:marBottom w:val="0"/>
      <w:divBdr>
        <w:top w:val="none" w:sz="0" w:space="0" w:color="auto"/>
        <w:left w:val="none" w:sz="0" w:space="0" w:color="auto"/>
        <w:bottom w:val="none" w:sz="0" w:space="0" w:color="auto"/>
        <w:right w:val="none" w:sz="0" w:space="0" w:color="auto"/>
      </w:divBdr>
      <w:divsChild>
        <w:div w:id="1343703009">
          <w:marLeft w:val="0"/>
          <w:marRight w:val="0"/>
          <w:marTop w:val="0"/>
          <w:marBottom w:val="0"/>
          <w:divBdr>
            <w:top w:val="none" w:sz="0" w:space="0" w:color="auto"/>
            <w:left w:val="none" w:sz="0" w:space="0" w:color="auto"/>
            <w:bottom w:val="none" w:sz="0" w:space="0" w:color="auto"/>
            <w:right w:val="none" w:sz="0" w:space="0" w:color="auto"/>
          </w:divBdr>
        </w:div>
      </w:divsChild>
    </w:div>
    <w:div w:id="854347632">
      <w:bodyDiv w:val="1"/>
      <w:marLeft w:val="0"/>
      <w:marRight w:val="0"/>
      <w:marTop w:val="0"/>
      <w:marBottom w:val="0"/>
      <w:divBdr>
        <w:top w:val="none" w:sz="0" w:space="0" w:color="auto"/>
        <w:left w:val="none" w:sz="0" w:space="0" w:color="auto"/>
        <w:bottom w:val="none" w:sz="0" w:space="0" w:color="auto"/>
        <w:right w:val="none" w:sz="0" w:space="0" w:color="auto"/>
      </w:divBdr>
      <w:divsChild>
        <w:div w:id="1992976543">
          <w:marLeft w:val="0"/>
          <w:marRight w:val="0"/>
          <w:marTop w:val="0"/>
          <w:marBottom w:val="0"/>
          <w:divBdr>
            <w:top w:val="none" w:sz="0" w:space="0" w:color="auto"/>
            <w:left w:val="none" w:sz="0" w:space="0" w:color="auto"/>
            <w:bottom w:val="none" w:sz="0" w:space="0" w:color="auto"/>
            <w:right w:val="none" w:sz="0" w:space="0" w:color="auto"/>
          </w:divBdr>
        </w:div>
      </w:divsChild>
    </w:div>
    <w:div w:id="892035415">
      <w:bodyDiv w:val="1"/>
      <w:marLeft w:val="0"/>
      <w:marRight w:val="0"/>
      <w:marTop w:val="0"/>
      <w:marBottom w:val="0"/>
      <w:divBdr>
        <w:top w:val="none" w:sz="0" w:space="0" w:color="auto"/>
        <w:left w:val="none" w:sz="0" w:space="0" w:color="auto"/>
        <w:bottom w:val="none" w:sz="0" w:space="0" w:color="auto"/>
        <w:right w:val="none" w:sz="0" w:space="0" w:color="auto"/>
      </w:divBdr>
      <w:divsChild>
        <w:div w:id="330301858">
          <w:marLeft w:val="0"/>
          <w:marRight w:val="0"/>
          <w:marTop w:val="0"/>
          <w:marBottom w:val="0"/>
          <w:divBdr>
            <w:top w:val="none" w:sz="0" w:space="0" w:color="auto"/>
            <w:left w:val="none" w:sz="0" w:space="0" w:color="auto"/>
            <w:bottom w:val="none" w:sz="0" w:space="0" w:color="auto"/>
            <w:right w:val="none" w:sz="0" w:space="0" w:color="auto"/>
          </w:divBdr>
        </w:div>
      </w:divsChild>
    </w:div>
    <w:div w:id="1058895879">
      <w:bodyDiv w:val="1"/>
      <w:marLeft w:val="0"/>
      <w:marRight w:val="0"/>
      <w:marTop w:val="0"/>
      <w:marBottom w:val="0"/>
      <w:divBdr>
        <w:top w:val="none" w:sz="0" w:space="0" w:color="auto"/>
        <w:left w:val="none" w:sz="0" w:space="0" w:color="auto"/>
        <w:bottom w:val="none" w:sz="0" w:space="0" w:color="auto"/>
        <w:right w:val="none" w:sz="0" w:space="0" w:color="auto"/>
      </w:divBdr>
      <w:divsChild>
        <w:div w:id="613638095">
          <w:marLeft w:val="0"/>
          <w:marRight w:val="0"/>
          <w:marTop w:val="0"/>
          <w:marBottom w:val="0"/>
          <w:divBdr>
            <w:top w:val="none" w:sz="0" w:space="0" w:color="auto"/>
            <w:left w:val="none" w:sz="0" w:space="0" w:color="auto"/>
            <w:bottom w:val="none" w:sz="0" w:space="0" w:color="auto"/>
            <w:right w:val="none" w:sz="0" w:space="0" w:color="auto"/>
          </w:divBdr>
        </w:div>
      </w:divsChild>
    </w:div>
    <w:div w:id="1133642319">
      <w:bodyDiv w:val="1"/>
      <w:marLeft w:val="0"/>
      <w:marRight w:val="0"/>
      <w:marTop w:val="0"/>
      <w:marBottom w:val="0"/>
      <w:divBdr>
        <w:top w:val="none" w:sz="0" w:space="0" w:color="auto"/>
        <w:left w:val="none" w:sz="0" w:space="0" w:color="auto"/>
        <w:bottom w:val="none" w:sz="0" w:space="0" w:color="auto"/>
        <w:right w:val="none" w:sz="0" w:space="0" w:color="auto"/>
      </w:divBdr>
      <w:divsChild>
        <w:div w:id="607279766">
          <w:marLeft w:val="0"/>
          <w:marRight w:val="0"/>
          <w:marTop w:val="0"/>
          <w:marBottom w:val="0"/>
          <w:divBdr>
            <w:top w:val="none" w:sz="0" w:space="0" w:color="auto"/>
            <w:left w:val="none" w:sz="0" w:space="0" w:color="auto"/>
            <w:bottom w:val="none" w:sz="0" w:space="0" w:color="auto"/>
            <w:right w:val="none" w:sz="0" w:space="0" w:color="auto"/>
          </w:divBdr>
        </w:div>
      </w:divsChild>
    </w:div>
    <w:div w:id="1407799717">
      <w:bodyDiv w:val="1"/>
      <w:marLeft w:val="0"/>
      <w:marRight w:val="0"/>
      <w:marTop w:val="0"/>
      <w:marBottom w:val="0"/>
      <w:divBdr>
        <w:top w:val="none" w:sz="0" w:space="0" w:color="auto"/>
        <w:left w:val="none" w:sz="0" w:space="0" w:color="auto"/>
        <w:bottom w:val="none" w:sz="0" w:space="0" w:color="auto"/>
        <w:right w:val="none" w:sz="0" w:space="0" w:color="auto"/>
      </w:divBdr>
      <w:divsChild>
        <w:div w:id="1687487447">
          <w:marLeft w:val="0"/>
          <w:marRight w:val="0"/>
          <w:marTop w:val="0"/>
          <w:marBottom w:val="0"/>
          <w:divBdr>
            <w:top w:val="none" w:sz="0" w:space="0" w:color="auto"/>
            <w:left w:val="none" w:sz="0" w:space="0" w:color="auto"/>
            <w:bottom w:val="none" w:sz="0" w:space="0" w:color="auto"/>
            <w:right w:val="none" w:sz="0" w:space="0" w:color="auto"/>
          </w:divBdr>
        </w:div>
      </w:divsChild>
    </w:div>
    <w:div w:id="1421871851">
      <w:bodyDiv w:val="1"/>
      <w:marLeft w:val="0"/>
      <w:marRight w:val="0"/>
      <w:marTop w:val="0"/>
      <w:marBottom w:val="0"/>
      <w:divBdr>
        <w:top w:val="none" w:sz="0" w:space="0" w:color="auto"/>
        <w:left w:val="none" w:sz="0" w:space="0" w:color="auto"/>
        <w:bottom w:val="none" w:sz="0" w:space="0" w:color="auto"/>
        <w:right w:val="none" w:sz="0" w:space="0" w:color="auto"/>
      </w:divBdr>
      <w:divsChild>
        <w:div w:id="278609680">
          <w:marLeft w:val="0"/>
          <w:marRight w:val="0"/>
          <w:marTop w:val="0"/>
          <w:marBottom w:val="0"/>
          <w:divBdr>
            <w:top w:val="none" w:sz="0" w:space="0" w:color="auto"/>
            <w:left w:val="none" w:sz="0" w:space="0" w:color="auto"/>
            <w:bottom w:val="none" w:sz="0" w:space="0" w:color="auto"/>
            <w:right w:val="none" w:sz="0" w:space="0" w:color="auto"/>
          </w:divBdr>
        </w:div>
      </w:divsChild>
    </w:div>
    <w:div w:id="1517887254">
      <w:bodyDiv w:val="1"/>
      <w:marLeft w:val="0"/>
      <w:marRight w:val="0"/>
      <w:marTop w:val="0"/>
      <w:marBottom w:val="0"/>
      <w:divBdr>
        <w:top w:val="none" w:sz="0" w:space="0" w:color="auto"/>
        <w:left w:val="none" w:sz="0" w:space="0" w:color="auto"/>
        <w:bottom w:val="none" w:sz="0" w:space="0" w:color="auto"/>
        <w:right w:val="none" w:sz="0" w:space="0" w:color="auto"/>
      </w:divBdr>
      <w:divsChild>
        <w:div w:id="650594288">
          <w:marLeft w:val="0"/>
          <w:marRight w:val="0"/>
          <w:marTop w:val="0"/>
          <w:marBottom w:val="0"/>
          <w:divBdr>
            <w:top w:val="none" w:sz="0" w:space="0" w:color="auto"/>
            <w:left w:val="none" w:sz="0" w:space="0" w:color="auto"/>
            <w:bottom w:val="none" w:sz="0" w:space="0" w:color="auto"/>
            <w:right w:val="none" w:sz="0" w:space="0" w:color="auto"/>
          </w:divBdr>
        </w:div>
      </w:divsChild>
    </w:div>
    <w:div w:id="1646004633">
      <w:bodyDiv w:val="1"/>
      <w:marLeft w:val="0"/>
      <w:marRight w:val="0"/>
      <w:marTop w:val="0"/>
      <w:marBottom w:val="0"/>
      <w:divBdr>
        <w:top w:val="none" w:sz="0" w:space="0" w:color="auto"/>
        <w:left w:val="none" w:sz="0" w:space="0" w:color="auto"/>
        <w:bottom w:val="none" w:sz="0" w:space="0" w:color="auto"/>
        <w:right w:val="none" w:sz="0" w:space="0" w:color="auto"/>
      </w:divBdr>
      <w:divsChild>
        <w:div w:id="1099762408">
          <w:marLeft w:val="0"/>
          <w:marRight w:val="0"/>
          <w:marTop w:val="0"/>
          <w:marBottom w:val="0"/>
          <w:divBdr>
            <w:top w:val="none" w:sz="0" w:space="0" w:color="auto"/>
            <w:left w:val="none" w:sz="0" w:space="0" w:color="auto"/>
            <w:bottom w:val="none" w:sz="0" w:space="0" w:color="auto"/>
            <w:right w:val="none" w:sz="0" w:space="0" w:color="auto"/>
          </w:divBdr>
        </w:div>
      </w:divsChild>
    </w:div>
    <w:div w:id="1735156769">
      <w:bodyDiv w:val="1"/>
      <w:marLeft w:val="0"/>
      <w:marRight w:val="0"/>
      <w:marTop w:val="0"/>
      <w:marBottom w:val="0"/>
      <w:divBdr>
        <w:top w:val="none" w:sz="0" w:space="0" w:color="auto"/>
        <w:left w:val="none" w:sz="0" w:space="0" w:color="auto"/>
        <w:bottom w:val="none" w:sz="0" w:space="0" w:color="auto"/>
        <w:right w:val="none" w:sz="0" w:space="0" w:color="auto"/>
      </w:divBdr>
      <w:divsChild>
        <w:div w:id="1749963758">
          <w:marLeft w:val="0"/>
          <w:marRight w:val="0"/>
          <w:marTop w:val="0"/>
          <w:marBottom w:val="0"/>
          <w:divBdr>
            <w:top w:val="none" w:sz="0" w:space="0" w:color="auto"/>
            <w:left w:val="none" w:sz="0" w:space="0" w:color="auto"/>
            <w:bottom w:val="none" w:sz="0" w:space="0" w:color="auto"/>
            <w:right w:val="none" w:sz="0" w:space="0" w:color="auto"/>
          </w:divBdr>
        </w:div>
      </w:divsChild>
    </w:div>
    <w:div w:id="1765806545">
      <w:bodyDiv w:val="1"/>
      <w:marLeft w:val="0"/>
      <w:marRight w:val="0"/>
      <w:marTop w:val="0"/>
      <w:marBottom w:val="0"/>
      <w:divBdr>
        <w:top w:val="none" w:sz="0" w:space="0" w:color="auto"/>
        <w:left w:val="none" w:sz="0" w:space="0" w:color="auto"/>
        <w:bottom w:val="none" w:sz="0" w:space="0" w:color="auto"/>
        <w:right w:val="none" w:sz="0" w:space="0" w:color="auto"/>
      </w:divBdr>
      <w:divsChild>
        <w:div w:id="941843616">
          <w:marLeft w:val="0"/>
          <w:marRight w:val="0"/>
          <w:marTop w:val="0"/>
          <w:marBottom w:val="0"/>
          <w:divBdr>
            <w:top w:val="none" w:sz="0" w:space="0" w:color="auto"/>
            <w:left w:val="none" w:sz="0" w:space="0" w:color="auto"/>
            <w:bottom w:val="none" w:sz="0" w:space="0" w:color="auto"/>
            <w:right w:val="none" w:sz="0" w:space="0" w:color="auto"/>
          </w:divBdr>
        </w:div>
      </w:divsChild>
    </w:div>
    <w:div w:id="1779064347">
      <w:bodyDiv w:val="1"/>
      <w:marLeft w:val="0"/>
      <w:marRight w:val="0"/>
      <w:marTop w:val="0"/>
      <w:marBottom w:val="0"/>
      <w:divBdr>
        <w:top w:val="none" w:sz="0" w:space="0" w:color="auto"/>
        <w:left w:val="none" w:sz="0" w:space="0" w:color="auto"/>
        <w:bottom w:val="none" w:sz="0" w:space="0" w:color="auto"/>
        <w:right w:val="none" w:sz="0" w:space="0" w:color="auto"/>
      </w:divBdr>
      <w:divsChild>
        <w:div w:id="339622819">
          <w:marLeft w:val="0"/>
          <w:marRight w:val="0"/>
          <w:marTop w:val="0"/>
          <w:marBottom w:val="0"/>
          <w:divBdr>
            <w:top w:val="none" w:sz="0" w:space="0" w:color="auto"/>
            <w:left w:val="none" w:sz="0" w:space="0" w:color="auto"/>
            <w:bottom w:val="none" w:sz="0" w:space="0" w:color="auto"/>
            <w:right w:val="none" w:sz="0" w:space="0" w:color="auto"/>
          </w:divBdr>
        </w:div>
      </w:divsChild>
    </w:div>
    <w:div w:id="1909993782">
      <w:bodyDiv w:val="1"/>
      <w:marLeft w:val="0"/>
      <w:marRight w:val="0"/>
      <w:marTop w:val="0"/>
      <w:marBottom w:val="0"/>
      <w:divBdr>
        <w:top w:val="none" w:sz="0" w:space="0" w:color="auto"/>
        <w:left w:val="none" w:sz="0" w:space="0" w:color="auto"/>
        <w:bottom w:val="none" w:sz="0" w:space="0" w:color="auto"/>
        <w:right w:val="none" w:sz="0" w:space="0" w:color="auto"/>
      </w:divBdr>
      <w:divsChild>
        <w:div w:id="1918897216">
          <w:marLeft w:val="0"/>
          <w:marRight w:val="0"/>
          <w:marTop w:val="0"/>
          <w:marBottom w:val="0"/>
          <w:divBdr>
            <w:top w:val="none" w:sz="0" w:space="0" w:color="auto"/>
            <w:left w:val="none" w:sz="0" w:space="0" w:color="auto"/>
            <w:bottom w:val="none" w:sz="0" w:space="0" w:color="auto"/>
            <w:right w:val="none" w:sz="0" w:space="0" w:color="auto"/>
          </w:divBdr>
        </w:div>
      </w:divsChild>
    </w:div>
    <w:div w:id="1975675667">
      <w:bodyDiv w:val="1"/>
      <w:marLeft w:val="0"/>
      <w:marRight w:val="0"/>
      <w:marTop w:val="0"/>
      <w:marBottom w:val="0"/>
      <w:divBdr>
        <w:top w:val="none" w:sz="0" w:space="0" w:color="auto"/>
        <w:left w:val="none" w:sz="0" w:space="0" w:color="auto"/>
        <w:bottom w:val="none" w:sz="0" w:space="0" w:color="auto"/>
        <w:right w:val="none" w:sz="0" w:space="0" w:color="auto"/>
      </w:divBdr>
      <w:divsChild>
        <w:div w:id="626352144">
          <w:marLeft w:val="0"/>
          <w:marRight w:val="0"/>
          <w:marTop w:val="0"/>
          <w:marBottom w:val="0"/>
          <w:divBdr>
            <w:top w:val="none" w:sz="0" w:space="0" w:color="auto"/>
            <w:left w:val="none" w:sz="0" w:space="0" w:color="auto"/>
            <w:bottom w:val="none" w:sz="0" w:space="0" w:color="auto"/>
            <w:right w:val="none" w:sz="0" w:space="0" w:color="auto"/>
          </w:divBdr>
        </w:div>
      </w:divsChild>
    </w:div>
    <w:div w:id="2002780714">
      <w:bodyDiv w:val="1"/>
      <w:marLeft w:val="0"/>
      <w:marRight w:val="0"/>
      <w:marTop w:val="0"/>
      <w:marBottom w:val="0"/>
      <w:divBdr>
        <w:top w:val="none" w:sz="0" w:space="0" w:color="auto"/>
        <w:left w:val="none" w:sz="0" w:space="0" w:color="auto"/>
        <w:bottom w:val="none" w:sz="0" w:space="0" w:color="auto"/>
        <w:right w:val="none" w:sz="0" w:space="0" w:color="auto"/>
      </w:divBdr>
      <w:divsChild>
        <w:div w:id="5215489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mf-professional.de/"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hepp.de/"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mf@press-n-relations.de" TargetMode="External"/><Relationship Id="rId5" Type="http://schemas.openxmlformats.org/officeDocument/2006/relationships/settings" Target="settings.xml"/><Relationship Id="rId15" Type="http://schemas.openxmlformats.org/officeDocument/2006/relationships/hyperlink" Target="http://www.press-n-relations.de/" TargetMode="External"/><Relationship Id="rId10" Type="http://schemas.openxmlformats.org/officeDocument/2006/relationships/hyperlink" Target="mailto:hepp@press-n-relations.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press-n-relations.amid-pr.com/" TargetMode="External"/><Relationship Id="rId14" Type="http://schemas.openxmlformats.org/officeDocument/2006/relationships/hyperlink" Target="mailto:hepp@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607F5C-1BF7-4898-A0F5-B3CFB164A873}">
  <ds:schemaRefs>
    <ds:schemaRef ds:uri="http://schemas.microsoft.com/sharepoint/v3/contenttype/forms"/>
  </ds:schemaRefs>
</ds:datastoreItem>
</file>

<file path=customXml/itemProps2.xml><?xml version="1.0" encoding="utf-8"?>
<ds:datastoreItem xmlns:ds="http://schemas.openxmlformats.org/officeDocument/2006/customXml" ds:itemID="{C5F4B059-FB46-4ACB-A64C-D223BEA5069E}">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D2CB391E-E3EA-4057-BA55-0FD8A8394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772</Words>
  <Characters>4864</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dc:description/>
  <cp:lastModifiedBy>Desiree Müller</cp:lastModifiedBy>
  <cp:revision>5</cp:revision>
  <cp:lastPrinted>2020-07-07T14:02:00Z</cp:lastPrinted>
  <dcterms:created xsi:type="dcterms:W3CDTF">2026-04-14T11:44:00Z</dcterms:created>
  <dcterms:modified xsi:type="dcterms:W3CDTF">2026-06-29T14:03:00Z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