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026FCD" w14:textId="77777777" w:rsidR="002D7BA4" w:rsidRDefault="002D7BA4">
      <w:pPr>
        <w:pStyle w:val="berschrift4"/>
        <w:spacing w:line="264" w:lineRule="auto"/>
        <w:ind w:right="-8"/>
        <w:rPr>
          <w:b/>
          <w:sz w:val="26"/>
        </w:rPr>
      </w:pPr>
      <w:r>
        <w:rPr>
          <w:b/>
          <w:sz w:val="26"/>
        </w:rPr>
        <w:t>Presseinformation</w:t>
      </w:r>
    </w:p>
    <w:p w14:paraId="2A87EFE1" w14:textId="77777777" w:rsidR="002D7BA4" w:rsidRDefault="002D7BA4">
      <w:pPr>
        <w:widowControl w:val="0"/>
        <w:autoSpaceDE w:val="0"/>
        <w:autoSpaceDN w:val="0"/>
        <w:adjustRightInd w:val="0"/>
        <w:spacing w:line="264" w:lineRule="auto"/>
        <w:ind w:right="267"/>
        <w:rPr>
          <w:sz w:val="20"/>
        </w:rPr>
      </w:pPr>
    </w:p>
    <w:p w14:paraId="3C0A4D80" w14:textId="48FB8098" w:rsidR="002D7BA4" w:rsidRDefault="00D7285C">
      <w:pPr>
        <w:pStyle w:val="Kopfzeile"/>
        <w:tabs>
          <w:tab w:val="clear" w:pos="4536"/>
          <w:tab w:val="clear" w:pos="9072"/>
        </w:tabs>
        <w:spacing w:line="264" w:lineRule="auto"/>
        <w:ind w:right="267"/>
        <w:rPr>
          <w:sz w:val="20"/>
        </w:rPr>
      </w:pPr>
      <w:r>
        <w:rPr>
          <w:sz w:val="20"/>
        </w:rPr>
        <w:t>Bie</w:t>
      </w:r>
      <w:r w:rsidR="004C2896">
        <w:rPr>
          <w:sz w:val="20"/>
        </w:rPr>
        <w:t>ti</w:t>
      </w:r>
      <w:r w:rsidR="00087D53">
        <w:rPr>
          <w:sz w:val="20"/>
        </w:rPr>
        <w:t>g</w:t>
      </w:r>
      <w:r w:rsidR="004C2896">
        <w:rPr>
          <w:sz w:val="20"/>
        </w:rPr>
        <w:t>heim-Bissingen</w:t>
      </w:r>
      <w:r w:rsidR="002D7BA4">
        <w:rPr>
          <w:sz w:val="20"/>
        </w:rPr>
        <w:t xml:space="preserve">, </w:t>
      </w:r>
      <w:r w:rsidR="0032423E">
        <w:rPr>
          <w:sz w:val="20"/>
        </w:rPr>
        <w:t>25</w:t>
      </w:r>
      <w:r>
        <w:rPr>
          <w:sz w:val="20"/>
        </w:rPr>
        <w:t xml:space="preserve">. </w:t>
      </w:r>
      <w:r w:rsidR="0032423E">
        <w:rPr>
          <w:sz w:val="20"/>
        </w:rPr>
        <w:t>Januar</w:t>
      </w:r>
      <w:r>
        <w:rPr>
          <w:sz w:val="20"/>
        </w:rPr>
        <w:t xml:space="preserve"> 2021</w:t>
      </w:r>
    </w:p>
    <w:p w14:paraId="724BFB44" w14:textId="77777777" w:rsidR="002D7BA4" w:rsidRDefault="002D7BA4">
      <w:pPr>
        <w:pStyle w:val="Kopfzeile"/>
        <w:tabs>
          <w:tab w:val="clear" w:pos="4536"/>
          <w:tab w:val="clear" w:pos="9072"/>
        </w:tabs>
        <w:spacing w:line="264" w:lineRule="auto"/>
        <w:ind w:right="267"/>
        <w:rPr>
          <w:sz w:val="20"/>
        </w:rPr>
      </w:pPr>
    </w:p>
    <w:p w14:paraId="67F362C0" w14:textId="77777777" w:rsidR="002D7BA4" w:rsidRDefault="00A05D11">
      <w:pPr>
        <w:tabs>
          <w:tab w:val="left" w:pos="7797"/>
        </w:tabs>
        <w:spacing w:line="288" w:lineRule="auto"/>
        <w:rPr>
          <w:rFonts w:ascii="Helvetica" w:hAnsi="Helvetica"/>
          <w:b/>
          <w:sz w:val="26"/>
        </w:rPr>
      </w:pPr>
      <w:bookmarkStart w:id="0" w:name="OLE_LINK3"/>
      <w:r>
        <w:rPr>
          <w:rFonts w:ascii="Helvetica" w:hAnsi="Helvetica"/>
          <w:b/>
          <w:sz w:val="26"/>
        </w:rPr>
        <w:t>„</w:t>
      </w:r>
      <w:r w:rsidR="004C2896">
        <w:rPr>
          <w:rFonts w:ascii="Helvetica" w:hAnsi="Helvetica"/>
          <w:b/>
          <w:sz w:val="26"/>
        </w:rPr>
        <w:t>Der Kunde lenkt uns</w:t>
      </w:r>
      <w:r>
        <w:rPr>
          <w:rFonts w:ascii="Helvetica" w:hAnsi="Helvetica"/>
          <w:b/>
          <w:sz w:val="26"/>
        </w:rPr>
        <w:t>“</w:t>
      </w:r>
    </w:p>
    <w:p w14:paraId="7F20541C" w14:textId="77777777" w:rsidR="002D7BA4" w:rsidRDefault="000A303C">
      <w:pPr>
        <w:tabs>
          <w:tab w:val="left" w:pos="7797"/>
        </w:tabs>
        <w:spacing w:line="288" w:lineRule="auto"/>
        <w:rPr>
          <w:rFonts w:ascii="Helvetica" w:hAnsi="Helvetica"/>
          <w:sz w:val="22"/>
        </w:rPr>
      </w:pPr>
      <w:r>
        <w:rPr>
          <w:rFonts w:ascii="Helvetica" w:hAnsi="Helvetica"/>
          <w:sz w:val="22"/>
        </w:rPr>
        <w:t>C</w:t>
      </w:r>
      <w:r w:rsidR="00773593">
        <w:rPr>
          <w:rFonts w:ascii="Helvetica" w:hAnsi="Helvetica"/>
          <w:sz w:val="22"/>
        </w:rPr>
        <w:t xml:space="preserve">ogento </w:t>
      </w:r>
      <w:r w:rsidR="005F6EF0">
        <w:rPr>
          <w:rFonts w:ascii="Helvetica" w:hAnsi="Helvetica"/>
          <w:sz w:val="22"/>
        </w:rPr>
        <w:t>bietet qualitativ hochwertigen Vertrieb für Stadtwerke</w:t>
      </w:r>
    </w:p>
    <w:p w14:paraId="1647B9C0" w14:textId="77777777" w:rsidR="002D7BA4" w:rsidRDefault="002D7BA4">
      <w:pPr>
        <w:tabs>
          <w:tab w:val="left" w:pos="7797"/>
        </w:tabs>
        <w:spacing w:line="288" w:lineRule="auto"/>
        <w:rPr>
          <w:rFonts w:ascii="Helvetica" w:hAnsi="Helvetica"/>
          <w:sz w:val="22"/>
        </w:rPr>
      </w:pPr>
    </w:p>
    <w:p w14:paraId="58ADACBA" w14:textId="77777777" w:rsidR="00D7285C" w:rsidRPr="00D7285C" w:rsidRDefault="008F30CF" w:rsidP="00D7285C">
      <w:pPr>
        <w:spacing w:line="288" w:lineRule="auto"/>
        <w:ind w:right="706"/>
        <w:rPr>
          <w:rFonts w:ascii="Helvetica" w:hAnsi="Helvetica" w:cs="Calibri"/>
          <w:b/>
          <w:bCs/>
          <w:color w:val="000000"/>
          <w:sz w:val="20"/>
        </w:rPr>
      </w:pPr>
      <w:r>
        <w:rPr>
          <w:rFonts w:ascii="Helvetica" w:hAnsi="Helvetica" w:cs="Calibri"/>
          <w:b/>
          <w:bCs/>
          <w:color w:val="000000"/>
          <w:sz w:val="20"/>
        </w:rPr>
        <w:t xml:space="preserve">Mit der Gründung von </w:t>
      </w:r>
      <w:r w:rsidR="002F4486">
        <w:rPr>
          <w:rFonts w:ascii="Helvetica" w:hAnsi="Helvetica" w:cs="Calibri"/>
          <w:b/>
          <w:bCs/>
          <w:color w:val="000000"/>
          <w:sz w:val="20"/>
        </w:rPr>
        <w:t>C</w:t>
      </w:r>
      <w:r>
        <w:rPr>
          <w:rFonts w:ascii="Helvetica" w:hAnsi="Helvetica" w:cs="Calibri"/>
          <w:b/>
          <w:bCs/>
          <w:color w:val="000000"/>
          <w:sz w:val="20"/>
        </w:rPr>
        <w:t>ogento im August 2020 reagiert</w:t>
      </w:r>
      <w:r w:rsidR="00BE1479">
        <w:rPr>
          <w:rFonts w:ascii="Helvetica" w:hAnsi="Helvetica" w:cs="Calibri"/>
          <w:b/>
          <w:bCs/>
          <w:color w:val="000000"/>
          <w:sz w:val="20"/>
        </w:rPr>
        <w:t xml:space="preserve">e </w:t>
      </w:r>
      <w:r>
        <w:rPr>
          <w:rFonts w:ascii="Helvetica" w:hAnsi="Helvetica" w:cs="Calibri"/>
          <w:b/>
          <w:bCs/>
          <w:color w:val="000000"/>
          <w:sz w:val="20"/>
        </w:rPr>
        <w:t xml:space="preserve">Geschäftsführer Reiner Gramlich auf eine Herausforderung, </w:t>
      </w:r>
      <w:r w:rsidR="003B3C4D">
        <w:rPr>
          <w:rFonts w:ascii="Helvetica" w:hAnsi="Helvetica" w:cs="Calibri"/>
          <w:b/>
          <w:bCs/>
          <w:color w:val="000000"/>
          <w:sz w:val="20"/>
        </w:rPr>
        <w:t xml:space="preserve">vor </w:t>
      </w:r>
      <w:r>
        <w:rPr>
          <w:rFonts w:ascii="Helvetica" w:hAnsi="Helvetica" w:cs="Calibri"/>
          <w:b/>
          <w:bCs/>
          <w:color w:val="000000"/>
          <w:sz w:val="20"/>
        </w:rPr>
        <w:t xml:space="preserve">der aktuell zahlreiche Stadtwerke </w:t>
      </w:r>
      <w:r w:rsidR="003B3C4D">
        <w:rPr>
          <w:rFonts w:ascii="Helvetica" w:hAnsi="Helvetica" w:cs="Calibri"/>
          <w:b/>
          <w:bCs/>
          <w:color w:val="000000"/>
          <w:sz w:val="20"/>
        </w:rPr>
        <w:t>stehen</w:t>
      </w:r>
      <w:r>
        <w:rPr>
          <w:rFonts w:ascii="Helvetica" w:hAnsi="Helvetica" w:cs="Calibri"/>
          <w:b/>
          <w:bCs/>
          <w:color w:val="000000"/>
          <w:sz w:val="20"/>
        </w:rPr>
        <w:t xml:space="preserve">: </w:t>
      </w:r>
      <w:r w:rsidR="001E290C">
        <w:rPr>
          <w:rFonts w:ascii="Helvetica" w:hAnsi="Helvetica" w:cs="Calibri"/>
          <w:b/>
          <w:bCs/>
          <w:color w:val="000000"/>
          <w:sz w:val="20"/>
        </w:rPr>
        <w:t xml:space="preserve">Sie </w:t>
      </w:r>
      <w:r w:rsidR="001E290C" w:rsidRPr="0084613A">
        <w:rPr>
          <w:rFonts w:ascii="Helvetica" w:hAnsi="Helvetica" w:cs="Calibri"/>
          <w:b/>
          <w:bCs/>
          <w:color w:val="000000"/>
          <w:sz w:val="20"/>
        </w:rPr>
        <w:t>müssen s</w:t>
      </w:r>
      <w:r w:rsidR="001E290C">
        <w:rPr>
          <w:rFonts w:ascii="Helvetica" w:hAnsi="Helvetica" w:cs="Calibri"/>
          <w:b/>
          <w:bCs/>
          <w:color w:val="000000"/>
          <w:sz w:val="20"/>
        </w:rPr>
        <w:t xml:space="preserve">ich als Anbieter </w:t>
      </w:r>
      <w:r w:rsidR="005F6EF0">
        <w:rPr>
          <w:rFonts w:ascii="Helvetica" w:hAnsi="Helvetica" w:cs="Calibri"/>
          <w:b/>
          <w:bCs/>
          <w:color w:val="000000"/>
          <w:sz w:val="20"/>
        </w:rPr>
        <w:t xml:space="preserve">neuer Produkte, wie beispielsweise </w:t>
      </w:r>
      <w:r w:rsidR="00556815">
        <w:rPr>
          <w:rFonts w:ascii="Helvetica" w:hAnsi="Helvetica" w:cs="Calibri"/>
          <w:b/>
          <w:bCs/>
          <w:color w:val="000000"/>
          <w:sz w:val="20"/>
        </w:rPr>
        <w:t xml:space="preserve">für </w:t>
      </w:r>
      <w:r w:rsidR="001E290C">
        <w:rPr>
          <w:rFonts w:ascii="Helvetica" w:hAnsi="Helvetica" w:cs="Calibri"/>
          <w:b/>
          <w:bCs/>
          <w:color w:val="000000"/>
          <w:sz w:val="20"/>
        </w:rPr>
        <w:t>leistungsstarke</w:t>
      </w:r>
      <w:r w:rsidR="003B3C4D">
        <w:rPr>
          <w:rFonts w:ascii="Helvetica" w:hAnsi="Helvetica" w:cs="Calibri"/>
          <w:b/>
          <w:bCs/>
          <w:color w:val="000000"/>
          <w:sz w:val="20"/>
        </w:rPr>
        <w:t>n</w:t>
      </w:r>
      <w:r w:rsidR="001E290C">
        <w:rPr>
          <w:rFonts w:ascii="Helvetica" w:hAnsi="Helvetica" w:cs="Calibri"/>
          <w:b/>
          <w:bCs/>
          <w:color w:val="000000"/>
          <w:sz w:val="20"/>
        </w:rPr>
        <w:t xml:space="preserve"> Internetlösungen</w:t>
      </w:r>
      <w:r w:rsidR="005F6EF0">
        <w:rPr>
          <w:rFonts w:ascii="Helvetica" w:hAnsi="Helvetica" w:cs="Calibri"/>
          <w:b/>
          <w:bCs/>
          <w:color w:val="000000"/>
          <w:sz w:val="20"/>
        </w:rPr>
        <w:t>,</w:t>
      </w:r>
      <w:r w:rsidR="001E290C">
        <w:rPr>
          <w:rFonts w:ascii="Helvetica" w:hAnsi="Helvetica" w:cs="Calibri"/>
          <w:b/>
          <w:bCs/>
          <w:color w:val="000000"/>
          <w:sz w:val="20"/>
        </w:rPr>
        <w:t xml:space="preserve"> bei neuen Kunden etablieren. </w:t>
      </w:r>
      <w:r w:rsidR="002F4486">
        <w:rPr>
          <w:rFonts w:ascii="Helvetica" w:hAnsi="Helvetica" w:cs="Calibri"/>
          <w:b/>
          <w:bCs/>
          <w:color w:val="000000"/>
          <w:sz w:val="20"/>
        </w:rPr>
        <w:t xml:space="preserve">Cogento bietet ihnen hierfür Vertriebs-Teams, die nicht nur fit im Vertrieb sind, sondern darüber hinaus über das nötige technische Verständnis und Fachwissen verfügen. </w:t>
      </w:r>
      <w:r w:rsidR="00716582" w:rsidRPr="0084613A">
        <w:rPr>
          <w:rFonts w:ascii="Helvetica" w:hAnsi="Helvetica" w:cs="Calibri"/>
          <w:b/>
          <w:bCs/>
          <w:color w:val="000000"/>
          <w:sz w:val="20"/>
        </w:rPr>
        <w:t xml:space="preserve">Zwar handelt es sich bei Cogento auf den ersten Blick um ein junges Unternehmen. Als Ausgründung des Beratungsunternehmens tktVivax GmbH im Rahmen eines Projekts bei den Stadtwerken Velbert kennt das Cogento-Team die Anforderungen des Markts jedoch genau. </w:t>
      </w:r>
      <w:r w:rsidR="00E25127" w:rsidRPr="0084613A">
        <w:rPr>
          <w:rFonts w:ascii="Helvetica" w:hAnsi="Helvetica" w:cs="Calibri"/>
          <w:b/>
          <w:bCs/>
          <w:color w:val="000000"/>
          <w:sz w:val="20"/>
        </w:rPr>
        <w:t xml:space="preserve">Eingesetzt werden können </w:t>
      </w:r>
      <w:r w:rsidR="0084613A" w:rsidRPr="0084613A">
        <w:rPr>
          <w:rFonts w:ascii="Helvetica" w:hAnsi="Helvetica" w:cs="Calibri"/>
          <w:b/>
          <w:bCs/>
          <w:color w:val="000000"/>
          <w:sz w:val="20"/>
        </w:rPr>
        <w:t>die Cogento-Teams</w:t>
      </w:r>
      <w:r w:rsidR="00244205" w:rsidRPr="0084613A">
        <w:rPr>
          <w:rFonts w:ascii="Helvetica" w:hAnsi="Helvetica" w:cs="Calibri"/>
          <w:b/>
          <w:bCs/>
          <w:color w:val="000000"/>
          <w:sz w:val="20"/>
        </w:rPr>
        <w:t xml:space="preserve"> daher</w:t>
      </w:r>
      <w:r w:rsidR="00E25127" w:rsidRPr="0084613A">
        <w:rPr>
          <w:rFonts w:ascii="Helvetica" w:hAnsi="Helvetica" w:cs="Calibri"/>
          <w:b/>
          <w:bCs/>
          <w:color w:val="000000"/>
          <w:sz w:val="20"/>
        </w:rPr>
        <w:t xml:space="preserve"> sowohl im direkten</w:t>
      </w:r>
      <w:r w:rsidR="00FD4C1D" w:rsidRPr="0084613A">
        <w:rPr>
          <w:rFonts w:ascii="Helvetica" w:hAnsi="Helvetica" w:cs="Calibri"/>
          <w:b/>
          <w:bCs/>
          <w:color w:val="000000"/>
          <w:sz w:val="20"/>
        </w:rPr>
        <w:t xml:space="preserve"> Vertrieb</w:t>
      </w:r>
      <w:r w:rsidR="00E25127" w:rsidRPr="0084613A">
        <w:rPr>
          <w:rFonts w:ascii="Helvetica" w:hAnsi="Helvetica" w:cs="Calibri"/>
          <w:b/>
          <w:bCs/>
          <w:color w:val="000000"/>
          <w:sz w:val="20"/>
        </w:rPr>
        <w:t xml:space="preserve"> </w:t>
      </w:r>
      <w:r w:rsidR="0084613A" w:rsidRPr="0084613A">
        <w:rPr>
          <w:rFonts w:ascii="Helvetica" w:hAnsi="Helvetica" w:cs="Calibri"/>
          <w:b/>
          <w:bCs/>
          <w:color w:val="000000"/>
          <w:sz w:val="20"/>
        </w:rPr>
        <w:t>im</w:t>
      </w:r>
      <w:r w:rsidR="00FD4C1D">
        <w:rPr>
          <w:rFonts w:ascii="Helvetica" w:hAnsi="Helvetica" w:cs="Calibri"/>
          <w:b/>
          <w:bCs/>
          <w:color w:val="000000"/>
          <w:sz w:val="20"/>
        </w:rPr>
        <w:t xml:space="preserve"> </w:t>
      </w:r>
      <w:r w:rsidR="00244402">
        <w:rPr>
          <w:rFonts w:ascii="Helvetica" w:hAnsi="Helvetica" w:cs="Calibri"/>
          <w:b/>
          <w:bCs/>
          <w:color w:val="000000"/>
          <w:sz w:val="20"/>
        </w:rPr>
        <w:t>Privat-</w:t>
      </w:r>
      <w:r w:rsidR="00E25127">
        <w:rPr>
          <w:rFonts w:ascii="Helvetica" w:hAnsi="Helvetica" w:cs="Calibri"/>
          <w:b/>
          <w:bCs/>
          <w:color w:val="000000"/>
          <w:sz w:val="20"/>
        </w:rPr>
        <w:t xml:space="preserve"> </w:t>
      </w:r>
      <w:r w:rsidR="0084613A">
        <w:rPr>
          <w:rFonts w:ascii="Helvetica" w:hAnsi="Helvetica" w:cs="Calibri"/>
          <w:b/>
          <w:bCs/>
          <w:color w:val="000000"/>
          <w:sz w:val="20"/>
        </w:rPr>
        <w:t xml:space="preserve">und </w:t>
      </w:r>
      <w:r w:rsidR="00E25127">
        <w:rPr>
          <w:rFonts w:ascii="Helvetica" w:hAnsi="Helvetica" w:cs="Calibri"/>
          <w:b/>
          <w:bCs/>
          <w:color w:val="000000"/>
          <w:sz w:val="20"/>
        </w:rPr>
        <w:t>Geschäftskunden</w:t>
      </w:r>
      <w:r w:rsidR="0084613A">
        <w:rPr>
          <w:rFonts w:ascii="Helvetica" w:hAnsi="Helvetica" w:cs="Calibri"/>
          <w:b/>
          <w:bCs/>
          <w:color w:val="000000"/>
          <w:sz w:val="20"/>
        </w:rPr>
        <w:t>-Bereich</w:t>
      </w:r>
      <w:r w:rsidR="00244402">
        <w:rPr>
          <w:rFonts w:ascii="Helvetica" w:hAnsi="Helvetica" w:cs="Calibri"/>
          <w:b/>
          <w:bCs/>
          <w:color w:val="000000"/>
          <w:sz w:val="20"/>
        </w:rPr>
        <w:t xml:space="preserve"> als auch zu</w:t>
      </w:r>
      <w:r w:rsidR="00FD4C1D">
        <w:rPr>
          <w:rFonts w:ascii="Helvetica" w:hAnsi="Helvetica" w:cs="Calibri"/>
          <w:b/>
          <w:bCs/>
          <w:color w:val="000000"/>
          <w:sz w:val="20"/>
        </w:rPr>
        <w:t>r</w:t>
      </w:r>
      <w:r w:rsidR="00244402">
        <w:rPr>
          <w:rFonts w:ascii="Helvetica" w:hAnsi="Helvetica" w:cs="Calibri"/>
          <w:b/>
          <w:bCs/>
          <w:color w:val="000000"/>
          <w:sz w:val="20"/>
        </w:rPr>
        <w:t xml:space="preserve"> Unterstützung des Vertriebsinnendienstes.</w:t>
      </w:r>
      <w:r w:rsidR="00E25127">
        <w:rPr>
          <w:rFonts w:ascii="Helvetica" w:hAnsi="Helvetica" w:cs="Calibri"/>
          <w:b/>
          <w:bCs/>
          <w:color w:val="000000"/>
          <w:sz w:val="20"/>
        </w:rPr>
        <w:t xml:space="preserve"> </w:t>
      </w:r>
      <w:r w:rsidR="002F4486">
        <w:rPr>
          <w:rFonts w:ascii="Helvetica" w:hAnsi="Helvetica" w:cs="Calibri"/>
          <w:b/>
          <w:bCs/>
          <w:color w:val="000000"/>
          <w:sz w:val="20"/>
        </w:rPr>
        <w:t xml:space="preserve">Die Cogento-Mitarbeiter treten dabei </w:t>
      </w:r>
      <w:r w:rsidR="00244402">
        <w:rPr>
          <w:rFonts w:ascii="Helvetica" w:hAnsi="Helvetica" w:cs="Calibri"/>
          <w:b/>
          <w:bCs/>
          <w:color w:val="000000"/>
          <w:sz w:val="20"/>
        </w:rPr>
        <w:t>im öffentli</w:t>
      </w:r>
      <w:r w:rsidR="00FD4C1D">
        <w:rPr>
          <w:rFonts w:ascii="Helvetica" w:hAnsi="Helvetica" w:cs="Calibri"/>
          <w:b/>
          <w:bCs/>
          <w:color w:val="000000"/>
          <w:sz w:val="20"/>
        </w:rPr>
        <w:t>c</w:t>
      </w:r>
      <w:r w:rsidR="00244402">
        <w:rPr>
          <w:rFonts w:ascii="Helvetica" w:hAnsi="Helvetica" w:cs="Calibri"/>
          <w:b/>
          <w:bCs/>
          <w:color w:val="000000"/>
          <w:sz w:val="20"/>
        </w:rPr>
        <w:t xml:space="preserve">hen Raum </w:t>
      </w:r>
      <w:r w:rsidR="002F4486">
        <w:rPr>
          <w:rFonts w:ascii="Helvetica" w:hAnsi="Helvetica" w:cs="Calibri"/>
          <w:b/>
          <w:bCs/>
          <w:color w:val="000000"/>
          <w:sz w:val="20"/>
        </w:rPr>
        <w:t xml:space="preserve">nicht als Makler auf. „Unsere Teams arbeiten im Namen </w:t>
      </w:r>
      <w:r w:rsidR="0084613A">
        <w:rPr>
          <w:rFonts w:ascii="Helvetica" w:hAnsi="Helvetica" w:cs="Calibri"/>
          <w:b/>
          <w:bCs/>
          <w:color w:val="000000"/>
          <w:sz w:val="20"/>
        </w:rPr>
        <w:t>unseres Auftraggebers</w:t>
      </w:r>
      <w:r w:rsidR="002F4486">
        <w:rPr>
          <w:rFonts w:ascii="Helvetica" w:hAnsi="Helvetica" w:cs="Calibri"/>
          <w:b/>
          <w:bCs/>
          <w:color w:val="000000"/>
          <w:sz w:val="20"/>
        </w:rPr>
        <w:t xml:space="preserve"> und sind zudem mit allem ausgestattet, was </w:t>
      </w:r>
      <w:r w:rsidR="0086531B">
        <w:rPr>
          <w:rFonts w:ascii="Helvetica" w:hAnsi="Helvetica" w:cs="Calibri"/>
          <w:b/>
          <w:bCs/>
          <w:color w:val="000000"/>
          <w:sz w:val="20"/>
        </w:rPr>
        <w:t>sie als</w:t>
      </w:r>
      <w:r w:rsidR="002F4486">
        <w:rPr>
          <w:rFonts w:ascii="Helvetica" w:hAnsi="Helvetica" w:cs="Calibri"/>
          <w:b/>
          <w:bCs/>
          <w:color w:val="000000"/>
          <w:sz w:val="20"/>
        </w:rPr>
        <w:t xml:space="preserve"> Angestellte </w:t>
      </w:r>
      <w:r w:rsidR="0086531B">
        <w:rPr>
          <w:rFonts w:ascii="Helvetica" w:hAnsi="Helvetica" w:cs="Calibri"/>
          <w:b/>
          <w:bCs/>
          <w:color w:val="000000"/>
          <w:sz w:val="20"/>
        </w:rPr>
        <w:t>charakterisiert</w:t>
      </w:r>
      <w:r w:rsidR="0084613A">
        <w:rPr>
          <w:rFonts w:ascii="Helvetica" w:hAnsi="Helvetica" w:cs="Calibri"/>
          <w:b/>
          <w:bCs/>
          <w:color w:val="000000"/>
          <w:sz w:val="20"/>
        </w:rPr>
        <w:t xml:space="preserve"> </w:t>
      </w:r>
      <w:r w:rsidR="006F4918">
        <w:rPr>
          <w:rFonts w:ascii="Helvetica" w:hAnsi="Helvetica" w:cs="Calibri"/>
          <w:b/>
          <w:bCs/>
          <w:color w:val="000000"/>
          <w:sz w:val="20"/>
        </w:rPr>
        <w:t>– vom Ausweis bis zur gebrandeten Kleidung</w:t>
      </w:r>
      <w:r w:rsidR="002F4486">
        <w:rPr>
          <w:rFonts w:ascii="Helvetica" w:hAnsi="Helvetica" w:cs="Calibri"/>
          <w:b/>
          <w:bCs/>
          <w:color w:val="000000"/>
          <w:sz w:val="20"/>
        </w:rPr>
        <w:t xml:space="preserve">. </w:t>
      </w:r>
      <w:r w:rsidR="006F4918">
        <w:rPr>
          <w:rFonts w:ascii="Helvetica" w:hAnsi="Helvetica" w:cs="Calibri"/>
          <w:b/>
          <w:bCs/>
          <w:color w:val="000000"/>
          <w:sz w:val="20"/>
        </w:rPr>
        <w:t xml:space="preserve">Wir setzen auf </w:t>
      </w:r>
      <w:r w:rsidR="002F4486">
        <w:rPr>
          <w:rFonts w:ascii="Helvetica" w:hAnsi="Helvetica" w:cs="Calibri"/>
          <w:b/>
          <w:bCs/>
          <w:color w:val="000000"/>
          <w:sz w:val="20"/>
        </w:rPr>
        <w:t>Experten, die das Stadtwerk selbst einstellen würde</w:t>
      </w:r>
      <w:r w:rsidR="005F6EF0">
        <w:rPr>
          <w:rFonts w:ascii="Helvetica" w:hAnsi="Helvetica" w:cs="Calibri"/>
          <w:b/>
          <w:bCs/>
          <w:color w:val="000000"/>
          <w:sz w:val="20"/>
        </w:rPr>
        <w:t>. Das hebt uns deutlich von der Konkurrenz ab</w:t>
      </w:r>
      <w:r w:rsidR="002F4486">
        <w:rPr>
          <w:rFonts w:ascii="Helvetica" w:hAnsi="Helvetica" w:cs="Calibri"/>
          <w:b/>
          <w:bCs/>
          <w:color w:val="000000"/>
          <w:sz w:val="20"/>
        </w:rPr>
        <w:t xml:space="preserve">“, erklärt Vertriebsleiter Christian Österle. </w:t>
      </w:r>
      <w:r w:rsidR="006F4918">
        <w:rPr>
          <w:rFonts w:ascii="Helvetica" w:hAnsi="Helvetica" w:cs="Calibri"/>
          <w:b/>
          <w:bCs/>
          <w:color w:val="000000"/>
          <w:sz w:val="20"/>
        </w:rPr>
        <w:t>Stadtwerke</w:t>
      </w:r>
      <w:r w:rsidR="005F6EF0">
        <w:rPr>
          <w:rFonts w:ascii="Helvetica" w:hAnsi="Helvetica" w:cs="Calibri"/>
          <w:b/>
          <w:bCs/>
          <w:color w:val="000000"/>
          <w:sz w:val="20"/>
        </w:rPr>
        <w:t>n</w:t>
      </w:r>
      <w:r w:rsidR="006F4918">
        <w:rPr>
          <w:rFonts w:ascii="Helvetica" w:hAnsi="Helvetica" w:cs="Calibri"/>
          <w:b/>
          <w:bCs/>
          <w:color w:val="000000"/>
          <w:sz w:val="20"/>
        </w:rPr>
        <w:t>, die selbst über genügend Manpower verfügen, um neue Produkte im Markt einzuführen, bietet Cogento</w:t>
      </w:r>
      <w:r w:rsidR="007F75BB">
        <w:rPr>
          <w:rFonts w:ascii="Helvetica" w:hAnsi="Helvetica" w:cs="Calibri"/>
          <w:b/>
          <w:bCs/>
          <w:color w:val="000000"/>
          <w:sz w:val="20"/>
        </w:rPr>
        <w:t xml:space="preserve"> nicht nur</w:t>
      </w:r>
      <w:r w:rsidR="006F4918">
        <w:rPr>
          <w:rFonts w:ascii="Helvetica" w:hAnsi="Helvetica" w:cs="Calibri"/>
          <w:b/>
          <w:bCs/>
          <w:color w:val="000000"/>
          <w:sz w:val="20"/>
        </w:rPr>
        <w:t xml:space="preserve"> </w:t>
      </w:r>
      <w:r w:rsidR="005F6EF0">
        <w:rPr>
          <w:rFonts w:ascii="Helvetica" w:hAnsi="Helvetica" w:cs="Calibri"/>
          <w:b/>
          <w:bCs/>
          <w:color w:val="000000"/>
          <w:sz w:val="20"/>
        </w:rPr>
        <w:t>interne Vertriebsschulungen an</w:t>
      </w:r>
      <w:r w:rsidR="007F75BB">
        <w:rPr>
          <w:rFonts w:ascii="Helvetica" w:hAnsi="Helvetica" w:cs="Calibri"/>
          <w:b/>
          <w:bCs/>
          <w:color w:val="000000"/>
          <w:sz w:val="20"/>
        </w:rPr>
        <w:t>. B</w:t>
      </w:r>
      <w:r w:rsidR="005F6EF0">
        <w:rPr>
          <w:rFonts w:ascii="Helvetica" w:hAnsi="Helvetica" w:cs="Calibri"/>
          <w:b/>
          <w:bCs/>
          <w:color w:val="000000"/>
          <w:sz w:val="20"/>
        </w:rPr>
        <w:t>ei Personal-Engpässen auf Seiten der K</w:t>
      </w:r>
      <w:r w:rsidR="0084613A">
        <w:rPr>
          <w:rFonts w:ascii="Helvetica" w:hAnsi="Helvetica" w:cs="Calibri"/>
          <w:b/>
          <w:bCs/>
          <w:color w:val="000000"/>
          <w:sz w:val="20"/>
        </w:rPr>
        <w:t>lienten</w:t>
      </w:r>
      <w:r w:rsidR="007F75BB">
        <w:rPr>
          <w:rFonts w:ascii="Helvetica" w:hAnsi="Helvetica" w:cs="Calibri"/>
          <w:b/>
          <w:bCs/>
          <w:color w:val="000000"/>
          <w:sz w:val="20"/>
        </w:rPr>
        <w:t xml:space="preserve"> können zudem</w:t>
      </w:r>
      <w:r w:rsidR="005F6EF0">
        <w:rPr>
          <w:rFonts w:ascii="Helvetica" w:hAnsi="Helvetica" w:cs="Calibri"/>
          <w:b/>
          <w:bCs/>
          <w:color w:val="000000"/>
          <w:sz w:val="20"/>
        </w:rPr>
        <w:t xml:space="preserve"> kurzfristig Mitarbeiter zur Verfügung </w:t>
      </w:r>
      <w:r w:rsidR="007F75BB">
        <w:rPr>
          <w:rFonts w:ascii="Helvetica" w:hAnsi="Helvetica" w:cs="Calibri"/>
          <w:b/>
          <w:bCs/>
          <w:color w:val="000000"/>
          <w:sz w:val="20"/>
        </w:rPr>
        <w:t>ge</w:t>
      </w:r>
      <w:r w:rsidR="005F6EF0">
        <w:rPr>
          <w:rFonts w:ascii="Helvetica" w:hAnsi="Helvetica" w:cs="Calibri"/>
          <w:b/>
          <w:bCs/>
          <w:color w:val="000000"/>
          <w:sz w:val="20"/>
        </w:rPr>
        <w:t>stell</w:t>
      </w:r>
      <w:r w:rsidR="007F75BB">
        <w:rPr>
          <w:rFonts w:ascii="Helvetica" w:hAnsi="Helvetica" w:cs="Calibri"/>
          <w:b/>
          <w:bCs/>
          <w:color w:val="000000"/>
          <w:sz w:val="20"/>
        </w:rPr>
        <w:t>t werden</w:t>
      </w:r>
      <w:r w:rsidR="005F6EF0">
        <w:rPr>
          <w:rFonts w:ascii="Helvetica" w:hAnsi="Helvetica" w:cs="Calibri"/>
          <w:b/>
          <w:bCs/>
          <w:color w:val="000000"/>
          <w:sz w:val="20"/>
        </w:rPr>
        <w:t xml:space="preserve">. Neben den Geschäftsfeldern Internet, Strom und Gas deckt Cogento außerdem die Bereiche Ladeinfrastruktur und Photovoltaik ab. </w:t>
      </w:r>
      <w:r w:rsidR="001869DE">
        <w:rPr>
          <w:rFonts w:ascii="Helvetica" w:hAnsi="Helvetica" w:cs="Calibri"/>
          <w:b/>
          <w:bCs/>
          <w:color w:val="000000"/>
          <w:sz w:val="20"/>
        </w:rPr>
        <w:t xml:space="preserve">„Das Konzept hat uns überzeugt und innerhalb weniger Monate dazu beigetragen, dass wir eine vierstellige Anzahl an Neukunden für </w:t>
      </w:r>
      <w:proofErr w:type="gramStart"/>
      <w:r w:rsidR="001869DE">
        <w:rPr>
          <w:rFonts w:ascii="Helvetica" w:hAnsi="Helvetica" w:cs="Calibri"/>
          <w:b/>
          <w:bCs/>
          <w:color w:val="000000"/>
          <w:sz w:val="20"/>
        </w:rPr>
        <w:t>unsere .comBERT</w:t>
      </w:r>
      <w:proofErr w:type="gramEnd"/>
      <w:r w:rsidR="001869DE">
        <w:rPr>
          <w:rFonts w:ascii="Helvetica" w:hAnsi="Helvetica" w:cs="Calibri"/>
          <w:b/>
          <w:bCs/>
          <w:color w:val="000000"/>
          <w:sz w:val="20"/>
        </w:rPr>
        <w:t xml:space="preserve">-Internet-Produkte gewinnen konnten. Deswegen setzen wir gerade auch in </w:t>
      </w:r>
      <w:r w:rsidR="001A0ACD">
        <w:rPr>
          <w:rFonts w:ascii="Helvetica" w:hAnsi="Helvetica" w:cs="Calibri"/>
          <w:b/>
          <w:bCs/>
          <w:color w:val="000000"/>
          <w:sz w:val="20"/>
        </w:rPr>
        <w:t>Z</w:t>
      </w:r>
      <w:r w:rsidR="001869DE">
        <w:rPr>
          <w:rFonts w:ascii="Helvetica" w:hAnsi="Helvetica" w:cs="Calibri"/>
          <w:b/>
          <w:bCs/>
          <w:color w:val="000000"/>
          <w:sz w:val="20"/>
        </w:rPr>
        <w:t xml:space="preserve">eiten von Corona weiter auf die Cogento-Expertise“, erklärt </w:t>
      </w:r>
      <w:r w:rsidR="001869DE" w:rsidRPr="001869DE">
        <w:rPr>
          <w:rFonts w:ascii="Helvetica" w:hAnsi="Helvetica" w:cs="Calibri"/>
          <w:b/>
          <w:bCs/>
          <w:color w:val="000000"/>
          <w:sz w:val="20"/>
        </w:rPr>
        <w:t>Stefan Freitag, Geschäftsführer der Stadtwerke Velbert GmbH.</w:t>
      </w:r>
      <w:r w:rsidR="001869DE">
        <w:rPr>
          <w:rFonts w:ascii="Helvetica" w:hAnsi="Helvetica" w:cs="Calibri"/>
          <w:b/>
          <w:bCs/>
          <w:color w:val="000000"/>
          <w:sz w:val="20"/>
        </w:rPr>
        <w:t xml:space="preserve"> </w:t>
      </w:r>
    </w:p>
    <w:p w14:paraId="19C83B55" w14:textId="77777777" w:rsidR="002D7BA4" w:rsidRDefault="002D7BA4" w:rsidP="00EA3229">
      <w:pPr>
        <w:pStyle w:val="Textkrper"/>
        <w:tabs>
          <w:tab w:val="left" w:pos="7938"/>
          <w:tab w:val="left" w:pos="8222"/>
        </w:tabs>
        <w:spacing w:line="288" w:lineRule="auto"/>
        <w:ind w:right="564"/>
        <w:rPr>
          <w:sz w:val="20"/>
        </w:rPr>
      </w:pPr>
    </w:p>
    <w:p w14:paraId="3198E49A" w14:textId="77777777" w:rsidR="00E96429" w:rsidRDefault="009A18F9" w:rsidP="00EA3229">
      <w:pPr>
        <w:pStyle w:val="Textkrper"/>
        <w:tabs>
          <w:tab w:val="left" w:pos="7938"/>
          <w:tab w:val="left" w:pos="8222"/>
        </w:tabs>
        <w:spacing w:line="288" w:lineRule="auto"/>
        <w:ind w:right="564"/>
        <w:rPr>
          <w:sz w:val="20"/>
        </w:rPr>
      </w:pPr>
      <w:r>
        <w:rPr>
          <w:sz w:val="20"/>
        </w:rPr>
        <w:t>Eine Vertriebsstrategie, die sich konsequent an den Anforderungen des Produkts und den Bedürfnissen de</w:t>
      </w:r>
      <w:r w:rsidR="00043EBE">
        <w:rPr>
          <w:sz w:val="20"/>
        </w:rPr>
        <w:t>r</w:t>
      </w:r>
      <w:r>
        <w:rPr>
          <w:sz w:val="20"/>
        </w:rPr>
        <w:t xml:space="preserve"> Kunden ausrichtet </w:t>
      </w:r>
      <w:r w:rsidR="00043EBE">
        <w:rPr>
          <w:sz w:val="20"/>
        </w:rPr>
        <w:t xml:space="preserve">und Handelsvertreter, die sich mit dem Auftraggeber identifizieren </w:t>
      </w:r>
      <w:r>
        <w:rPr>
          <w:sz w:val="20"/>
        </w:rPr>
        <w:t xml:space="preserve">– darauf basiert der Erfolg der Stadtwerke Velbert. Bereits wenige Monate nach dem Markteintritt als Komplettanbieter für Telefonie, Internet und IPTV </w:t>
      </w:r>
      <w:r w:rsidR="00043EBE">
        <w:rPr>
          <w:sz w:val="20"/>
        </w:rPr>
        <w:t>im April 2020 ist das Wachstum bei den Neukunden enorm.</w:t>
      </w:r>
      <w:r w:rsidR="006A586A">
        <w:rPr>
          <w:sz w:val="20"/>
        </w:rPr>
        <w:t xml:space="preserve"> </w:t>
      </w:r>
      <w:r w:rsidR="00774B80">
        <w:rPr>
          <w:sz w:val="20"/>
        </w:rPr>
        <w:t>„Traditionell gewinnen Anbieter in diesem Bereich neue Kunden in der direkten Ansprache, dem sogenannten ‚Door to Door-Vertrieb‘. Umso wichtiger ist es, dass die Ve</w:t>
      </w:r>
      <w:r w:rsidR="00A21397">
        <w:rPr>
          <w:sz w:val="20"/>
        </w:rPr>
        <w:t>r</w:t>
      </w:r>
      <w:r w:rsidR="00774B80">
        <w:rPr>
          <w:sz w:val="20"/>
        </w:rPr>
        <w:t xml:space="preserve">triebsmitarbeiter </w:t>
      </w:r>
      <w:r w:rsidR="00A21397">
        <w:rPr>
          <w:sz w:val="20"/>
        </w:rPr>
        <w:t xml:space="preserve">im Namen </w:t>
      </w:r>
      <w:r w:rsidR="0084613A">
        <w:rPr>
          <w:sz w:val="20"/>
        </w:rPr>
        <w:t>unseres</w:t>
      </w:r>
      <w:r w:rsidR="00A21397">
        <w:rPr>
          <w:sz w:val="20"/>
        </w:rPr>
        <w:t xml:space="preserve"> Auftraggebers kompetent und seriös auftreten“, stellt Österle fest. Die intensive Schulung der Cogento-Mitarbeiter geht daher weit über die technischen Fakten der angebotenen Produkte hinaus. Sie lernen den </w:t>
      </w:r>
      <w:r w:rsidR="0084613A">
        <w:rPr>
          <w:sz w:val="20"/>
        </w:rPr>
        <w:t>Auftraggeber</w:t>
      </w:r>
      <w:r w:rsidR="00A21397">
        <w:rPr>
          <w:sz w:val="20"/>
        </w:rPr>
        <w:t xml:space="preserve">, seine Umgebung </w:t>
      </w:r>
      <w:r w:rsidR="00FB2657">
        <w:rPr>
          <w:sz w:val="20"/>
        </w:rPr>
        <w:t xml:space="preserve">sowie </w:t>
      </w:r>
      <w:r w:rsidR="00A21397">
        <w:rPr>
          <w:sz w:val="20"/>
        </w:rPr>
        <w:t xml:space="preserve">örtlichen Besonderheiten ebenso kennen und entwickeln daraus eine besondere Loyalität. „Dieser Prozess </w:t>
      </w:r>
      <w:r w:rsidR="00A21397">
        <w:rPr>
          <w:sz w:val="20"/>
        </w:rPr>
        <w:lastRenderedPageBreak/>
        <w:t xml:space="preserve">dauert selbstverständlich länger als eine gewöhnliche Vertriebsschulung, zahlt sich am Ende aber aus“, so Österle. </w:t>
      </w:r>
      <w:r w:rsidR="00C57F99">
        <w:rPr>
          <w:sz w:val="20"/>
        </w:rPr>
        <w:t>Die Zahlen geben ihm Recht: Während in der Regel bis zu 15 Prozent der an de</w:t>
      </w:r>
      <w:r w:rsidR="00B5071D">
        <w:rPr>
          <w:sz w:val="20"/>
        </w:rPr>
        <w:t xml:space="preserve">r </w:t>
      </w:r>
      <w:r w:rsidR="00C57F99">
        <w:rPr>
          <w:sz w:val="20"/>
        </w:rPr>
        <w:t>Hau</w:t>
      </w:r>
      <w:r w:rsidR="00B5071D">
        <w:rPr>
          <w:sz w:val="20"/>
        </w:rPr>
        <w:t>s</w:t>
      </w:r>
      <w:r w:rsidR="00C57F99">
        <w:rPr>
          <w:sz w:val="20"/>
        </w:rPr>
        <w:t xml:space="preserve">tür abgeschlossenen Verträge wieder storniert werden, liegt die Stornoquote bei Cogento-Kunden unter fünf Prozent. Zu diesen zählen mittlerweile sowohl </w:t>
      </w:r>
      <w:r w:rsidR="003C6825">
        <w:rPr>
          <w:sz w:val="20"/>
        </w:rPr>
        <w:t>überregionale</w:t>
      </w:r>
      <w:r w:rsidR="00C57F99">
        <w:rPr>
          <w:sz w:val="20"/>
        </w:rPr>
        <w:t xml:space="preserve"> Energie-Unternehmen wie die EnBW als auch kommunale Anbieter wie die E</w:t>
      </w:r>
      <w:r w:rsidR="00042B7C">
        <w:rPr>
          <w:sz w:val="20"/>
        </w:rPr>
        <w:t>V</w:t>
      </w:r>
      <w:r w:rsidR="00C57F99">
        <w:rPr>
          <w:sz w:val="20"/>
        </w:rPr>
        <w:t xml:space="preserve">F Göppingen. </w:t>
      </w:r>
    </w:p>
    <w:p w14:paraId="5186AEAD" w14:textId="77777777" w:rsidR="00C57F99" w:rsidRDefault="00C57F99" w:rsidP="00EA3229">
      <w:pPr>
        <w:pStyle w:val="Textkrper"/>
        <w:tabs>
          <w:tab w:val="left" w:pos="7938"/>
          <w:tab w:val="left" w:pos="8222"/>
        </w:tabs>
        <w:spacing w:line="288" w:lineRule="auto"/>
        <w:ind w:right="564"/>
        <w:rPr>
          <w:sz w:val="20"/>
        </w:rPr>
      </w:pPr>
    </w:p>
    <w:p w14:paraId="36E80EAC" w14:textId="77777777" w:rsidR="00C57F99" w:rsidRPr="00042B7C" w:rsidRDefault="00C57F99" w:rsidP="00EA3229">
      <w:pPr>
        <w:pStyle w:val="Textkrper"/>
        <w:tabs>
          <w:tab w:val="left" w:pos="7938"/>
          <w:tab w:val="left" w:pos="8222"/>
        </w:tabs>
        <w:spacing w:line="288" w:lineRule="auto"/>
        <w:ind w:right="564"/>
        <w:rPr>
          <w:b/>
          <w:bCs/>
          <w:sz w:val="20"/>
        </w:rPr>
      </w:pPr>
      <w:r w:rsidRPr="00042B7C">
        <w:rPr>
          <w:b/>
          <w:bCs/>
          <w:sz w:val="20"/>
        </w:rPr>
        <w:t>Ganzheitliche Strategien und Angebote</w:t>
      </w:r>
    </w:p>
    <w:p w14:paraId="7F879E91" w14:textId="77777777" w:rsidR="00B5071D" w:rsidRDefault="00E179D0" w:rsidP="00EA3229">
      <w:pPr>
        <w:pStyle w:val="Textkrper"/>
        <w:tabs>
          <w:tab w:val="left" w:pos="7938"/>
          <w:tab w:val="left" w:pos="8222"/>
        </w:tabs>
        <w:spacing w:line="288" w:lineRule="auto"/>
        <w:ind w:right="564"/>
        <w:rPr>
          <w:sz w:val="20"/>
        </w:rPr>
      </w:pPr>
      <w:r>
        <w:rPr>
          <w:sz w:val="20"/>
        </w:rPr>
        <w:t xml:space="preserve">Um eine umfassende Strategie zu entwickeln, </w:t>
      </w:r>
      <w:r w:rsidR="00962072">
        <w:rPr>
          <w:sz w:val="20"/>
        </w:rPr>
        <w:t>ermittel</w:t>
      </w:r>
      <w:r w:rsidR="008A3621">
        <w:rPr>
          <w:sz w:val="20"/>
        </w:rPr>
        <w:t xml:space="preserve">n Gramlich und Österle zunächst den tatsächlichen Bedarf. „Nicht für jeden </w:t>
      </w:r>
      <w:r w:rsidR="0084613A">
        <w:rPr>
          <w:sz w:val="20"/>
        </w:rPr>
        <w:t>unserer Auftraggeber</w:t>
      </w:r>
      <w:r w:rsidR="008A3621">
        <w:rPr>
          <w:sz w:val="20"/>
        </w:rPr>
        <w:t xml:space="preserve"> ist </w:t>
      </w:r>
      <w:r w:rsidR="00FB2657">
        <w:rPr>
          <w:sz w:val="20"/>
        </w:rPr>
        <w:t>‚</w:t>
      </w:r>
      <w:r w:rsidR="008A3621">
        <w:rPr>
          <w:sz w:val="20"/>
        </w:rPr>
        <w:t>Door to Door</w:t>
      </w:r>
      <w:r w:rsidR="00FB2657">
        <w:rPr>
          <w:sz w:val="20"/>
        </w:rPr>
        <w:t>‘</w:t>
      </w:r>
      <w:r w:rsidR="008A3621">
        <w:rPr>
          <w:sz w:val="20"/>
        </w:rPr>
        <w:t xml:space="preserve"> die richtige Lösung. Eventuell macht es mehr Sinn, das bereits vorhandene eigene Team fachlich auszubilden“, weiß Österle. Das Vorgehen ist demnach immer individuell an den Anforderungen des Markts ausgerichtet. Glasfaser-, Strom- oder Gas-Kunden zu gewinnen</w:t>
      </w:r>
      <w:r w:rsidR="00FB2657">
        <w:rPr>
          <w:sz w:val="20"/>
        </w:rPr>
        <w:t>,</w:t>
      </w:r>
      <w:r w:rsidR="008A3621">
        <w:rPr>
          <w:sz w:val="20"/>
        </w:rPr>
        <w:t xml:space="preserve"> setzt eine andere Herangehensweise voraus als Pachtmodelle für Ladesäulen zu entwickeln oder Konzepte für Photovoltaikanlagen zu realisieren. </w:t>
      </w:r>
      <w:r w:rsidR="00CC7E08">
        <w:rPr>
          <w:sz w:val="20"/>
        </w:rPr>
        <w:t>Cogento deckt die gesamte Bandbreite ab und hat es sich zum Ziel gesetzt, seine K</w:t>
      </w:r>
      <w:r w:rsidR="0084613A">
        <w:rPr>
          <w:sz w:val="20"/>
        </w:rPr>
        <w:t>lienten</w:t>
      </w:r>
      <w:r w:rsidR="00CC7E08">
        <w:rPr>
          <w:sz w:val="20"/>
        </w:rPr>
        <w:t xml:space="preserve"> vertriebsseitig fit für die Zukunft zu machen. „Unsere systematische Vorgehensweise ist nicht nur das Fundamen</w:t>
      </w:r>
      <w:r w:rsidR="003C6825">
        <w:rPr>
          <w:sz w:val="20"/>
        </w:rPr>
        <w:t>t</w:t>
      </w:r>
      <w:r w:rsidR="00CC7E08">
        <w:rPr>
          <w:sz w:val="20"/>
        </w:rPr>
        <w:t xml:space="preserve"> für Qualität, sondern garantiert unseren Kunden, dass wir nicht nach Schema F handeln“, bekräftigt Gramlich. „Wir setzen unsere</w:t>
      </w:r>
      <w:r w:rsidR="001959BE">
        <w:rPr>
          <w:sz w:val="20"/>
        </w:rPr>
        <w:t>n</w:t>
      </w:r>
      <w:r w:rsidR="00CC7E08">
        <w:rPr>
          <w:sz w:val="20"/>
        </w:rPr>
        <w:t xml:space="preserve"> Kunden keine Schablone vor. Der Kunde lenkt uns.“</w:t>
      </w:r>
    </w:p>
    <w:p w14:paraId="10DB28D3" w14:textId="02A488C1" w:rsidR="002D7BA4" w:rsidRDefault="00C57F99" w:rsidP="002D7BA4">
      <w:pPr>
        <w:pStyle w:val="Textkrper"/>
        <w:tabs>
          <w:tab w:val="left" w:pos="7938"/>
          <w:tab w:val="left" w:pos="8222"/>
        </w:tabs>
        <w:spacing w:line="288" w:lineRule="auto"/>
        <w:ind w:right="564"/>
        <w:rPr>
          <w:sz w:val="20"/>
        </w:rPr>
      </w:pPr>
      <w:r>
        <w:rPr>
          <w:sz w:val="20"/>
        </w:rPr>
        <w:t xml:space="preserve"> </w:t>
      </w:r>
    </w:p>
    <w:p w14:paraId="7D1EFC7F" w14:textId="77777777" w:rsidR="00334DE7" w:rsidRDefault="00334DE7" w:rsidP="002D7BA4">
      <w:pPr>
        <w:pStyle w:val="Textkrper"/>
        <w:tabs>
          <w:tab w:val="left" w:pos="7938"/>
          <w:tab w:val="left" w:pos="8222"/>
        </w:tabs>
        <w:spacing w:line="288" w:lineRule="auto"/>
        <w:ind w:right="564"/>
        <w:rPr>
          <w:sz w:val="20"/>
        </w:rPr>
      </w:pPr>
    </w:p>
    <w:p w14:paraId="42B9DBC7" w14:textId="77777777" w:rsidR="002D7BA4" w:rsidRDefault="002D7BA4" w:rsidP="002D7BA4">
      <w:pPr>
        <w:pStyle w:val="Textkrper"/>
        <w:tabs>
          <w:tab w:val="left" w:pos="7797"/>
        </w:tabs>
        <w:ind w:right="567"/>
        <w:rPr>
          <w:sz w:val="20"/>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2D7BA4" w14:paraId="6B43FAB2" w14:textId="77777777">
        <w:tc>
          <w:tcPr>
            <w:tcW w:w="4181" w:type="dxa"/>
            <w:tcBorders>
              <w:top w:val="nil"/>
              <w:left w:val="nil"/>
              <w:bottom w:val="nil"/>
              <w:right w:val="nil"/>
            </w:tcBorders>
          </w:tcPr>
          <w:p w14:paraId="6F3132D0" w14:textId="77777777" w:rsidR="002D7BA4" w:rsidRPr="004C2896" w:rsidRDefault="002D7BA4" w:rsidP="002D7BA4">
            <w:pPr>
              <w:pStyle w:val="berschrift2"/>
              <w:tabs>
                <w:tab w:val="left" w:pos="7797"/>
              </w:tabs>
              <w:spacing w:line="264" w:lineRule="auto"/>
              <w:ind w:right="-1238"/>
              <w:rPr>
                <w:color w:val="000000"/>
                <w:sz w:val="18"/>
              </w:rPr>
            </w:pPr>
            <w:bookmarkStart w:id="1" w:name="OLE_LINK1"/>
            <w:bookmarkStart w:id="2" w:name="OLE_LINK2"/>
            <w:bookmarkEnd w:id="0"/>
            <w:r w:rsidRPr="004C2896">
              <w:rPr>
                <w:color w:val="000000"/>
                <w:sz w:val="18"/>
              </w:rPr>
              <w:t>Weitere Informationen:</w:t>
            </w:r>
          </w:p>
          <w:p w14:paraId="4D774761" w14:textId="77777777" w:rsidR="002D7BA4" w:rsidRPr="00D7285C" w:rsidRDefault="004C2896">
            <w:pPr>
              <w:tabs>
                <w:tab w:val="left" w:pos="7797"/>
              </w:tabs>
              <w:spacing w:line="264" w:lineRule="auto"/>
              <w:ind w:right="-1238"/>
              <w:rPr>
                <w:rFonts w:ascii="Helvetica" w:hAnsi="Helvetica"/>
                <w:color w:val="000000"/>
                <w:sz w:val="18"/>
              </w:rPr>
            </w:pPr>
            <w:r>
              <w:rPr>
                <w:rFonts w:ascii="Helvetica" w:hAnsi="Helvetica"/>
                <w:color w:val="000000"/>
                <w:sz w:val="18"/>
              </w:rPr>
              <w:t>cogento GmbH</w:t>
            </w:r>
          </w:p>
          <w:p w14:paraId="73FA2AC7" w14:textId="77777777" w:rsidR="002D7BA4" w:rsidRDefault="004C2896">
            <w:pPr>
              <w:tabs>
                <w:tab w:val="left" w:pos="7797"/>
              </w:tabs>
              <w:spacing w:line="264" w:lineRule="auto"/>
              <w:ind w:right="-1238"/>
              <w:rPr>
                <w:rFonts w:ascii="Helvetica" w:hAnsi="Helvetica"/>
                <w:color w:val="000000"/>
                <w:sz w:val="18"/>
              </w:rPr>
            </w:pPr>
            <w:r>
              <w:rPr>
                <w:rFonts w:ascii="Helvetica" w:hAnsi="Helvetica"/>
                <w:color w:val="000000"/>
                <w:sz w:val="18"/>
              </w:rPr>
              <w:t>Christian Österle</w:t>
            </w:r>
          </w:p>
          <w:p w14:paraId="5F480CA0" w14:textId="77777777" w:rsidR="002D7BA4" w:rsidRDefault="004C2896">
            <w:pPr>
              <w:tabs>
                <w:tab w:val="left" w:pos="7797"/>
              </w:tabs>
              <w:spacing w:line="264" w:lineRule="auto"/>
              <w:ind w:right="-1238"/>
              <w:rPr>
                <w:rFonts w:ascii="Helvetica" w:hAnsi="Helvetica"/>
                <w:color w:val="000000"/>
                <w:sz w:val="18"/>
              </w:rPr>
            </w:pPr>
            <w:r>
              <w:rPr>
                <w:rFonts w:ascii="Helvetica" w:hAnsi="Helvetica"/>
                <w:color w:val="000000"/>
                <w:sz w:val="18"/>
              </w:rPr>
              <w:t>Kreuzstraße 4/1</w:t>
            </w:r>
          </w:p>
          <w:p w14:paraId="6A194B89" w14:textId="77777777" w:rsidR="00D7285C" w:rsidRDefault="004C2896">
            <w:pPr>
              <w:tabs>
                <w:tab w:val="left" w:pos="7797"/>
              </w:tabs>
              <w:spacing w:line="264" w:lineRule="auto"/>
              <w:ind w:right="-1238"/>
              <w:rPr>
                <w:rFonts w:ascii="Helvetica" w:hAnsi="Helvetica"/>
                <w:color w:val="000000"/>
                <w:sz w:val="18"/>
              </w:rPr>
            </w:pPr>
            <w:r>
              <w:rPr>
                <w:rFonts w:ascii="Helvetica" w:hAnsi="Helvetica"/>
                <w:color w:val="000000"/>
                <w:sz w:val="18"/>
              </w:rPr>
              <w:t>D-74321 Bietigheim-Bissingen</w:t>
            </w:r>
          </w:p>
          <w:p w14:paraId="6773B8CF" w14:textId="77777777" w:rsidR="002D7BA4" w:rsidRDefault="002D7BA4">
            <w:pPr>
              <w:tabs>
                <w:tab w:val="left" w:pos="7797"/>
              </w:tabs>
              <w:spacing w:line="264" w:lineRule="auto"/>
              <w:ind w:right="-1238"/>
              <w:rPr>
                <w:rFonts w:ascii="Helvetica" w:hAnsi="Helvetica"/>
                <w:color w:val="000000"/>
                <w:sz w:val="18"/>
              </w:rPr>
            </w:pPr>
            <w:r>
              <w:rPr>
                <w:rFonts w:ascii="Helvetica" w:hAnsi="Helvetica"/>
                <w:color w:val="000000"/>
                <w:sz w:val="18"/>
              </w:rPr>
              <w:t>Tel.: +4</w:t>
            </w:r>
            <w:r w:rsidR="004C2896">
              <w:rPr>
                <w:rFonts w:ascii="Helvetica" w:hAnsi="Helvetica"/>
                <w:color w:val="000000"/>
                <w:sz w:val="18"/>
              </w:rPr>
              <w:t xml:space="preserve">9 </w:t>
            </w:r>
            <w:r w:rsidR="004C2896" w:rsidRPr="006A586A">
              <w:rPr>
                <w:rFonts w:ascii="Helvetica" w:hAnsi="Helvetica"/>
                <w:color w:val="000000"/>
                <w:sz w:val="18"/>
              </w:rPr>
              <w:t>7142</w:t>
            </w:r>
            <w:r w:rsidR="00A41951">
              <w:rPr>
                <w:rFonts w:ascii="Helvetica" w:hAnsi="Helvetica"/>
                <w:color w:val="000000"/>
                <w:sz w:val="18"/>
              </w:rPr>
              <w:t xml:space="preserve"> </w:t>
            </w:r>
            <w:r w:rsidR="004C2896">
              <w:rPr>
                <w:rFonts w:ascii="Helvetica" w:hAnsi="Helvetica"/>
                <w:color w:val="000000"/>
                <w:sz w:val="18"/>
              </w:rPr>
              <w:t>3440737</w:t>
            </w:r>
          </w:p>
          <w:p w14:paraId="5D85C892" w14:textId="77777777" w:rsidR="002D7BA4" w:rsidRPr="00D7285C" w:rsidRDefault="00043EBE">
            <w:pPr>
              <w:tabs>
                <w:tab w:val="left" w:pos="7797"/>
              </w:tabs>
              <w:spacing w:line="264" w:lineRule="auto"/>
              <w:ind w:right="-1238"/>
              <w:rPr>
                <w:rFonts w:ascii="Helvetica" w:hAnsi="Helvetica"/>
                <w:color w:val="000000"/>
                <w:sz w:val="18"/>
              </w:rPr>
            </w:pPr>
            <w:r>
              <w:rPr>
                <w:rFonts w:ascii="Helvetica" w:hAnsi="Helvetica"/>
                <w:color w:val="000000"/>
                <w:sz w:val="18"/>
              </w:rPr>
              <w:t>c.oesterle</w:t>
            </w:r>
            <w:r w:rsidR="002D7BA4" w:rsidRPr="00D7285C">
              <w:rPr>
                <w:rFonts w:ascii="Helvetica" w:hAnsi="Helvetica"/>
                <w:color w:val="000000"/>
                <w:sz w:val="18"/>
              </w:rPr>
              <w:t>@</w:t>
            </w:r>
            <w:r>
              <w:rPr>
                <w:rFonts w:ascii="Helvetica" w:hAnsi="Helvetica"/>
                <w:color w:val="000000"/>
                <w:sz w:val="18"/>
              </w:rPr>
              <w:t>cogento.de</w:t>
            </w:r>
          </w:p>
          <w:p w14:paraId="706C6E0A" w14:textId="77777777" w:rsidR="002D7BA4" w:rsidRPr="00967C24" w:rsidRDefault="002D7BA4" w:rsidP="002D7BA4">
            <w:pPr>
              <w:tabs>
                <w:tab w:val="left" w:pos="7797"/>
              </w:tabs>
              <w:spacing w:line="264" w:lineRule="auto"/>
              <w:ind w:right="-1238"/>
              <w:rPr>
                <w:rFonts w:ascii="Helvetica" w:hAnsi="Helvetica"/>
                <w:color w:val="000000"/>
                <w:sz w:val="18"/>
              </w:rPr>
            </w:pPr>
            <w:r w:rsidRPr="00967C24">
              <w:rPr>
                <w:rFonts w:ascii="Helvetica" w:hAnsi="Helvetica"/>
                <w:color w:val="000000"/>
                <w:sz w:val="18"/>
              </w:rPr>
              <w:t>www.</w:t>
            </w:r>
            <w:r w:rsidR="004C2896">
              <w:rPr>
                <w:rFonts w:ascii="Helvetica" w:hAnsi="Helvetica"/>
                <w:color w:val="000000"/>
                <w:sz w:val="18"/>
              </w:rPr>
              <w:t>cogento.de</w:t>
            </w:r>
          </w:p>
        </w:tc>
        <w:tc>
          <w:tcPr>
            <w:tcW w:w="4394" w:type="dxa"/>
            <w:tcBorders>
              <w:top w:val="nil"/>
              <w:left w:val="nil"/>
              <w:bottom w:val="nil"/>
              <w:right w:val="nil"/>
            </w:tcBorders>
          </w:tcPr>
          <w:p w14:paraId="0AC67025" w14:textId="77777777" w:rsidR="002D7BA4" w:rsidRDefault="002D7BA4">
            <w:pPr>
              <w:widowControl w:val="0"/>
              <w:tabs>
                <w:tab w:val="left" w:pos="7797"/>
              </w:tabs>
              <w:spacing w:line="264" w:lineRule="auto"/>
              <w:ind w:right="-1238"/>
              <w:rPr>
                <w:rFonts w:ascii="Helvetica" w:hAnsi="Helvetica"/>
                <w:b/>
                <w:color w:val="000000"/>
                <w:sz w:val="18"/>
              </w:rPr>
            </w:pPr>
            <w:r>
              <w:rPr>
                <w:rFonts w:ascii="Helvetica" w:hAnsi="Helvetica"/>
                <w:b/>
                <w:color w:val="000000"/>
                <w:sz w:val="18"/>
              </w:rPr>
              <w:t>Presse- und Öffentlichkeitsarbeit:</w:t>
            </w:r>
          </w:p>
          <w:p w14:paraId="79C8EE51" w14:textId="77777777" w:rsidR="00D7285C" w:rsidRDefault="002D7BA4">
            <w:pPr>
              <w:tabs>
                <w:tab w:val="left" w:pos="7797"/>
              </w:tabs>
              <w:spacing w:line="264" w:lineRule="auto"/>
              <w:ind w:right="-1238"/>
              <w:rPr>
                <w:rFonts w:ascii="Helvetica" w:hAnsi="Helvetica"/>
                <w:color w:val="000000"/>
                <w:sz w:val="18"/>
              </w:rPr>
            </w:pPr>
            <w:r>
              <w:rPr>
                <w:rFonts w:ascii="Helvetica" w:hAnsi="Helvetica"/>
                <w:color w:val="000000"/>
                <w:sz w:val="18"/>
              </w:rPr>
              <w:t>Press’n’Relations GmbH</w:t>
            </w:r>
          </w:p>
          <w:p w14:paraId="2C6B8014" w14:textId="77777777" w:rsidR="002D7BA4" w:rsidRDefault="002D7BA4">
            <w:pPr>
              <w:tabs>
                <w:tab w:val="left" w:pos="7797"/>
              </w:tabs>
              <w:spacing w:line="264" w:lineRule="auto"/>
              <w:ind w:right="-1238"/>
              <w:rPr>
                <w:rFonts w:ascii="Helvetica" w:hAnsi="Helvetica"/>
                <w:color w:val="000000"/>
                <w:sz w:val="18"/>
              </w:rPr>
            </w:pPr>
            <w:r>
              <w:rPr>
                <w:rFonts w:ascii="Helvetica" w:hAnsi="Helvetica"/>
                <w:color w:val="000000"/>
                <w:sz w:val="18"/>
              </w:rPr>
              <w:t xml:space="preserve">Desiree Müller </w:t>
            </w:r>
          </w:p>
          <w:p w14:paraId="331D5369" w14:textId="77777777" w:rsidR="00D7285C" w:rsidRDefault="002D7BA4">
            <w:pPr>
              <w:tabs>
                <w:tab w:val="left" w:pos="7797"/>
              </w:tabs>
              <w:spacing w:line="264" w:lineRule="auto"/>
              <w:ind w:right="-1238"/>
              <w:rPr>
                <w:rFonts w:ascii="Helvetica" w:hAnsi="Helvetica"/>
                <w:color w:val="000000"/>
                <w:sz w:val="18"/>
                <w:lang w:val="it-IT"/>
              </w:rPr>
            </w:pPr>
            <w:r>
              <w:rPr>
                <w:rFonts w:ascii="Helvetica" w:hAnsi="Helvetica"/>
                <w:color w:val="000000"/>
                <w:sz w:val="18"/>
                <w:lang w:val="it-IT"/>
              </w:rPr>
              <w:t xml:space="preserve">Magirusstraße 33, </w:t>
            </w:r>
          </w:p>
          <w:p w14:paraId="0715BC50" w14:textId="77777777" w:rsidR="002D7BA4" w:rsidRDefault="002D7BA4">
            <w:pPr>
              <w:tabs>
                <w:tab w:val="left" w:pos="7797"/>
              </w:tabs>
              <w:spacing w:line="264" w:lineRule="auto"/>
              <w:ind w:right="-1238"/>
              <w:rPr>
                <w:rFonts w:ascii="Helvetica" w:hAnsi="Helvetica"/>
                <w:color w:val="000000"/>
                <w:sz w:val="18"/>
                <w:lang w:val="it-IT"/>
              </w:rPr>
            </w:pPr>
            <w:r>
              <w:rPr>
                <w:rFonts w:ascii="Helvetica" w:hAnsi="Helvetica"/>
                <w:color w:val="000000"/>
                <w:sz w:val="18"/>
                <w:lang w:val="it-IT"/>
              </w:rPr>
              <w:t>D-89077 Ulm</w:t>
            </w:r>
          </w:p>
          <w:p w14:paraId="67E60261" w14:textId="77777777" w:rsidR="002D7BA4" w:rsidRDefault="002D7BA4">
            <w:pPr>
              <w:pStyle w:val="Sprechblasentext"/>
              <w:tabs>
                <w:tab w:val="left" w:pos="7797"/>
              </w:tabs>
              <w:spacing w:line="264" w:lineRule="auto"/>
              <w:ind w:right="-1238"/>
              <w:rPr>
                <w:rFonts w:ascii="Helvetica" w:hAnsi="Helvetica"/>
                <w:color w:val="000000"/>
                <w:sz w:val="18"/>
                <w:lang w:val="it-IT"/>
              </w:rPr>
            </w:pPr>
            <w:r>
              <w:rPr>
                <w:rFonts w:ascii="Helvetica" w:hAnsi="Helvetica"/>
                <w:color w:val="000000"/>
                <w:sz w:val="18"/>
                <w:lang w:val="it-IT"/>
              </w:rPr>
              <w:t xml:space="preserve">Tel.: +49 731 96 287-32 </w:t>
            </w:r>
          </w:p>
          <w:p w14:paraId="7DF641B7" w14:textId="77777777" w:rsidR="002D7BA4" w:rsidRDefault="002D7BA4">
            <w:pPr>
              <w:tabs>
                <w:tab w:val="left" w:pos="7797"/>
              </w:tabs>
              <w:spacing w:line="264" w:lineRule="auto"/>
              <w:ind w:right="-1238"/>
              <w:rPr>
                <w:rFonts w:ascii="Helvetica" w:hAnsi="Helvetica"/>
                <w:color w:val="000000"/>
                <w:sz w:val="18"/>
                <w:lang w:val="it-IT"/>
              </w:rPr>
            </w:pPr>
            <w:r>
              <w:rPr>
                <w:rFonts w:ascii="Helvetica" w:hAnsi="Helvetica"/>
                <w:color w:val="000000"/>
                <w:sz w:val="18"/>
                <w:lang w:val="it-IT"/>
              </w:rPr>
              <w:t>dmt@press-n-relations.de</w:t>
            </w:r>
            <w:r>
              <w:rPr>
                <w:rFonts w:ascii="Helvetica" w:hAnsi="Helvetica"/>
                <w:color w:val="000000"/>
                <w:sz w:val="18"/>
                <w:lang w:val="it-IT"/>
              </w:rPr>
              <w:br/>
              <w:t>www.press-n-relations.de</w:t>
            </w:r>
          </w:p>
        </w:tc>
      </w:tr>
      <w:bookmarkEnd w:id="1"/>
      <w:bookmarkEnd w:id="2"/>
    </w:tbl>
    <w:p w14:paraId="29F56A30" w14:textId="77777777" w:rsidR="002D7BA4" w:rsidRDefault="002D7BA4" w:rsidP="002D7BA4">
      <w:pPr>
        <w:tabs>
          <w:tab w:val="left" w:pos="7797"/>
        </w:tabs>
        <w:rPr>
          <w:rFonts w:ascii="Helvetica" w:hAnsi="Helvetica"/>
          <w:b/>
          <w:color w:val="000000"/>
          <w:sz w:val="18"/>
          <w:lang w:val="it-IT"/>
        </w:rPr>
      </w:pPr>
    </w:p>
    <w:p w14:paraId="46F78017" w14:textId="77777777" w:rsidR="00D7285C" w:rsidRPr="00D7285C" w:rsidRDefault="00D7285C" w:rsidP="00D7285C">
      <w:pPr>
        <w:ind w:right="-2"/>
        <w:rPr>
          <w:rStyle w:val="normaltextrun"/>
          <w:rFonts w:ascii="Helvetica" w:hAnsi="Helvetica" w:cs="Calibri"/>
          <w:b/>
          <w:bCs/>
          <w:sz w:val="16"/>
          <w:szCs w:val="16"/>
        </w:rPr>
      </w:pPr>
      <w:r w:rsidRPr="00D7285C">
        <w:rPr>
          <w:rStyle w:val="normaltextrun"/>
          <w:rFonts w:ascii="Helvetica" w:hAnsi="Helvetica" w:cs="Calibri"/>
          <w:b/>
          <w:bCs/>
          <w:sz w:val="16"/>
          <w:szCs w:val="16"/>
        </w:rPr>
        <w:t xml:space="preserve">Über </w:t>
      </w:r>
      <w:r w:rsidR="004C2896">
        <w:rPr>
          <w:rStyle w:val="normaltextrun"/>
          <w:rFonts w:ascii="Helvetica" w:hAnsi="Helvetica" w:cs="Calibri"/>
          <w:b/>
          <w:bCs/>
          <w:sz w:val="16"/>
          <w:szCs w:val="16"/>
        </w:rPr>
        <w:t>cogento</w:t>
      </w:r>
    </w:p>
    <w:p w14:paraId="1FF9C53A" w14:textId="77777777" w:rsidR="002D7BA4" w:rsidRPr="00D7285C" w:rsidRDefault="00EB1C84" w:rsidP="00D7285C">
      <w:pPr>
        <w:tabs>
          <w:tab w:val="left" w:pos="7797"/>
        </w:tabs>
        <w:rPr>
          <w:rFonts w:ascii="Helvetica" w:hAnsi="Helvetica"/>
          <w:sz w:val="16"/>
          <w:szCs w:val="16"/>
        </w:rPr>
      </w:pPr>
      <w:r>
        <w:rPr>
          <w:rFonts w:ascii="Helvetica" w:hAnsi="Helvetica"/>
          <w:sz w:val="16"/>
          <w:szCs w:val="16"/>
        </w:rPr>
        <w:t xml:space="preserve">Der Dienstleister mit Sitz in Bietigheim-Bissingen entwickelt Vertriebskonzepte und Strategien für die </w:t>
      </w:r>
      <w:r w:rsidR="00AF0A47" w:rsidRPr="006A586A">
        <w:rPr>
          <w:rFonts w:ascii="Helvetica" w:hAnsi="Helvetica"/>
          <w:sz w:val="16"/>
          <w:szCs w:val="16"/>
        </w:rPr>
        <w:t>Telekommunikation</w:t>
      </w:r>
      <w:r w:rsidR="006A586A" w:rsidRPr="006A586A">
        <w:rPr>
          <w:rFonts w:ascii="Helvetica" w:hAnsi="Helvetica"/>
          <w:sz w:val="16"/>
          <w:szCs w:val="16"/>
        </w:rPr>
        <w:t>s</w:t>
      </w:r>
      <w:r w:rsidR="00AF0A47" w:rsidRPr="006A586A">
        <w:rPr>
          <w:rFonts w:ascii="Helvetica" w:hAnsi="Helvetica"/>
          <w:sz w:val="16"/>
          <w:szCs w:val="16"/>
        </w:rPr>
        <w:t>-</w:t>
      </w:r>
      <w:r w:rsidR="00AF0A47">
        <w:rPr>
          <w:rFonts w:ascii="Helvetica" w:hAnsi="Helvetica"/>
          <w:sz w:val="16"/>
          <w:szCs w:val="16"/>
        </w:rPr>
        <w:t xml:space="preserve"> und </w:t>
      </w:r>
      <w:r>
        <w:rPr>
          <w:rFonts w:ascii="Helvetica" w:hAnsi="Helvetica"/>
          <w:sz w:val="16"/>
          <w:szCs w:val="16"/>
        </w:rPr>
        <w:t xml:space="preserve">Energiebranche. Die erfolgreiche Umsetzung stellt Cogento mit </w:t>
      </w:r>
      <w:r w:rsidR="00014147">
        <w:rPr>
          <w:rFonts w:ascii="Helvetica" w:hAnsi="Helvetica"/>
          <w:sz w:val="16"/>
          <w:szCs w:val="16"/>
        </w:rPr>
        <w:t xml:space="preserve">eigenen </w:t>
      </w:r>
      <w:r>
        <w:rPr>
          <w:rFonts w:ascii="Helvetica" w:hAnsi="Helvetica"/>
          <w:sz w:val="16"/>
          <w:szCs w:val="16"/>
        </w:rPr>
        <w:t xml:space="preserve">professionellen Handelsvertretern oder durch zielführende Schulungen der Vertriebs-Mitarbeiter seiner Kunden sicher. </w:t>
      </w:r>
      <w:r w:rsidR="00014147">
        <w:rPr>
          <w:rFonts w:ascii="Helvetica" w:hAnsi="Helvetica"/>
          <w:sz w:val="16"/>
          <w:szCs w:val="16"/>
        </w:rPr>
        <w:t xml:space="preserve">Der ganzheitliche Ansatz beinhaltet sowohl den Direktvertrieb für Privat- als auch Geschäftskunden. </w:t>
      </w:r>
      <w:r w:rsidR="00C21F3D">
        <w:rPr>
          <w:rFonts w:ascii="Helvetica" w:hAnsi="Helvetica"/>
          <w:sz w:val="16"/>
          <w:szCs w:val="16"/>
        </w:rPr>
        <w:t xml:space="preserve">Das Fachwissen des Cogento-Teams umfasst die Geschäftsbereiche Breitband, Gas und Strom, Ladeinfrastruktur, Photovoltaik sowie Interimslösungen. </w:t>
      </w:r>
    </w:p>
    <w:sectPr w:rsidR="002D7BA4" w:rsidRPr="00D7285C" w:rsidSect="00334DE7">
      <w:headerReference w:type="default" r:id="rId7"/>
      <w:pgSz w:w="11900" w:h="16840"/>
      <w:pgMar w:top="2527" w:right="1881" w:bottom="993" w:left="1418" w:header="567" w:footer="544"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A78AF7" w14:textId="77777777" w:rsidR="00F83D95" w:rsidRDefault="00F83D95">
      <w:r>
        <w:separator/>
      </w:r>
    </w:p>
  </w:endnote>
  <w:endnote w:type="continuationSeparator" w:id="0">
    <w:p w14:paraId="01DF434C" w14:textId="77777777" w:rsidR="00F83D95" w:rsidRDefault="00F83D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imes">
    <w:altName w:val="﷽﷽﷽﷽﷽﷽Ą"/>
    <w:panose1 w:val="0200050000000000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EFC85B" w14:textId="77777777" w:rsidR="00F83D95" w:rsidRDefault="00F83D95">
      <w:r>
        <w:separator/>
      </w:r>
    </w:p>
  </w:footnote>
  <w:footnote w:type="continuationSeparator" w:id="0">
    <w:p w14:paraId="63A1030B" w14:textId="77777777" w:rsidR="00F83D95" w:rsidRDefault="00F83D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2450C0" w14:textId="3DFB863E" w:rsidR="002D7BA4" w:rsidRDefault="00334DE7" w:rsidP="00334DE7">
    <w:pPr>
      <w:pStyle w:val="Kopfzeile"/>
      <w:tabs>
        <w:tab w:val="clear" w:pos="4536"/>
        <w:tab w:val="clear" w:pos="9072"/>
        <w:tab w:val="center" w:pos="4678"/>
        <w:tab w:val="right" w:pos="9540"/>
      </w:tabs>
      <w:ind w:left="1836" w:right="1409" w:firstLine="4536"/>
      <w:jc w:val="center"/>
    </w:pPr>
    <w:r>
      <w:rPr>
        <w:noProof/>
      </w:rPr>
      <w:drawing>
        <wp:inline distT="0" distB="0" distL="0" distR="0" wp14:anchorId="33C4E27D" wp14:editId="43CF5F6A">
          <wp:extent cx="1066800" cy="330200"/>
          <wp:effectExtent l="0" t="0" r="0" b="0"/>
          <wp:docPr id="2" name="Grafik 2" descr="Ein Bild, das Schild, sitzend, Ende, E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child, sitzend, Ende, Essen enthält.&#10;&#10;Automatisch generierte Beschreibung"/>
                  <pic:cNvPicPr/>
                </pic:nvPicPr>
                <pic:blipFill>
                  <a:blip r:embed="rId1"/>
                  <a:stretch>
                    <a:fillRect/>
                  </a:stretch>
                </pic:blipFill>
                <pic:spPr>
                  <a:xfrm>
                    <a:off x="0" y="0"/>
                    <a:ext cx="1066800" cy="330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hybridMultilevel"/>
    <w:tmpl w:val="FFFFFFFF"/>
    <w:lvl w:ilvl="0" w:tplc="5676418E">
      <w:numFmt w:val="bullet"/>
      <w:lvlText w:val="-"/>
      <w:lvlJc w:val="left"/>
      <w:pPr>
        <w:tabs>
          <w:tab w:val="num" w:pos="1428"/>
        </w:tabs>
        <w:ind w:left="1428" w:hanging="360"/>
      </w:pPr>
      <w:rPr>
        <w:rFonts w:ascii="Arial" w:eastAsia="Times New Roman" w:hAnsi="Arial" w:cs="Wingdings" w:hint="default"/>
      </w:rPr>
    </w:lvl>
    <w:lvl w:ilvl="1" w:tplc="43F6C3A8" w:tentative="1">
      <w:start w:val="1"/>
      <w:numFmt w:val="bullet"/>
      <w:lvlText w:val="o"/>
      <w:lvlJc w:val="left"/>
      <w:pPr>
        <w:tabs>
          <w:tab w:val="num" w:pos="1440"/>
        </w:tabs>
        <w:ind w:left="1440" w:hanging="360"/>
      </w:pPr>
      <w:rPr>
        <w:rFonts w:ascii="Courier New" w:hAnsi="Courier New" w:cs="Wingdings" w:hint="default"/>
      </w:rPr>
    </w:lvl>
    <w:lvl w:ilvl="2" w:tplc="B0E60F16" w:tentative="1">
      <w:start w:val="1"/>
      <w:numFmt w:val="bullet"/>
      <w:lvlText w:val=""/>
      <w:lvlJc w:val="left"/>
      <w:pPr>
        <w:tabs>
          <w:tab w:val="num" w:pos="2160"/>
        </w:tabs>
        <w:ind w:left="2160" w:hanging="360"/>
      </w:pPr>
      <w:rPr>
        <w:rFonts w:ascii="Wingdings" w:hAnsi="Wingdings" w:hint="default"/>
      </w:rPr>
    </w:lvl>
    <w:lvl w:ilvl="3" w:tplc="2388A24A" w:tentative="1">
      <w:start w:val="1"/>
      <w:numFmt w:val="bullet"/>
      <w:lvlText w:val=""/>
      <w:lvlJc w:val="left"/>
      <w:pPr>
        <w:tabs>
          <w:tab w:val="num" w:pos="2880"/>
        </w:tabs>
        <w:ind w:left="2880" w:hanging="360"/>
      </w:pPr>
      <w:rPr>
        <w:rFonts w:ascii="Symbol" w:hAnsi="Symbol" w:hint="default"/>
      </w:rPr>
    </w:lvl>
    <w:lvl w:ilvl="4" w:tplc="89B67FFA" w:tentative="1">
      <w:start w:val="1"/>
      <w:numFmt w:val="bullet"/>
      <w:lvlText w:val="o"/>
      <w:lvlJc w:val="left"/>
      <w:pPr>
        <w:tabs>
          <w:tab w:val="num" w:pos="3600"/>
        </w:tabs>
        <w:ind w:left="3600" w:hanging="360"/>
      </w:pPr>
      <w:rPr>
        <w:rFonts w:ascii="Courier New" w:hAnsi="Courier New" w:cs="Wingdings" w:hint="default"/>
      </w:rPr>
    </w:lvl>
    <w:lvl w:ilvl="5" w:tplc="3D1A9036" w:tentative="1">
      <w:start w:val="1"/>
      <w:numFmt w:val="bullet"/>
      <w:lvlText w:val=""/>
      <w:lvlJc w:val="left"/>
      <w:pPr>
        <w:tabs>
          <w:tab w:val="num" w:pos="4320"/>
        </w:tabs>
        <w:ind w:left="4320" w:hanging="360"/>
      </w:pPr>
      <w:rPr>
        <w:rFonts w:ascii="Wingdings" w:hAnsi="Wingdings" w:hint="default"/>
      </w:rPr>
    </w:lvl>
    <w:lvl w:ilvl="6" w:tplc="10E2F7F4" w:tentative="1">
      <w:start w:val="1"/>
      <w:numFmt w:val="bullet"/>
      <w:lvlText w:val=""/>
      <w:lvlJc w:val="left"/>
      <w:pPr>
        <w:tabs>
          <w:tab w:val="num" w:pos="5040"/>
        </w:tabs>
        <w:ind w:left="5040" w:hanging="360"/>
      </w:pPr>
      <w:rPr>
        <w:rFonts w:ascii="Symbol" w:hAnsi="Symbol" w:hint="default"/>
      </w:rPr>
    </w:lvl>
    <w:lvl w:ilvl="7" w:tplc="ECE0DAAC" w:tentative="1">
      <w:start w:val="1"/>
      <w:numFmt w:val="bullet"/>
      <w:lvlText w:val="o"/>
      <w:lvlJc w:val="left"/>
      <w:pPr>
        <w:tabs>
          <w:tab w:val="num" w:pos="5760"/>
        </w:tabs>
        <w:ind w:left="5760" w:hanging="360"/>
      </w:pPr>
      <w:rPr>
        <w:rFonts w:ascii="Courier New" w:hAnsi="Courier New" w:cs="Wingdings" w:hint="default"/>
      </w:rPr>
    </w:lvl>
    <w:lvl w:ilvl="8" w:tplc="77A8F53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56D32A02"/>
    <w:multiLevelType w:val="hybridMultilevel"/>
    <w:tmpl w:val="D2660CA2"/>
    <w:lvl w:ilvl="0" w:tplc="904C156C">
      <w:numFmt w:val="bullet"/>
      <w:lvlText w:val="-"/>
      <w:lvlJc w:val="left"/>
      <w:pPr>
        <w:tabs>
          <w:tab w:val="num" w:pos="720"/>
        </w:tabs>
        <w:ind w:left="720" w:hanging="360"/>
      </w:pPr>
      <w:rPr>
        <w:rFonts w:ascii="Helvetica" w:eastAsia="Times New Roman" w:hAnsi="Helvetica" w:hint="default"/>
      </w:rPr>
    </w:lvl>
    <w:lvl w:ilvl="1" w:tplc="58E0FDC8">
      <w:start w:val="1"/>
      <w:numFmt w:val="bullet"/>
      <w:lvlText w:val="o"/>
      <w:lvlJc w:val="left"/>
      <w:pPr>
        <w:tabs>
          <w:tab w:val="num" w:pos="1440"/>
        </w:tabs>
        <w:ind w:left="1440" w:hanging="360"/>
      </w:pPr>
      <w:rPr>
        <w:rFonts w:ascii="Courier New" w:hAnsi="Courier New" w:cs="Wingdings" w:hint="default"/>
      </w:rPr>
    </w:lvl>
    <w:lvl w:ilvl="2" w:tplc="99D8596E">
      <w:start w:val="1"/>
      <w:numFmt w:val="bullet"/>
      <w:lvlText w:val=""/>
      <w:lvlJc w:val="left"/>
      <w:pPr>
        <w:tabs>
          <w:tab w:val="num" w:pos="2160"/>
        </w:tabs>
        <w:ind w:left="2160" w:hanging="360"/>
      </w:pPr>
      <w:rPr>
        <w:rFonts w:ascii="Wingdings" w:hAnsi="Wingdings" w:cs="Wingdings" w:hint="default"/>
      </w:rPr>
    </w:lvl>
    <w:lvl w:ilvl="3" w:tplc="22EC3D86">
      <w:start w:val="1"/>
      <w:numFmt w:val="bullet"/>
      <w:lvlText w:val=""/>
      <w:lvlJc w:val="left"/>
      <w:pPr>
        <w:tabs>
          <w:tab w:val="num" w:pos="2880"/>
        </w:tabs>
        <w:ind w:left="2880" w:hanging="360"/>
      </w:pPr>
      <w:rPr>
        <w:rFonts w:ascii="Symbol" w:hAnsi="Symbol" w:cs="Wingdings" w:hint="default"/>
      </w:rPr>
    </w:lvl>
    <w:lvl w:ilvl="4" w:tplc="C4044908">
      <w:start w:val="1"/>
      <w:numFmt w:val="bullet"/>
      <w:lvlText w:val="o"/>
      <w:lvlJc w:val="left"/>
      <w:pPr>
        <w:tabs>
          <w:tab w:val="num" w:pos="3600"/>
        </w:tabs>
        <w:ind w:left="3600" w:hanging="360"/>
      </w:pPr>
      <w:rPr>
        <w:rFonts w:ascii="Courier New" w:hAnsi="Courier New" w:cs="Wingdings" w:hint="default"/>
      </w:rPr>
    </w:lvl>
    <w:lvl w:ilvl="5" w:tplc="371EE512">
      <w:start w:val="1"/>
      <w:numFmt w:val="bullet"/>
      <w:lvlText w:val=""/>
      <w:lvlJc w:val="left"/>
      <w:pPr>
        <w:tabs>
          <w:tab w:val="num" w:pos="4320"/>
        </w:tabs>
        <w:ind w:left="4320" w:hanging="360"/>
      </w:pPr>
      <w:rPr>
        <w:rFonts w:ascii="Wingdings" w:hAnsi="Wingdings" w:cs="Wingdings" w:hint="default"/>
      </w:rPr>
    </w:lvl>
    <w:lvl w:ilvl="6" w:tplc="74263D0C">
      <w:start w:val="1"/>
      <w:numFmt w:val="bullet"/>
      <w:lvlText w:val=""/>
      <w:lvlJc w:val="left"/>
      <w:pPr>
        <w:tabs>
          <w:tab w:val="num" w:pos="5040"/>
        </w:tabs>
        <w:ind w:left="5040" w:hanging="360"/>
      </w:pPr>
      <w:rPr>
        <w:rFonts w:ascii="Symbol" w:hAnsi="Symbol" w:cs="Wingdings" w:hint="default"/>
      </w:rPr>
    </w:lvl>
    <w:lvl w:ilvl="7" w:tplc="898EB4A6">
      <w:start w:val="1"/>
      <w:numFmt w:val="bullet"/>
      <w:lvlText w:val="o"/>
      <w:lvlJc w:val="left"/>
      <w:pPr>
        <w:tabs>
          <w:tab w:val="num" w:pos="5760"/>
        </w:tabs>
        <w:ind w:left="5760" w:hanging="360"/>
      </w:pPr>
      <w:rPr>
        <w:rFonts w:ascii="Courier New" w:hAnsi="Courier New" w:cs="Wingdings" w:hint="default"/>
      </w:rPr>
    </w:lvl>
    <w:lvl w:ilvl="8" w:tplc="DD1ADB5E">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72044E0F"/>
    <w:multiLevelType w:val="hybridMultilevel"/>
    <w:tmpl w:val="48C66A60"/>
    <w:lvl w:ilvl="0" w:tplc="277660A8">
      <w:numFmt w:val="bullet"/>
      <w:lvlText w:val="-"/>
      <w:lvlJc w:val="left"/>
      <w:pPr>
        <w:tabs>
          <w:tab w:val="num" w:pos="1428"/>
        </w:tabs>
        <w:ind w:left="1428" w:hanging="360"/>
      </w:pPr>
      <w:rPr>
        <w:rFonts w:ascii="Arial" w:eastAsia="Times New Roman" w:hAnsi="Arial" w:cs="Wingdings" w:hint="default"/>
      </w:rPr>
    </w:lvl>
    <w:lvl w:ilvl="1" w:tplc="8AC42460">
      <w:start w:val="1"/>
      <w:numFmt w:val="bullet"/>
      <w:lvlText w:val="o"/>
      <w:lvlJc w:val="left"/>
      <w:pPr>
        <w:tabs>
          <w:tab w:val="num" w:pos="2148"/>
        </w:tabs>
        <w:ind w:left="2148" w:hanging="360"/>
      </w:pPr>
      <w:rPr>
        <w:rFonts w:ascii="Courier New" w:hAnsi="Courier New" w:cs="Wingdings" w:hint="default"/>
      </w:rPr>
    </w:lvl>
    <w:lvl w:ilvl="2" w:tplc="DD8CD226" w:tentative="1">
      <w:start w:val="1"/>
      <w:numFmt w:val="bullet"/>
      <w:lvlText w:val=""/>
      <w:lvlJc w:val="left"/>
      <w:pPr>
        <w:tabs>
          <w:tab w:val="num" w:pos="2868"/>
        </w:tabs>
        <w:ind w:left="2868" w:hanging="360"/>
      </w:pPr>
      <w:rPr>
        <w:rFonts w:ascii="Wingdings" w:hAnsi="Wingdings" w:hint="default"/>
      </w:rPr>
    </w:lvl>
    <w:lvl w:ilvl="3" w:tplc="7DF0D8D8" w:tentative="1">
      <w:start w:val="1"/>
      <w:numFmt w:val="bullet"/>
      <w:lvlText w:val=""/>
      <w:lvlJc w:val="left"/>
      <w:pPr>
        <w:tabs>
          <w:tab w:val="num" w:pos="3588"/>
        </w:tabs>
        <w:ind w:left="3588" w:hanging="360"/>
      </w:pPr>
      <w:rPr>
        <w:rFonts w:ascii="Symbol" w:hAnsi="Symbol" w:hint="default"/>
      </w:rPr>
    </w:lvl>
    <w:lvl w:ilvl="4" w:tplc="6ADE3EEA" w:tentative="1">
      <w:start w:val="1"/>
      <w:numFmt w:val="bullet"/>
      <w:lvlText w:val="o"/>
      <w:lvlJc w:val="left"/>
      <w:pPr>
        <w:tabs>
          <w:tab w:val="num" w:pos="4308"/>
        </w:tabs>
        <w:ind w:left="4308" w:hanging="360"/>
      </w:pPr>
      <w:rPr>
        <w:rFonts w:ascii="Courier New" w:hAnsi="Courier New" w:cs="Wingdings" w:hint="default"/>
      </w:rPr>
    </w:lvl>
    <w:lvl w:ilvl="5" w:tplc="FBFE0398" w:tentative="1">
      <w:start w:val="1"/>
      <w:numFmt w:val="bullet"/>
      <w:lvlText w:val=""/>
      <w:lvlJc w:val="left"/>
      <w:pPr>
        <w:tabs>
          <w:tab w:val="num" w:pos="5028"/>
        </w:tabs>
        <w:ind w:left="5028" w:hanging="360"/>
      </w:pPr>
      <w:rPr>
        <w:rFonts w:ascii="Wingdings" w:hAnsi="Wingdings" w:hint="default"/>
      </w:rPr>
    </w:lvl>
    <w:lvl w:ilvl="6" w:tplc="1B46CA7C" w:tentative="1">
      <w:start w:val="1"/>
      <w:numFmt w:val="bullet"/>
      <w:lvlText w:val=""/>
      <w:lvlJc w:val="left"/>
      <w:pPr>
        <w:tabs>
          <w:tab w:val="num" w:pos="5748"/>
        </w:tabs>
        <w:ind w:left="5748" w:hanging="360"/>
      </w:pPr>
      <w:rPr>
        <w:rFonts w:ascii="Symbol" w:hAnsi="Symbol" w:hint="default"/>
      </w:rPr>
    </w:lvl>
    <w:lvl w:ilvl="7" w:tplc="6EFEAA0C" w:tentative="1">
      <w:start w:val="1"/>
      <w:numFmt w:val="bullet"/>
      <w:lvlText w:val="o"/>
      <w:lvlJc w:val="left"/>
      <w:pPr>
        <w:tabs>
          <w:tab w:val="num" w:pos="6468"/>
        </w:tabs>
        <w:ind w:left="6468" w:hanging="360"/>
      </w:pPr>
      <w:rPr>
        <w:rFonts w:ascii="Courier New" w:hAnsi="Courier New" w:cs="Wingdings" w:hint="default"/>
      </w:rPr>
    </w:lvl>
    <w:lvl w:ilvl="8" w:tplc="044E6648" w:tentative="1">
      <w:start w:val="1"/>
      <w:numFmt w:val="bullet"/>
      <w:lvlText w:val=""/>
      <w:lvlJc w:val="left"/>
      <w:pPr>
        <w:tabs>
          <w:tab w:val="num" w:pos="7188"/>
        </w:tabs>
        <w:ind w:left="7188" w:hanging="360"/>
      </w:pPr>
      <w:rPr>
        <w:rFonts w:ascii="Wingdings" w:hAnsi="Wingdings" w:hint="default"/>
      </w:rPr>
    </w:lvl>
  </w:abstractNum>
  <w:abstractNum w:abstractNumId="7" w15:restartNumberingAfterBreak="0">
    <w:nsid w:val="776C345D"/>
    <w:multiLevelType w:val="hybridMultilevel"/>
    <w:tmpl w:val="148459C4"/>
    <w:lvl w:ilvl="0" w:tplc="FF924ED8">
      <w:start w:val="1"/>
      <w:numFmt w:val="bullet"/>
      <w:lvlText w:val=""/>
      <w:lvlJc w:val="left"/>
      <w:pPr>
        <w:ind w:left="720" w:hanging="360"/>
      </w:pPr>
      <w:rPr>
        <w:rFonts w:ascii="Symbol" w:hAnsi="Symbol" w:hint="default"/>
      </w:rPr>
    </w:lvl>
    <w:lvl w:ilvl="1" w:tplc="3146BE16">
      <w:start w:val="1"/>
      <w:numFmt w:val="bullet"/>
      <w:lvlText w:val="o"/>
      <w:lvlJc w:val="left"/>
      <w:pPr>
        <w:ind w:left="1440" w:hanging="360"/>
      </w:pPr>
      <w:rPr>
        <w:rFonts w:ascii="Courier New" w:hAnsi="Courier New" w:hint="default"/>
      </w:rPr>
    </w:lvl>
    <w:lvl w:ilvl="2" w:tplc="F8E618C0" w:tentative="1">
      <w:start w:val="1"/>
      <w:numFmt w:val="bullet"/>
      <w:lvlText w:val=""/>
      <w:lvlJc w:val="left"/>
      <w:pPr>
        <w:ind w:left="2160" w:hanging="360"/>
      </w:pPr>
      <w:rPr>
        <w:rFonts w:ascii="Wingdings" w:hAnsi="Wingdings" w:hint="default"/>
      </w:rPr>
    </w:lvl>
    <w:lvl w:ilvl="3" w:tplc="CE7CFD64" w:tentative="1">
      <w:start w:val="1"/>
      <w:numFmt w:val="bullet"/>
      <w:lvlText w:val=""/>
      <w:lvlJc w:val="left"/>
      <w:pPr>
        <w:ind w:left="2880" w:hanging="360"/>
      </w:pPr>
      <w:rPr>
        <w:rFonts w:ascii="Symbol" w:hAnsi="Symbol" w:hint="default"/>
      </w:rPr>
    </w:lvl>
    <w:lvl w:ilvl="4" w:tplc="97B0A048" w:tentative="1">
      <w:start w:val="1"/>
      <w:numFmt w:val="bullet"/>
      <w:lvlText w:val="o"/>
      <w:lvlJc w:val="left"/>
      <w:pPr>
        <w:ind w:left="3600" w:hanging="360"/>
      </w:pPr>
      <w:rPr>
        <w:rFonts w:ascii="Courier New" w:hAnsi="Courier New" w:hint="default"/>
      </w:rPr>
    </w:lvl>
    <w:lvl w:ilvl="5" w:tplc="876CDF72" w:tentative="1">
      <w:start w:val="1"/>
      <w:numFmt w:val="bullet"/>
      <w:lvlText w:val=""/>
      <w:lvlJc w:val="left"/>
      <w:pPr>
        <w:ind w:left="4320" w:hanging="360"/>
      </w:pPr>
      <w:rPr>
        <w:rFonts w:ascii="Wingdings" w:hAnsi="Wingdings" w:hint="default"/>
      </w:rPr>
    </w:lvl>
    <w:lvl w:ilvl="6" w:tplc="AC1E9C8A" w:tentative="1">
      <w:start w:val="1"/>
      <w:numFmt w:val="bullet"/>
      <w:lvlText w:val=""/>
      <w:lvlJc w:val="left"/>
      <w:pPr>
        <w:ind w:left="5040" w:hanging="360"/>
      </w:pPr>
      <w:rPr>
        <w:rFonts w:ascii="Symbol" w:hAnsi="Symbol" w:hint="default"/>
      </w:rPr>
    </w:lvl>
    <w:lvl w:ilvl="7" w:tplc="C394B814" w:tentative="1">
      <w:start w:val="1"/>
      <w:numFmt w:val="bullet"/>
      <w:lvlText w:val="o"/>
      <w:lvlJc w:val="left"/>
      <w:pPr>
        <w:ind w:left="5760" w:hanging="360"/>
      </w:pPr>
      <w:rPr>
        <w:rFonts w:ascii="Courier New" w:hAnsi="Courier New" w:hint="default"/>
      </w:rPr>
    </w:lvl>
    <w:lvl w:ilvl="8" w:tplc="8E3C3822"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0"/>
  </w:num>
  <w:num w:numId="5">
    <w:abstractNumId w:val="1"/>
  </w:num>
  <w:num w:numId="6">
    <w:abstractNumId w:val="7"/>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1"/>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177"/>
    <w:rsid w:val="00014147"/>
    <w:rsid w:val="00042B7C"/>
    <w:rsid w:val="00043EBE"/>
    <w:rsid w:val="00087D53"/>
    <w:rsid w:val="000A303C"/>
    <w:rsid w:val="000A37D9"/>
    <w:rsid w:val="000B2799"/>
    <w:rsid w:val="000F29A8"/>
    <w:rsid w:val="001014D2"/>
    <w:rsid w:val="00146D32"/>
    <w:rsid w:val="001869DE"/>
    <w:rsid w:val="00192AB0"/>
    <w:rsid w:val="00194AB1"/>
    <w:rsid w:val="001959BE"/>
    <w:rsid w:val="001A0ACD"/>
    <w:rsid w:val="001E290C"/>
    <w:rsid w:val="001E6F9E"/>
    <w:rsid w:val="00244205"/>
    <w:rsid w:val="00244402"/>
    <w:rsid w:val="002D7BA4"/>
    <w:rsid w:val="002F4486"/>
    <w:rsid w:val="0032423E"/>
    <w:rsid w:val="00334DE7"/>
    <w:rsid w:val="003B3C4D"/>
    <w:rsid w:val="003C6825"/>
    <w:rsid w:val="004C2896"/>
    <w:rsid w:val="00525A3C"/>
    <w:rsid w:val="0055073D"/>
    <w:rsid w:val="00556815"/>
    <w:rsid w:val="00562D78"/>
    <w:rsid w:val="005F6EF0"/>
    <w:rsid w:val="00601D66"/>
    <w:rsid w:val="006A586A"/>
    <w:rsid w:val="006F42D2"/>
    <w:rsid w:val="006F4918"/>
    <w:rsid w:val="00716582"/>
    <w:rsid w:val="00773593"/>
    <w:rsid w:val="00774B80"/>
    <w:rsid w:val="00792CA3"/>
    <w:rsid w:val="007F75BB"/>
    <w:rsid w:val="0084613A"/>
    <w:rsid w:val="00850BE3"/>
    <w:rsid w:val="00855956"/>
    <w:rsid w:val="0086531B"/>
    <w:rsid w:val="008A3621"/>
    <w:rsid w:val="008F30CF"/>
    <w:rsid w:val="00962072"/>
    <w:rsid w:val="00967C24"/>
    <w:rsid w:val="009A18F9"/>
    <w:rsid w:val="00A05D11"/>
    <w:rsid w:val="00A21397"/>
    <w:rsid w:val="00A362A3"/>
    <w:rsid w:val="00A41951"/>
    <w:rsid w:val="00A761D8"/>
    <w:rsid w:val="00A8138E"/>
    <w:rsid w:val="00AF0A47"/>
    <w:rsid w:val="00B47E0E"/>
    <w:rsid w:val="00B5071D"/>
    <w:rsid w:val="00B71177"/>
    <w:rsid w:val="00BB01DA"/>
    <w:rsid w:val="00BE1479"/>
    <w:rsid w:val="00C21F3D"/>
    <w:rsid w:val="00C42798"/>
    <w:rsid w:val="00C51CDE"/>
    <w:rsid w:val="00C57F99"/>
    <w:rsid w:val="00C90D51"/>
    <w:rsid w:val="00C93E4B"/>
    <w:rsid w:val="00CC7E08"/>
    <w:rsid w:val="00D7285C"/>
    <w:rsid w:val="00DB361A"/>
    <w:rsid w:val="00E179D0"/>
    <w:rsid w:val="00E2020A"/>
    <w:rsid w:val="00E25127"/>
    <w:rsid w:val="00E96429"/>
    <w:rsid w:val="00EA3229"/>
    <w:rsid w:val="00EB1C84"/>
    <w:rsid w:val="00EC3889"/>
    <w:rsid w:val="00F343D0"/>
    <w:rsid w:val="00F728FE"/>
    <w:rsid w:val="00F83D95"/>
    <w:rsid w:val="00FB2657"/>
    <w:rsid w:val="00FD4C1D"/>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681754"/>
  <w15:chartTrackingRefBased/>
  <w15:docId w15:val="{872774D1-AE78-9F41-979E-4F8F61D9C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Times" w:hAnsi="Times"/>
      <w:sz w:val="24"/>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pPr>
      <w:autoSpaceDE w:val="0"/>
      <w:autoSpaceDN w:val="0"/>
    </w:pPr>
    <w:rPr>
      <w:rFonts w:ascii="Helvetica" w:hAnsi="Helvetica" w:cs="Helvetica"/>
      <w:sz w:val="18"/>
      <w:szCs w:val="18"/>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Courier New"/>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eichen">
    <w:name w:val="Kopfzeile Zeichen"/>
    <w:rPr>
      <w:rFonts w:ascii="Helvetica" w:hAnsi="Helvetica" w:cs="Helvetica"/>
      <w:sz w:val="22"/>
      <w:szCs w:val="22"/>
    </w:rPr>
  </w:style>
  <w:style w:type="character" w:customStyle="1" w:styleId="apple-style-span">
    <w:name w:val="apple-style-span"/>
    <w:basedOn w:val="Absatz-Standardschriftart"/>
  </w:style>
  <w:style w:type="character" w:styleId="Kommentarzeichen">
    <w:name w:val="annotation reference"/>
    <w:rPr>
      <w:sz w:val="16"/>
    </w:rPr>
  </w:style>
  <w:style w:type="paragraph" w:styleId="Kommentartext">
    <w:name w:val="annotation text"/>
    <w:basedOn w:val="Standard"/>
    <w:link w:val="KommentartextZchn"/>
    <w:rPr>
      <w:sz w:val="20"/>
      <w:lang w:val="x-none" w:eastAsia="x-none"/>
    </w:rPr>
  </w:style>
  <w:style w:type="paragraph" w:styleId="Kommentarthema">
    <w:name w:val="annotation subject"/>
    <w:basedOn w:val="Kommentartext"/>
    <w:next w:val="Kommentartext"/>
    <w:link w:val="KommentarthemaZchn"/>
    <w:uiPriority w:val="99"/>
    <w:semiHidden/>
    <w:unhideWhenUsed/>
    <w:rsid w:val="007742FD"/>
    <w:rPr>
      <w:b/>
      <w:bCs/>
    </w:rPr>
  </w:style>
  <w:style w:type="character" w:customStyle="1" w:styleId="KommentartextZchn">
    <w:name w:val="Kommentartext Zchn"/>
    <w:link w:val="Kommentartext"/>
    <w:rsid w:val="007742FD"/>
    <w:rPr>
      <w:rFonts w:ascii="Times" w:hAnsi="Times"/>
    </w:rPr>
  </w:style>
  <w:style w:type="character" w:customStyle="1" w:styleId="KommentarthemaZchn">
    <w:name w:val="Kommentarthema Zchn"/>
    <w:basedOn w:val="KommentartextZchn"/>
    <w:link w:val="Kommentarthema"/>
    <w:rsid w:val="007742FD"/>
    <w:rPr>
      <w:rFonts w:ascii="Times" w:hAnsi="Times"/>
    </w:rPr>
  </w:style>
  <w:style w:type="character" w:customStyle="1" w:styleId="normaltextrun">
    <w:name w:val="normaltextrun"/>
    <w:basedOn w:val="Absatz-Standardschriftart"/>
    <w:rsid w:val="00D7285C"/>
  </w:style>
  <w:style w:type="character" w:styleId="Hervorhebung">
    <w:name w:val="Emphasis"/>
    <w:uiPriority w:val="20"/>
    <w:qFormat/>
    <w:rsid w:val="00EA3229"/>
    <w:rPr>
      <w:i/>
      <w:iCs/>
    </w:rPr>
  </w:style>
  <w:style w:type="paragraph" w:styleId="berarbeitung">
    <w:name w:val="Revision"/>
    <w:hidden/>
    <w:uiPriority w:val="71"/>
    <w:rsid w:val="001869DE"/>
    <w:rPr>
      <w:rFonts w:ascii="Times" w:hAnsi="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3354216">
      <w:bodyDiv w:val="1"/>
      <w:marLeft w:val="0"/>
      <w:marRight w:val="0"/>
      <w:marTop w:val="0"/>
      <w:marBottom w:val="0"/>
      <w:divBdr>
        <w:top w:val="none" w:sz="0" w:space="0" w:color="auto"/>
        <w:left w:val="none" w:sz="0" w:space="0" w:color="auto"/>
        <w:bottom w:val="none" w:sz="0" w:space="0" w:color="auto"/>
        <w:right w:val="none" w:sz="0" w:space="0" w:color="auto"/>
      </w:divBdr>
    </w:div>
    <w:div w:id="554900240">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749</Words>
  <Characters>4724</Characters>
  <Application>Microsoft Office Word</Application>
  <DocSecurity>0</DocSecurity>
  <Lines>39</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AKTIF Technology GmbH</Company>
  <LinksUpToDate>false</LinksUpToDate>
  <CharactersWithSpaces>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Silke Söldner</dc:creator>
  <cp:keywords/>
  <cp:lastModifiedBy>Microsoft Office-Benutzer</cp:lastModifiedBy>
  <cp:revision>4</cp:revision>
  <cp:lastPrinted>2012-11-22T08:01:00Z</cp:lastPrinted>
  <dcterms:created xsi:type="dcterms:W3CDTF">2021-01-22T14:49:00Z</dcterms:created>
  <dcterms:modified xsi:type="dcterms:W3CDTF">2021-01-25T07:23:00Z</dcterms:modified>
</cp:coreProperties>
</file>