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332C9F" w14:textId="16DED46F" w:rsidR="00375F66" w:rsidRDefault="00D35098">
      <w:pPr>
        <w:pStyle w:val="Kommentartext1"/>
        <w:spacing w:line="288" w:lineRule="auto"/>
      </w:pPr>
      <w:r>
        <w:t xml:space="preserve">Ulm, den </w:t>
      </w:r>
      <w:r w:rsidR="00BB6840">
        <w:t>4</w:t>
      </w:r>
      <w:r w:rsidR="00BD6C10">
        <w:t xml:space="preserve">. </w:t>
      </w:r>
      <w:r w:rsidR="00B27E0E">
        <w:t>Jun</w:t>
      </w:r>
      <w:r w:rsidR="00BD6C10">
        <w:t>i 2018</w:t>
      </w:r>
      <w:bookmarkStart w:id="0" w:name="_GoBack"/>
      <w:bookmarkEnd w:id="0"/>
    </w:p>
    <w:p w14:paraId="6543997D" w14:textId="77777777" w:rsidR="00375F66" w:rsidRDefault="00375F66">
      <w:pPr>
        <w:pStyle w:val="Kommentartext1"/>
        <w:spacing w:line="288" w:lineRule="auto"/>
      </w:pPr>
    </w:p>
    <w:p w14:paraId="3AEE7A4C" w14:textId="70C30B2B" w:rsidR="00375F66" w:rsidRPr="00413D26" w:rsidRDefault="00E142C1">
      <w:pPr>
        <w:pStyle w:val="berschrift1"/>
        <w:spacing w:line="288" w:lineRule="auto"/>
        <w:ind w:right="-1597"/>
        <w:rPr>
          <w:sz w:val="26"/>
          <w:szCs w:val="26"/>
        </w:rPr>
      </w:pPr>
      <w:r w:rsidRPr="00413D26">
        <w:rPr>
          <w:sz w:val="26"/>
          <w:szCs w:val="26"/>
        </w:rPr>
        <w:t xml:space="preserve">ZKRD Gastgeber der 12. Internationalen Konferenz der </w:t>
      </w:r>
      <w:r w:rsidR="00D46405">
        <w:rPr>
          <w:sz w:val="26"/>
          <w:szCs w:val="26"/>
        </w:rPr>
        <w:t>Spender</w:t>
      </w:r>
      <w:r w:rsidR="00413D26">
        <w:rPr>
          <w:sz w:val="26"/>
          <w:szCs w:val="26"/>
        </w:rPr>
        <w:t>register</w:t>
      </w:r>
    </w:p>
    <w:p w14:paraId="745741C7" w14:textId="6E66B3D4" w:rsidR="00413D26" w:rsidRPr="00413D26" w:rsidRDefault="00413D26" w:rsidP="00413D26">
      <w:pPr>
        <w:pStyle w:val="berschrift1"/>
        <w:spacing w:line="288" w:lineRule="auto"/>
        <w:ind w:right="-1597"/>
        <w:rPr>
          <w:b w:val="0"/>
          <w:sz w:val="20"/>
          <w:szCs w:val="20"/>
        </w:rPr>
      </w:pPr>
      <w:r w:rsidRPr="00413D26">
        <w:rPr>
          <w:b w:val="0"/>
          <w:sz w:val="20"/>
          <w:szCs w:val="20"/>
        </w:rPr>
        <w:t xml:space="preserve">Experten der </w:t>
      </w:r>
      <w:r w:rsidR="00D46405">
        <w:rPr>
          <w:b w:val="0"/>
          <w:sz w:val="20"/>
          <w:szCs w:val="20"/>
        </w:rPr>
        <w:t>Bluts</w:t>
      </w:r>
      <w:r w:rsidRPr="00413D26">
        <w:rPr>
          <w:b w:val="0"/>
          <w:sz w:val="20"/>
          <w:szCs w:val="20"/>
        </w:rPr>
        <w:t xml:space="preserve">tammzellspende treffen </w:t>
      </w:r>
      <w:r w:rsidR="00733C3F">
        <w:rPr>
          <w:b w:val="0"/>
          <w:sz w:val="20"/>
          <w:szCs w:val="20"/>
        </w:rPr>
        <w:t>sich v</w:t>
      </w:r>
      <w:r>
        <w:rPr>
          <w:b w:val="0"/>
          <w:sz w:val="20"/>
          <w:szCs w:val="20"/>
        </w:rPr>
        <w:t>om 2</w:t>
      </w:r>
      <w:r w:rsidR="00D46405">
        <w:rPr>
          <w:b w:val="0"/>
          <w:sz w:val="20"/>
          <w:szCs w:val="20"/>
        </w:rPr>
        <w:t>6</w:t>
      </w:r>
      <w:r>
        <w:rPr>
          <w:b w:val="0"/>
          <w:sz w:val="20"/>
          <w:szCs w:val="20"/>
        </w:rPr>
        <w:t xml:space="preserve">. bis 30. Juni </w:t>
      </w:r>
      <w:r w:rsidRPr="00413D26">
        <w:rPr>
          <w:b w:val="0"/>
          <w:sz w:val="20"/>
          <w:szCs w:val="20"/>
        </w:rPr>
        <w:t>in München</w:t>
      </w:r>
    </w:p>
    <w:p w14:paraId="7E0F4C2C" w14:textId="77777777" w:rsidR="000B65D5" w:rsidRPr="00474E31" w:rsidRDefault="000B65D5" w:rsidP="00900134">
      <w:pPr>
        <w:spacing w:line="360" w:lineRule="auto"/>
        <w:rPr>
          <w:rFonts w:ascii="Helvetica" w:hAnsi="Helvetica" w:cs="Helvetica"/>
          <w:sz w:val="20"/>
          <w:szCs w:val="22"/>
          <w:lang w:bidi="ar-SA"/>
        </w:rPr>
      </w:pPr>
    </w:p>
    <w:p w14:paraId="07383E55" w14:textId="633488F7" w:rsidR="00CD2369" w:rsidRDefault="00474E31" w:rsidP="00900134">
      <w:pPr>
        <w:spacing w:line="360" w:lineRule="auto"/>
        <w:rPr>
          <w:rFonts w:ascii="Helvetica" w:hAnsi="Helvetica"/>
          <w:b/>
          <w:sz w:val="20"/>
          <w:szCs w:val="20"/>
        </w:rPr>
      </w:pPr>
      <w:r w:rsidRPr="001031A8">
        <w:rPr>
          <w:rFonts w:ascii="Helvetica" w:hAnsi="Helvetica"/>
          <w:b/>
          <w:sz w:val="20"/>
          <w:szCs w:val="20"/>
        </w:rPr>
        <w:t xml:space="preserve">Alle zwei Jahre treffen sich Experten aus dem Bereich der Blutstammzellspende aus der ganzen Welt auf der </w:t>
      </w:r>
      <w:r w:rsidR="004C0D9C">
        <w:rPr>
          <w:rFonts w:ascii="Helvetica" w:hAnsi="Helvetica"/>
          <w:b/>
          <w:sz w:val="20"/>
          <w:szCs w:val="20"/>
        </w:rPr>
        <w:t>„In</w:t>
      </w:r>
      <w:r w:rsidR="001B05AE">
        <w:rPr>
          <w:rFonts w:ascii="Helvetica" w:hAnsi="Helvetica"/>
          <w:b/>
          <w:sz w:val="20"/>
          <w:szCs w:val="20"/>
        </w:rPr>
        <w:t>t</w:t>
      </w:r>
      <w:r w:rsidR="004C0D9C">
        <w:rPr>
          <w:rFonts w:ascii="Helvetica" w:hAnsi="Helvetica"/>
          <w:b/>
          <w:sz w:val="20"/>
          <w:szCs w:val="20"/>
        </w:rPr>
        <w:t xml:space="preserve">ernational </w:t>
      </w:r>
      <w:proofErr w:type="spellStart"/>
      <w:r w:rsidR="004C0D9C">
        <w:rPr>
          <w:rFonts w:ascii="Helvetica" w:hAnsi="Helvetica"/>
          <w:b/>
          <w:sz w:val="20"/>
          <w:szCs w:val="20"/>
        </w:rPr>
        <w:t>Donor</w:t>
      </w:r>
      <w:proofErr w:type="spellEnd"/>
      <w:r w:rsidR="004C0D9C">
        <w:rPr>
          <w:rFonts w:ascii="Helvetica" w:hAnsi="Helvetica"/>
          <w:b/>
          <w:sz w:val="20"/>
          <w:szCs w:val="20"/>
        </w:rPr>
        <w:t xml:space="preserve"> Registry Conference (IDRC)“ </w:t>
      </w:r>
      <w:r w:rsidRPr="001031A8">
        <w:rPr>
          <w:rFonts w:ascii="Helvetica" w:hAnsi="Helvetica"/>
          <w:b/>
          <w:sz w:val="20"/>
          <w:szCs w:val="20"/>
        </w:rPr>
        <w:t xml:space="preserve">der World </w:t>
      </w:r>
      <w:proofErr w:type="spellStart"/>
      <w:r w:rsidRPr="001031A8">
        <w:rPr>
          <w:rFonts w:ascii="Helvetica" w:hAnsi="Helvetica"/>
          <w:b/>
          <w:sz w:val="20"/>
          <w:szCs w:val="20"/>
        </w:rPr>
        <w:t>Marrow</w:t>
      </w:r>
      <w:proofErr w:type="spellEnd"/>
      <w:r w:rsidRPr="001031A8">
        <w:rPr>
          <w:rFonts w:ascii="Helvetica" w:hAnsi="Helvetica"/>
          <w:b/>
          <w:sz w:val="20"/>
          <w:szCs w:val="20"/>
        </w:rPr>
        <w:t xml:space="preserve"> </w:t>
      </w:r>
      <w:proofErr w:type="spellStart"/>
      <w:r w:rsidRPr="001031A8">
        <w:rPr>
          <w:rFonts w:ascii="Helvetica" w:hAnsi="Helvetica"/>
          <w:b/>
          <w:sz w:val="20"/>
          <w:szCs w:val="20"/>
        </w:rPr>
        <w:t>Donor</w:t>
      </w:r>
      <w:proofErr w:type="spellEnd"/>
      <w:r w:rsidRPr="001031A8">
        <w:rPr>
          <w:rFonts w:ascii="Helvetica" w:hAnsi="Helvetica"/>
          <w:b/>
          <w:sz w:val="20"/>
          <w:szCs w:val="20"/>
        </w:rPr>
        <w:t xml:space="preserve"> </w:t>
      </w:r>
      <w:proofErr w:type="spellStart"/>
      <w:r w:rsidRPr="001031A8">
        <w:rPr>
          <w:rFonts w:ascii="Helvetica" w:hAnsi="Helvetica"/>
          <w:b/>
          <w:sz w:val="20"/>
          <w:szCs w:val="20"/>
        </w:rPr>
        <w:t>Association</w:t>
      </w:r>
      <w:proofErr w:type="spellEnd"/>
      <w:r w:rsidRPr="001031A8">
        <w:rPr>
          <w:rFonts w:ascii="Helvetica" w:hAnsi="Helvetica"/>
          <w:b/>
          <w:sz w:val="20"/>
          <w:szCs w:val="20"/>
        </w:rPr>
        <w:t xml:space="preserve"> (WMDA), der weltweiten Dachorganisation der Spenderregister.</w:t>
      </w:r>
      <w:r w:rsidR="00780400">
        <w:rPr>
          <w:rFonts w:ascii="Helvetica" w:hAnsi="Helvetica"/>
          <w:b/>
          <w:sz w:val="20"/>
          <w:szCs w:val="20"/>
        </w:rPr>
        <w:t xml:space="preserve"> </w:t>
      </w:r>
      <w:r w:rsidR="001B05AE">
        <w:rPr>
          <w:rFonts w:ascii="Helvetica" w:hAnsi="Helvetica"/>
          <w:b/>
          <w:sz w:val="20"/>
          <w:szCs w:val="20"/>
        </w:rPr>
        <w:t xml:space="preserve">Auf </w:t>
      </w:r>
      <w:r w:rsidR="00CD2369">
        <w:rPr>
          <w:rFonts w:ascii="Helvetica" w:hAnsi="Helvetica"/>
          <w:b/>
          <w:sz w:val="20"/>
          <w:szCs w:val="20"/>
        </w:rPr>
        <w:t>dem le</w:t>
      </w:r>
      <w:r w:rsidR="00733C3F">
        <w:rPr>
          <w:rFonts w:ascii="Helvetica" w:hAnsi="Helvetica"/>
          <w:b/>
          <w:sz w:val="20"/>
          <w:szCs w:val="20"/>
        </w:rPr>
        <w:t>tzten Kongress 2016 in Singapur</w:t>
      </w:r>
      <w:r w:rsidR="00CD2369">
        <w:rPr>
          <w:rFonts w:ascii="Helvetica" w:hAnsi="Helvetica"/>
          <w:b/>
          <w:sz w:val="20"/>
          <w:szCs w:val="20"/>
        </w:rPr>
        <w:t xml:space="preserve"> wurde München als Veranstaltungsort für das </w:t>
      </w:r>
      <w:r w:rsidR="001B05AE">
        <w:rPr>
          <w:rFonts w:ascii="Helvetica" w:hAnsi="Helvetica"/>
          <w:b/>
          <w:sz w:val="20"/>
          <w:szCs w:val="20"/>
        </w:rPr>
        <w:t xml:space="preserve">nächste </w:t>
      </w:r>
      <w:r w:rsidR="00CD76A6">
        <w:rPr>
          <w:rFonts w:ascii="Helvetica" w:hAnsi="Helvetica"/>
          <w:b/>
          <w:sz w:val="20"/>
          <w:szCs w:val="20"/>
        </w:rPr>
        <w:t>Fach</w:t>
      </w:r>
      <w:r w:rsidR="00CD2369">
        <w:rPr>
          <w:rFonts w:ascii="Helvetica" w:hAnsi="Helvetica"/>
          <w:b/>
          <w:sz w:val="20"/>
          <w:szCs w:val="20"/>
        </w:rPr>
        <w:t>tref</w:t>
      </w:r>
      <w:r w:rsidR="00733C3F">
        <w:rPr>
          <w:rFonts w:ascii="Helvetica" w:hAnsi="Helvetica"/>
          <w:b/>
          <w:sz w:val="20"/>
          <w:szCs w:val="20"/>
        </w:rPr>
        <w:t xml:space="preserve">fen </w:t>
      </w:r>
      <w:r w:rsidR="001B05AE">
        <w:rPr>
          <w:rFonts w:ascii="Helvetica" w:hAnsi="Helvetica"/>
          <w:b/>
          <w:sz w:val="20"/>
          <w:szCs w:val="20"/>
        </w:rPr>
        <w:t xml:space="preserve">im Juni 2018 </w:t>
      </w:r>
      <w:r w:rsidR="00733C3F">
        <w:rPr>
          <w:rFonts w:ascii="Helvetica" w:hAnsi="Helvetica"/>
          <w:b/>
          <w:sz w:val="20"/>
          <w:szCs w:val="20"/>
        </w:rPr>
        <w:t xml:space="preserve">gewählt. Gastgeber ist das </w:t>
      </w:r>
      <w:r w:rsidR="00F319AA">
        <w:rPr>
          <w:rFonts w:ascii="Helvetica" w:hAnsi="Helvetica"/>
          <w:b/>
          <w:sz w:val="20"/>
          <w:szCs w:val="20"/>
        </w:rPr>
        <w:t>Zentrale Knochenmarkspender-Register Deutschland (ZKRD) mit Sitz im süddeutschen Ulm</w:t>
      </w:r>
      <w:r w:rsidR="00CD2369">
        <w:rPr>
          <w:rFonts w:ascii="Helvetica" w:hAnsi="Helvetica"/>
          <w:b/>
          <w:sz w:val="20"/>
          <w:szCs w:val="20"/>
        </w:rPr>
        <w:t xml:space="preserve">. „Das Fachgebiet, in dem wir arbeiten, entwickelt sich </w:t>
      </w:r>
      <w:r w:rsidR="00CD2369" w:rsidRPr="00B03A94">
        <w:rPr>
          <w:rFonts w:ascii="Helvetica" w:hAnsi="Helvetica"/>
          <w:b/>
          <w:sz w:val="20"/>
          <w:szCs w:val="20"/>
        </w:rPr>
        <w:t>in einem atemberaubenden Tempo. Der Fokus unserer Konferenz liegt da</w:t>
      </w:r>
      <w:r w:rsidR="00733C3F" w:rsidRPr="00B03A94">
        <w:rPr>
          <w:rFonts w:ascii="Helvetica" w:hAnsi="Helvetica"/>
          <w:b/>
          <w:sz w:val="20"/>
          <w:szCs w:val="20"/>
        </w:rPr>
        <w:t xml:space="preserve">her auf </w:t>
      </w:r>
      <w:r w:rsidR="00A561AC" w:rsidRPr="00B03A94">
        <w:rPr>
          <w:rFonts w:ascii="Helvetica" w:hAnsi="Helvetica"/>
          <w:b/>
          <w:sz w:val="20"/>
          <w:szCs w:val="20"/>
        </w:rPr>
        <w:t xml:space="preserve">dem fachlichen Austausch über </w:t>
      </w:r>
      <w:r w:rsidR="001031A8">
        <w:rPr>
          <w:rFonts w:ascii="Helvetica" w:hAnsi="Helvetica"/>
          <w:b/>
          <w:sz w:val="20"/>
          <w:szCs w:val="20"/>
        </w:rPr>
        <w:t xml:space="preserve">die </w:t>
      </w:r>
      <w:r w:rsidR="00A561AC" w:rsidRPr="00B03A94">
        <w:rPr>
          <w:rFonts w:ascii="Helvetica" w:hAnsi="Helvetica"/>
          <w:b/>
          <w:sz w:val="20"/>
          <w:szCs w:val="20"/>
        </w:rPr>
        <w:t xml:space="preserve">aktuelle Forschung </w:t>
      </w:r>
      <w:r w:rsidR="00CD2369" w:rsidRPr="00B03A94">
        <w:rPr>
          <w:rFonts w:ascii="Helvetica" w:hAnsi="Helvetica"/>
          <w:b/>
          <w:sz w:val="20"/>
          <w:szCs w:val="20"/>
        </w:rPr>
        <w:t xml:space="preserve">sowie der Stärkung der globalen Zusammenarbeit“, </w:t>
      </w:r>
      <w:r w:rsidR="001F423C" w:rsidRPr="00B03A94">
        <w:rPr>
          <w:rFonts w:ascii="Helvetica" w:hAnsi="Helvetica"/>
          <w:b/>
          <w:sz w:val="20"/>
          <w:szCs w:val="20"/>
        </w:rPr>
        <w:t>erklärt Dr. Dr. Carlheinz Müller, Geschäftsführer des ZKRD</w:t>
      </w:r>
      <w:r w:rsidR="00CD2369" w:rsidRPr="00B03A94">
        <w:rPr>
          <w:rFonts w:ascii="Helvetica" w:hAnsi="Helvetica"/>
          <w:b/>
          <w:sz w:val="20"/>
          <w:szCs w:val="20"/>
        </w:rPr>
        <w:t>.</w:t>
      </w:r>
      <w:r w:rsidR="00CD76A6" w:rsidRPr="00B03A94">
        <w:rPr>
          <w:rFonts w:ascii="Helvetica" w:hAnsi="Helvetica"/>
          <w:b/>
          <w:sz w:val="20"/>
          <w:szCs w:val="20"/>
        </w:rPr>
        <w:t xml:space="preserve"> </w:t>
      </w:r>
      <w:r w:rsidR="00231DB1">
        <w:rPr>
          <w:rFonts w:ascii="Helvetica" w:hAnsi="Helvetica"/>
          <w:b/>
          <w:sz w:val="20"/>
          <w:szCs w:val="20"/>
        </w:rPr>
        <w:t xml:space="preserve">Darüber hinaus </w:t>
      </w:r>
      <w:r w:rsidR="00237D36">
        <w:rPr>
          <w:rFonts w:ascii="Helvetica" w:hAnsi="Helvetica"/>
          <w:b/>
          <w:sz w:val="20"/>
          <w:szCs w:val="20"/>
        </w:rPr>
        <w:t>befassen sich die Experten in diversen Arbeitsgruppen intensiv mit</w:t>
      </w:r>
      <w:r w:rsidR="00231DB1">
        <w:rPr>
          <w:rFonts w:ascii="Helvetica" w:hAnsi="Helvetica"/>
          <w:b/>
          <w:sz w:val="20"/>
          <w:szCs w:val="20"/>
        </w:rPr>
        <w:t xml:space="preserve"> </w:t>
      </w:r>
      <w:r w:rsidR="00CD76A6" w:rsidRPr="00B03A94">
        <w:rPr>
          <w:rFonts w:ascii="Helvetica" w:hAnsi="Helvetica"/>
          <w:b/>
          <w:sz w:val="20"/>
          <w:szCs w:val="20"/>
        </w:rPr>
        <w:t>Fragen</w:t>
      </w:r>
      <w:r w:rsidR="0017063A">
        <w:rPr>
          <w:rFonts w:ascii="Helvetica" w:hAnsi="Helvetica"/>
          <w:b/>
          <w:sz w:val="20"/>
          <w:szCs w:val="20"/>
        </w:rPr>
        <w:t>, die beispielsweise</w:t>
      </w:r>
      <w:r w:rsidR="00CD76A6" w:rsidRPr="00B03A94">
        <w:rPr>
          <w:rFonts w:ascii="Helvetica" w:hAnsi="Helvetica"/>
          <w:b/>
          <w:sz w:val="20"/>
          <w:szCs w:val="20"/>
        </w:rPr>
        <w:t xml:space="preserve"> </w:t>
      </w:r>
      <w:r w:rsidR="0017063A">
        <w:rPr>
          <w:rFonts w:ascii="Helvetica" w:hAnsi="Helvetica"/>
          <w:b/>
          <w:sz w:val="20"/>
          <w:szCs w:val="20"/>
        </w:rPr>
        <w:t xml:space="preserve">die </w:t>
      </w:r>
      <w:r w:rsidR="001B05AE">
        <w:rPr>
          <w:rFonts w:ascii="Helvetica" w:hAnsi="Helvetica"/>
          <w:b/>
          <w:sz w:val="20"/>
          <w:szCs w:val="20"/>
        </w:rPr>
        <w:t>Informationstechnologie</w:t>
      </w:r>
      <w:r w:rsidR="00237D36">
        <w:rPr>
          <w:rFonts w:ascii="Helvetica" w:hAnsi="Helvetica"/>
          <w:b/>
          <w:sz w:val="20"/>
          <w:szCs w:val="20"/>
        </w:rPr>
        <w:t xml:space="preserve">, </w:t>
      </w:r>
      <w:r w:rsidR="0017063A">
        <w:rPr>
          <w:rFonts w:ascii="Helvetica" w:hAnsi="Helvetica"/>
          <w:b/>
          <w:sz w:val="20"/>
          <w:szCs w:val="20"/>
        </w:rPr>
        <w:t xml:space="preserve">die </w:t>
      </w:r>
      <w:r w:rsidR="00237D36">
        <w:rPr>
          <w:rFonts w:ascii="Helvetica" w:hAnsi="Helvetica"/>
          <w:b/>
          <w:sz w:val="20"/>
          <w:szCs w:val="20"/>
        </w:rPr>
        <w:t>Qualitätssicherung</w:t>
      </w:r>
      <w:r w:rsidR="00CD76A6" w:rsidRPr="00B03A94">
        <w:rPr>
          <w:rFonts w:ascii="Helvetica" w:hAnsi="Helvetica"/>
          <w:b/>
          <w:sz w:val="20"/>
          <w:szCs w:val="20"/>
        </w:rPr>
        <w:t xml:space="preserve"> </w:t>
      </w:r>
      <w:r w:rsidR="0017063A">
        <w:rPr>
          <w:rFonts w:ascii="Helvetica" w:hAnsi="Helvetica"/>
          <w:b/>
          <w:sz w:val="20"/>
          <w:szCs w:val="20"/>
        </w:rPr>
        <w:t xml:space="preserve">oder die vielfältigen </w:t>
      </w:r>
      <w:r w:rsidR="001B05AE">
        <w:rPr>
          <w:rFonts w:ascii="Helvetica" w:hAnsi="Helvetica"/>
          <w:b/>
          <w:sz w:val="20"/>
          <w:szCs w:val="20"/>
        </w:rPr>
        <w:t>rechtliche</w:t>
      </w:r>
      <w:r w:rsidR="0017063A">
        <w:rPr>
          <w:rFonts w:ascii="Helvetica" w:hAnsi="Helvetica"/>
          <w:b/>
          <w:sz w:val="20"/>
          <w:szCs w:val="20"/>
        </w:rPr>
        <w:t>n</w:t>
      </w:r>
      <w:r w:rsidR="001B05AE">
        <w:rPr>
          <w:rFonts w:ascii="Helvetica" w:hAnsi="Helvetica"/>
          <w:b/>
          <w:sz w:val="20"/>
          <w:szCs w:val="20"/>
        </w:rPr>
        <w:t xml:space="preserve"> Rahmenbedingungen</w:t>
      </w:r>
      <w:r w:rsidR="0017063A">
        <w:rPr>
          <w:rFonts w:ascii="Helvetica" w:hAnsi="Helvetica"/>
          <w:b/>
          <w:sz w:val="20"/>
          <w:szCs w:val="20"/>
        </w:rPr>
        <w:t xml:space="preserve"> betreffen</w:t>
      </w:r>
      <w:r w:rsidR="003D4463">
        <w:rPr>
          <w:rFonts w:ascii="Helvetica" w:hAnsi="Helvetica"/>
          <w:b/>
          <w:sz w:val="20"/>
          <w:szCs w:val="20"/>
        </w:rPr>
        <w:t xml:space="preserve">. </w:t>
      </w:r>
      <w:r w:rsidR="00780400">
        <w:rPr>
          <w:rFonts w:ascii="Helvetica" w:hAnsi="Helvetica"/>
          <w:b/>
          <w:sz w:val="20"/>
          <w:szCs w:val="20"/>
        </w:rPr>
        <w:t>„</w:t>
      </w:r>
      <w:r w:rsidR="00237D36">
        <w:rPr>
          <w:rFonts w:ascii="Helvetica" w:hAnsi="Helvetica"/>
          <w:b/>
          <w:sz w:val="20"/>
          <w:szCs w:val="20"/>
        </w:rPr>
        <w:t xml:space="preserve">Da </w:t>
      </w:r>
      <w:r w:rsidR="00892728">
        <w:rPr>
          <w:rFonts w:ascii="Helvetica" w:hAnsi="Helvetica"/>
          <w:b/>
          <w:sz w:val="20"/>
          <w:szCs w:val="20"/>
        </w:rPr>
        <w:t>bei</w:t>
      </w:r>
      <w:r w:rsidR="00237D36">
        <w:rPr>
          <w:rFonts w:ascii="Helvetica" w:hAnsi="Helvetica"/>
          <w:b/>
          <w:sz w:val="20"/>
          <w:szCs w:val="20"/>
        </w:rPr>
        <w:t xml:space="preserve"> rund </w:t>
      </w:r>
      <w:r w:rsidR="0017063A">
        <w:rPr>
          <w:rFonts w:ascii="Helvetica" w:hAnsi="Helvetica"/>
          <w:b/>
          <w:sz w:val="20"/>
          <w:szCs w:val="20"/>
        </w:rPr>
        <w:t>der Hälfte</w:t>
      </w:r>
      <w:r w:rsidR="00780400">
        <w:rPr>
          <w:rFonts w:ascii="Helvetica" w:hAnsi="Helvetica"/>
          <w:b/>
          <w:sz w:val="20"/>
          <w:szCs w:val="20"/>
        </w:rPr>
        <w:t xml:space="preserve"> der </w:t>
      </w:r>
      <w:r w:rsidR="0017063A">
        <w:rPr>
          <w:rFonts w:ascii="Helvetica" w:hAnsi="Helvetica"/>
          <w:b/>
          <w:sz w:val="20"/>
          <w:szCs w:val="20"/>
        </w:rPr>
        <w:t>Blutstammzell</w:t>
      </w:r>
      <w:r w:rsidR="0017063A">
        <w:rPr>
          <w:rFonts w:ascii="Helvetica" w:hAnsi="Helvetica"/>
          <w:b/>
          <w:sz w:val="20"/>
          <w:szCs w:val="20"/>
        </w:rPr>
        <w:softHyphen/>
        <w:t xml:space="preserve">transplantationen </w:t>
      </w:r>
      <w:r w:rsidR="00780400">
        <w:rPr>
          <w:rFonts w:ascii="Helvetica" w:hAnsi="Helvetica"/>
          <w:b/>
          <w:sz w:val="20"/>
          <w:szCs w:val="20"/>
        </w:rPr>
        <w:t xml:space="preserve">Spender und Patient </w:t>
      </w:r>
      <w:r w:rsidR="00237D36">
        <w:rPr>
          <w:rFonts w:ascii="Helvetica" w:hAnsi="Helvetica"/>
          <w:b/>
          <w:sz w:val="20"/>
          <w:szCs w:val="20"/>
        </w:rPr>
        <w:t xml:space="preserve">in </w:t>
      </w:r>
      <w:r w:rsidR="00780400">
        <w:rPr>
          <w:rFonts w:ascii="Helvetica" w:hAnsi="Helvetica"/>
          <w:b/>
          <w:sz w:val="20"/>
          <w:szCs w:val="20"/>
        </w:rPr>
        <w:t>verschiedenen Ländern</w:t>
      </w:r>
      <w:r w:rsidR="00237D36">
        <w:rPr>
          <w:rFonts w:ascii="Helvetica" w:hAnsi="Helvetica"/>
          <w:b/>
          <w:sz w:val="20"/>
          <w:szCs w:val="20"/>
        </w:rPr>
        <w:t xml:space="preserve"> leben, ist eine enge internationale Kooperation</w:t>
      </w:r>
      <w:r w:rsidR="00892728">
        <w:rPr>
          <w:rFonts w:ascii="Helvetica" w:hAnsi="Helvetica"/>
          <w:b/>
          <w:sz w:val="20"/>
          <w:szCs w:val="20"/>
        </w:rPr>
        <w:t xml:space="preserve"> für uns</w:t>
      </w:r>
      <w:r w:rsidR="00237D36">
        <w:rPr>
          <w:rFonts w:ascii="Helvetica" w:hAnsi="Helvetica"/>
          <w:b/>
          <w:sz w:val="20"/>
          <w:szCs w:val="20"/>
        </w:rPr>
        <w:t xml:space="preserve"> sehr wichtig.</w:t>
      </w:r>
      <w:r w:rsidR="00231DB1">
        <w:rPr>
          <w:rFonts w:ascii="Helvetica" w:hAnsi="Helvetica"/>
          <w:b/>
          <w:sz w:val="20"/>
          <w:szCs w:val="20"/>
        </w:rPr>
        <w:t xml:space="preserve"> </w:t>
      </w:r>
      <w:r w:rsidR="00237D36">
        <w:rPr>
          <w:rFonts w:ascii="Helvetica" w:hAnsi="Helvetica"/>
          <w:b/>
          <w:sz w:val="20"/>
          <w:szCs w:val="20"/>
        </w:rPr>
        <w:t>Diese</w:t>
      </w:r>
      <w:r w:rsidR="00CD76A6" w:rsidRPr="00B03A94">
        <w:rPr>
          <w:rFonts w:ascii="Helvetica" w:hAnsi="Helvetica"/>
          <w:b/>
          <w:sz w:val="20"/>
          <w:szCs w:val="20"/>
        </w:rPr>
        <w:t xml:space="preserve"> wird jedoch </w:t>
      </w:r>
      <w:r w:rsidR="00733C3F" w:rsidRPr="00B03A94">
        <w:rPr>
          <w:rFonts w:ascii="Helvetica" w:hAnsi="Helvetica"/>
          <w:b/>
          <w:sz w:val="20"/>
          <w:szCs w:val="20"/>
        </w:rPr>
        <w:t xml:space="preserve">immer </w:t>
      </w:r>
      <w:r w:rsidR="00B10DE6" w:rsidRPr="00B03A94">
        <w:rPr>
          <w:rFonts w:ascii="Helvetica" w:hAnsi="Helvetica"/>
          <w:b/>
          <w:sz w:val="20"/>
          <w:szCs w:val="20"/>
        </w:rPr>
        <w:t xml:space="preserve">häufiger </w:t>
      </w:r>
      <w:r w:rsidR="00733C3F" w:rsidRPr="00B03A94">
        <w:rPr>
          <w:rFonts w:ascii="Helvetica" w:hAnsi="Helvetica"/>
          <w:b/>
          <w:sz w:val="20"/>
          <w:szCs w:val="20"/>
        </w:rPr>
        <w:t>durch regulatorische</w:t>
      </w:r>
      <w:r w:rsidR="00CD76A6" w:rsidRPr="00B03A94">
        <w:rPr>
          <w:rFonts w:ascii="Helvetica" w:hAnsi="Helvetica"/>
          <w:b/>
          <w:sz w:val="20"/>
          <w:szCs w:val="20"/>
        </w:rPr>
        <w:t xml:space="preserve"> Hürden erschwert</w:t>
      </w:r>
      <w:r w:rsidR="00733C3F" w:rsidRPr="00B03A94">
        <w:rPr>
          <w:rFonts w:ascii="Helvetica" w:hAnsi="Helvetica"/>
          <w:b/>
          <w:sz w:val="20"/>
          <w:szCs w:val="20"/>
        </w:rPr>
        <w:t>.</w:t>
      </w:r>
      <w:r w:rsidR="00B03A94" w:rsidRPr="00B03A94">
        <w:rPr>
          <w:rFonts w:ascii="Helvetica" w:hAnsi="Helvetica"/>
          <w:b/>
          <w:sz w:val="20"/>
          <w:szCs w:val="20"/>
        </w:rPr>
        <w:t xml:space="preserve"> Daher muss nicht nur d</w:t>
      </w:r>
      <w:r w:rsidR="00733C3F" w:rsidRPr="00B03A94">
        <w:rPr>
          <w:rFonts w:ascii="Helvetica" w:hAnsi="Helvetica"/>
          <w:b/>
          <w:sz w:val="20"/>
          <w:szCs w:val="20"/>
        </w:rPr>
        <w:t xml:space="preserve">er Prozess </w:t>
      </w:r>
      <w:r w:rsidR="00FE2B16">
        <w:rPr>
          <w:rFonts w:ascii="Helvetica" w:hAnsi="Helvetica"/>
          <w:b/>
          <w:sz w:val="20"/>
          <w:szCs w:val="20"/>
        </w:rPr>
        <w:t>der Such</w:t>
      </w:r>
      <w:r w:rsidR="00436E20">
        <w:rPr>
          <w:rFonts w:ascii="Helvetica" w:hAnsi="Helvetica"/>
          <w:b/>
          <w:sz w:val="20"/>
          <w:szCs w:val="20"/>
        </w:rPr>
        <w:t>e</w:t>
      </w:r>
      <w:r w:rsidR="00FE2B16">
        <w:rPr>
          <w:rFonts w:ascii="Helvetica" w:hAnsi="Helvetica"/>
          <w:b/>
          <w:sz w:val="20"/>
          <w:szCs w:val="20"/>
        </w:rPr>
        <w:t xml:space="preserve"> nach dem</w:t>
      </w:r>
      <w:r w:rsidR="008C3C8F" w:rsidRPr="00B03A94">
        <w:rPr>
          <w:rFonts w:ascii="Helvetica" w:hAnsi="Helvetica"/>
          <w:b/>
          <w:sz w:val="20"/>
          <w:szCs w:val="20"/>
        </w:rPr>
        <w:t xml:space="preserve"> bestmöglichen Fremds</w:t>
      </w:r>
      <w:r w:rsidR="00CD76A6" w:rsidRPr="00B03A94">
        <w:rPr>
          <w:rFonts w:ascii="Helvetica" w:hAnsi="Helvetica"/>
          <w:b/>
          <w:sz w:val="20"/>
          <w:szCs w:val="20"/>
        </w:rPr>
        <w:t>pender</w:t>
      </w:r>
      <w:r w:rsidR="004C0D9C">
        <w:rPr>
          <w:rFonts w:ascii="Helvetica" w:hAnsi="Helvetica"/>
          <w:b/>
          <w:sz w:val="20"/>
          <w:szCs w:val="20"/>
        </w:rPr>
        <w:t>,</w:t>
      </w:r>
      <w:r w:rsidR="00CD76A6" w:rsidRPr="00B03A94">
        <w:rPr>
          <w:rFonts w:ascii="Helvetica" w:hAnsi="Helvetica"/>
          <w:b/>
          <w:sz w:val="20"/>
          <w:szCs w:val="20"/>
        </w:rPr>
        <w:t xml:space="preserve"> </w:t>
      </w:r>
      <w:r w:rsidR="00B03A94" w:rsidRPr="00B03A94">
        <w:rPr>
          <w:rFonts w:ascii="Helvetica" w:hAnsi="Helvetica"/>
          <w:b/>
          <w:sz w:val="20"/>
          <w:szCs w:val="20"/>
        </w:rPr>
        <w:t>sondern auch d</w:t>
      </w:r>
      <w:r w:rsidR="00FE2B16">
        <w:rPr>
          <w:rFonts w:ascii="Helvetica" w:hAnsi="Helvetica"/>
          <w:b/>
          <w:sz w:val="20"/>
          <w:szCs w:val="20"/>
        </w:rPr>
        <w:t>er</w:t>
      </w:r>
      <w:r w:rsidR="00CD76A6" w:rsidRPr="00B03A94">
        <w:rPr>
          <w:rFonts w:ascii="Helvetica" w:hAnsi="Helvetica"/>
          <w:b/>
          <w:sz w:val="20"/>
          <w:szCs w:val="20"/>
        </w:rPr>
        <w:t xml:space="preserve"> zeitnahe </w:t>
      </w:r>
      <w:r w:rsidR="00FE2B16">
        <w:rPr>
          <w:rFonts w:ascii="Helvetica" w:hAnsi="Helvetica"/>
          <w:b/>
          <w:sz w:val="20"/>
          <w:szCs w:val="20"/>
        </w:rPr>
        <w:t>Transport</w:t>
      </w:r>
      <w:r w:rsidR="00CD76A6" w:rsidRPr="00B03A94">
        <w:rPr>
          <w:rFonts w:ascii="Helvetica" w:hAnsi="Helvetica"/>
          <w:b/>
          <w:sz w:val="20"/>
          <w:szCs w:val="20"/>
        </w:rPr>
        <w:t xml:space="preserve"> </w:t>
      </w:r>
      <w:r w:rsidR="008C3C8F" w:rsidRPr="00B03A94">
        <w:rPr>
          <w:rFonts w:ascii="Helvetica" w:hAnsi="Helvetica"/>
          <w:b/>
          <w:sz w:val="20"/>
          <w:szCs w:val="20"/>
        </w:rPr>
        <w:t>der Stammzellen zum Patienten</w:t>
      </w:r>
      <w:r w:rsidR="0017063A">
        <w:rPr>
          <w:rFonts w:ascii="Helvetica" w:hAnsi="Helvetica"/>
          <w:b/>
          <w:sz w:val="20"/>
          <w:szCs w:val="20"/>
        </w:rPr>
        <w:t xml:space="preserve"> über Ozeane und Ländergrenzen hinweg</w:t>
      </w:r>
      <w:r w:rsidR="008C3C8F" w:rsidRPr="00B03A94">
        <w:rPr>
          <w:rFonts w:ascii="Helvetica" w:hAnsi="Helvetica"/>
          <w:b/>
          <w:sz w:val="20"/>
          <w:szCs w:val="20"/>
        </w:rPr>
        <w:t xml:space="preserve"> </w:t>
      </w:r>
      <w:r w:rsidR="00B10DE6" w:rsidRPr="00B03A94">
        <w:rPr>
          <w:rFonts w:ascii="Helvetica" w:hAnsi="Helvetica"/>
          <w:b/>
          <w:sz w:val="20"/>
          <w:szCs w:val="20"/>
        </w:rPr>
        <w:t xml:space="preserve">immer wieder an die neuen </w:t>
      </w:r>
      <w:r w:rsidR="00231DB1">
        <w:rPr>
          <w:rFonts w:ascii="Helvetica" w:hAnsi="Helvetica"/>
          <w:b/>
          <w:sz w:val="20"/>
          <w:szCs w:val="20"/>
        </w:rPr>
        <w:t>Anforderungen</w:t>
      </w:r>
      <w:r w:rsidR="00B10DE6" w:rsidRPr="00B03A94">
        <w:rPr>
          <w:rFonts w:ascii="Helvetica" w:hAnsi="Helvetica"/>
          <w:b/>
          <w:sz w:val="20"/>
          <w:szCs w:val="20"/>
        </w:rPr>
        <w:t xml:space="preserve"> angepasst </w:t>
      </w:r>
      <w:r w:rsidR="008C3C8F">
        <w:rPr>
          <w:rFonts w:ascii="Helvetica" w:hAnsi="Helvetica"/>
          <w:b/>
          <w:sz w:val="20"/>
          <w:szCs w:val="20"/>
        </w:rPr>
        <w:t>werden. Die IDRC</w:t>
      </w:r>
      <w:r w:rsidR="00892728">
        <w:rPr>
          <w:rFonts w:ascii="Helvetica" w:hAnsi="Helvetica"/>
          <w:b/>
          <w:sz w:val="20"/>
          <w:szCs w:val="20"/>
        </w:rPr>
        <w:t xml:space="preserve"> </w:t>
      </w:r>
      <w:r w:rsidR="008C3C8F">
        <w:rPr>
          <w:rFonts w:ascii="Helvetica" w:hAnsi="Helvetica"/>
          <w:b/>
          <w:sz w:val="20"/>
          <w:szCs w:val="20"/>
        </w:rPr>
        <w:t xml:space="preserve">bietet hierfür den idealen Rahmen“, so Müller. </w:t>
      </w:r>
      <w:r w:rsidR="00892728">
        <w:rPr>
          <w:rFonts w:ascii="Helvetica" w:hAnsi="Helvetica"/>
          <w:b/>
          <w:sz w:val="20"/>
          <w:szCs w:val="20"/>
        </w:rPr>
        <w:t>Alle Beteiligten haben dabei das gleiche Ziel</w:t>
      </w:r>
      <w:r w:rsidR="008C3C8F">
        <w:rPr>
          <w:rFonts w:ascii="Helvetica" w:hAnsi="Helvetica"/>
          <w:b/>
          <w:sz w:val="20"/>
          <w:szCs w:val="20"/>
        </w:rPr>
        <w:t>: Möglichst jeder Patient, der an Leukämie oder einer anderen Erkrankung des blu</w:t>
      </w:r>
      <w:r w:rsidR="00733C3F">
        <w:rPr>
          <w:rFonts w:ascii="Helvetica" w:hAnsi="Helvetica"/>
          <w:b/>
          <w:sz w:val="20"/>
          <w:szCs w:val="20"/>
        </w:rPr>
        <w:t>t</w:t>
      </w:r>
      <w:r w:rsidR="008C3C8F">
        <w:rPr>
          <w:rFonts w:ascii="Helvetica" w:hAnsi="Helvetica"/>
          <w:b/>
          <w:sz w:val="20"/>
          <w:szCs w:val="20"/>
        </w:rPr>
        <w:t xml:space="preserve">bildenden Systems leidet und eine </w:t>
      </w:r>
      <w:r w:rsidR="00B03A94">
        <w:rPr>
          <w:rFonts w:ascii="Helvetica" w:hAnsi="Helvetica"/>
          <w:b/>
          <w:sz w:val="20"/>
          <w:szCs w:val="20"/>
        </w:rPr>
        <w:t>Bluts</w:t>
      </w:r>
      <w:r w:rsidR="008C3C8F">
        <w:rPr>
          <w:rFonts w:ascii="Helvetica" w:hAnsi="Helvetica"/>
          <w:b/>
          <w:sz w:val="20"/>
          <w:szCs w:val="20"/>
        </w:rPr>
        <w:t xml:space="preserve">tammzellspende benötigt, soll </w:t>
      </w:r>
      <w:r w:rsidR="001B05AE">
        <w:rPr>
          <w:rFonts w:ascii="Helvetica" w:hAnsi="Helvetica"/>
          <w:b/>
          <w:sz w:val="20"/>
          <w:szCs w:val="20"/>
        </w:rPr>
        <w:t xml:space="preserve">durch eine Transplantation eine </w:t>
      </w:r>
      <w:r w:rsidR="008C3C8F">
        <w:rPr>
          <w:rFonts w:ascii="Helvetica" w:hAnsi="Helvetica"/>
          <w:b/>
          <w:sz w:val="20"/>
          <w:szCs w:val="20"/>
        </w:rPr>
        <w:t xml:space="preserve">Chance auf </w:t>
      </w:r>
      <w:r w:rsidR="001B05AE">
        <w:rPr>
          <w:rFonts w:ascii="Helvetica" w:hAnsi="Helvetica"/>
          <w:b/>
          <w:sz w:val="20"/>
          <w:szCs w:val="20"/>
        </w:rPr>
        <w:t xml:space="preserve">Heilung </w:t>
      </w:r>
      <w:r w:rsidR="008C3C8F">
        <w:rPr>
          <w:rFonts w:ascii="Helvetica" w:hAnsi="Helvetica"/>
          <w:b/>
          <w:sz w:val="20"/>
          <w:szCs w:val="20"/>
        </w:rPr>
        <w:t xml:space="preserve">erhalten – unabhängig davon, auf welchem Kontinent er lebt. </w:t>
      </w:r>
    </w:p>
    <w:p w14:paraId="01CAADF0" w14:textId="77777777" w:rsidR="00BA0D9C" w:rsidRDefault="00BA0D9C" w:rsidP="00900134">
      <w:pPr>
        <w:spacing w:line="360" w:lineRule="auto"/>
        <w:rPr>
          <w:rFonts w:ascii="Helvetica" w:hAnsi="Helvetica"/>
          <w:b/>
          <w:sz w:val="20"/>
          <w:szCs w:val="20"/>
        </w:rPr>
      </w:pPr>
    </w:p>
    <w:p w14:paraId="675B2707" w14:textId="109E3426" w:rsidR="00FE2B16" w:rsidRDefault="0076388F">
      <w:pPr>
        <w:spacing w:line="360" w:lineRule="auto"/>
        <w:rPr>
          <w:rFonts w:ascii="Helvetica" w:hAnsi="Helvetica"/>
          <w:color w:val="000000" w:themeColor="text1"/>
          <w:sz w:val="20"/>
          <w:szCs w:val="20"/>
        </w:rPr>
      </w:pPr>
      <w:r>
        <w:rPr>
          <w:rFonts w:ascii="Helvetica" w:hAnsi="Helvetica"/>
          <w:color w:val="000000" w:themeColor="text1"/>
          <w:sz w:val="20"/>
          <w:szCs w:val="20"/>
        </w:rPr>
        <w:t>2</w:t>
      </w:r>
      <w:r w:rsidR="00B31A8F">
        <w:rPr>
          <w:rFonts w:ascii="Helvetica" w:hAnsi="Helvetica"/>
          <w:color w:val="000000" w:themeColor="text1"/>
          <w:sz w:val="20"/>
          <w:szCs w:val="20"/>
        </w:rPr>
        <w:t>0</w:t>
      </w:r>
      <w:r>
        <w:rPr>
          <w:rFonts w:ascii="Helvetica" w:hAnsi="Helvetica"/>
          <w:color w:val="000000" w:themeColor="text1"/>
          <w:sz w:val="20"/>
          <w:szCs w:val="20"/>
        </w:rPr>
        <w:t xml:space="preserve"> Fachvorträge hat das wissenschaftliche Komitee der WMDA für das Programm der IDRC 2018 ausgewählt. Die Redner sind ausnahmslos Experten auf ihrem Gebiet und kommen aus Euro</w:t>
      </w:r>
      <w:r w:rsidR="00733C3F">
        <w:rPr>
          <w:rFonts w:ascii="Helvetica" w:hAnsi="Helvetica"/>
          <w:color w:val="000000" w:themeColor="text1"/>
          <w:sz w:val="20"/>
          <w:szCs w:val="20"/>
        </w:rPr>
        <w:t>pa, Afrika, Australien sowie den</w:t>
      </w:r>
      <w:r>
        <w:rPr>
          <w:rFonts w:ascii="Helvetica" w:hAnsi="Helvetica"/>
          <w:color w:val="000000" w:themeColor="text1"/>
          <w:sz w:val="20"/>
          <w:szCs w:val="20"/>
        </w:rPr>
        <w:t xml:space="preserve"> USA. Das Programm ist unterteilt </w:t>
      </w:r>
      <w:r w:rsidR="00C30C1D">
        <w:rPr>
          <w:rFonts w:ascii="Helvetica" w:hAnsi="Helvetica"/>
          <w:color w:val="000000" w:themeColor="text1"/>
          <w:sz w:val="20"/>
          <w:szCs w:val="20"/>
        </w:rPr>
        <w:t>in verschiedene</w:t>
      </w:r>
      <w:r>
        <w:rPr>
          <w:rFonts w:ascii="Helvetica" w:hAnsi="Helvetica"/>
          <w:color w:val="000000" w:themeColor="text1"/>
          <w:sz w:val="20"/>
          <w:szCs w:val="20"/>
        </w:rPr>
        <w:t xml:space="preserve"> Themenbereiche</w:t>
      </w:r>
      <w:r w:rsidR="00C30C1D">
        <w:rPr>
          <w:rFonts w:ascii="Helvetica" w:hAnsi="Helvetica"/>
          <w:color w:val="000000" w:themeColor="text1"/>
          <w:sz w:val="20"/>
          <w:szCs w:val="20"/>
        </w:rPr>
        <w:t>:</w:t>
      </w:r>
      <w:r>
        <w:rPr>
          <w:rFonts w:ascii="Helvetica" w:hAnsi="Helvetica"/>
          <w:color w:val="000000" w:themeColor="text1"/>
          <w:sz w:val="20"/>
          <w:szCs w:val="20"/>
        </w:rPr>
        <w:t xml:space="preserve"> </w:t>
      </w:r>
      <w:r w:rsidR="00B31A8F">
        <w:rPr>
          <w:rFonts w:ascii="Helvetica" w:hAnsi="Helvetica"/>
          <w:color w:val="000000" w:themeColor="text1"/>
          <w:sz w:val="20"/>
          <w:szCs w:val="20"/>
        </w:rPr>
        <w:t xml:space="preserve">aktuelle Forschung, </w:t>
      </w:r>
      <w:r w:rsidR="00BA0D9C">
        <w:rPr>
          <w:rFonts w:ascii="Helvetica" w:hAnsi="Helvetica"/>
          <w:color w:val="000000" w:themeColor="text1"/>
          <w:sz w:val="20"/>
          <w:szCs w:val="20"/>
        </w:rPr>
        <w:t>i</w:t>
      </w:r>
      <w:r>
        <w:rPr>
          <w:rFonts w:ascii="Helvetica" w:hAnsi="Helvetica"/>
          <w:color w:val="000000" w:themeColor="text1"/>
          <w:sz w:val="20"/>
          <w:szCs w:val="20"/>
        </w:rPr>
        <w:t xml:space="preserve">nternationale Suchsysteme, </w:t>
      </w:r>
      <w:r w:rsidR="00C30C1D">
        <w:rPr>
          <w:rFonts w:ascii="Helvetica" w:hAnsi="Helvetica"/>
          <w:color w:val="000000" w:themeColor="text1"/>
          <w:sz w:val="20"/>
          <w:szCs w:val="20"/>
        </w:rPr>
        <w:t xml:space="preserve">Spenderauswahl, </w:t>
      </w:r>
      <w:r w:rsidR="00BA0D9C">
        <w:rPr>
          <w:rFonts w:ascii="Helvetica" w:hAnsi="Helvetica"/>
          <w:color w:val="000000" w:themeColor="text1"/>
          <w:sz w:val="20"/>
          <w:szCs w:val="20"/>
        </w:rPr>
        <w:t>rechtliche</w:t>
      </w:r>
      <w:r>
        <w:rPr>
          <w:rFonts w:ascii="Helvetica" w:hAnsi="Helvetica"/>
          <w:color w:val="000000" w:themeColor="text1"/>
          <w:sz w:val="20"/>
          <w:szCs w:val="20"/>
        </w:rPr>
        <w:t xml:space="preserve"> und regulatorische </w:t>
      </w:r>
      <w:r w:rsidR="0017063A">
        <w:rPr>
          <w:rFonts w:ascii="Helvetica" w:hAnsi="Helvetica"/>
          <w:color w:val="000000" w:themeColor="text1"/>
          <w:sz w:val="20"/>
          <w:szCs w:val="20"/>
        </w:rPr>
        <w:t>Entwicklungen</w:t>
      </w:r>
      <w:r>
        <w:rPr>
          <w:rFonts w:ascii="Helvetica" w:hAnsi="Helvetica"/>
          <w:color w:val="000000" w:themeColor="text1"/>
          <w:sz w:val="20"/>
          <w:szCs w:val="20"/>
        </w:rPr>
        <w:t xml:space="preserve">, </w:t>
      </w:r>
      <w:r w:rsidR="00B31A8F">
        <w:rPr>
          <w:rFonts w:ascii="Helvetica" w:hAnsi="Helvetica"/>
          <w:color w:val="000000" w:themeColor="text1"/>
          <w:sz w:val="20"/>
          <w:szCs w:val="20"/>
        </w:rPr>
        <w:t xml:space="preserve">Standardisierungen </w:t>
      </w:r>
      <w:r w:rsidR="00C30C1D">
        <w:rPr>
          <w:rFonts w:ascii="Helvetica" w:hAnsi="Helvetica"/>
          <w:color w:val="000000" w:themeColor="text1"/>
          <w:sz w:val="20"/>
          <w:szCs w:val="20"/>
        </w:rPr>
        <w:t xml:space="preserve">sowie </w:t>
      </w:r>
      <w:r w:rsidR="00BA0D9C">
        <w:rPr>
          <w:rFonts w:ascii="Helvetica" w:hAnsi="Helvetica"/>
          <w:color w:val="000000" w:themeColor="text1"/>
          <w:sz w:val="20"/>
          <w:szCs w:val="20"/>
        </w:rPr>
        <w:t>e</w:t>
      </w:r>
      <w:r w:rsidR="00AB4CF9">
        <w:rPr>
          <w:rFonts w:ascii="Helvetica" w:hAnsi="Helvetica"/>
          <w:color w:val="000000" w:themeColor="text1"/>
          <w:sz w:val="20"/>
          <w:szCs w:val="20"/>
        </w:rPr>
        <w:t>thische Herausforderungen</w:t>
      </w:r>
      <w:r w:rsidR="00C30C1D">
        <w:rPr>
          <w:rFonts w:ascii="Helvetica" w:hAnsi="Helvetica"/>
          <w:color w:val="000000" w:themeColor="text1"/>
          <w:sz w:val="20"/>
          <w:szCs w:val="20"/>
        </w:rPr>
        <w:t xml:space="preserve"> im Bereich der Blutstammzellspende</w:t>
      </w:r>
      <w:r w:rsidR="00AB4CF9">
        <w:rPr>
          <w:rFonts w:ascii="Helvetica" w:hAnsi="Helvetica"/>
          <w:color w:val="000000" w:themeColor="text1"/>
          <w:sz w:val="20"/>
          <w:szCs w:val="20"/>
        </w:rPr>
        <w:t xml:space="preserve">. </w:t>
      </w:r>
    </w:p>
    <w:p w14:paraId="2EF52FA8" w14:textId="77777777" w:rsidR="00FE2B16" w:rsidRDefault="00FE2B16" w:rsidP="00671283">
      <w:pPr>
        <w:spacing w:line="360" w:lineRule="auto"/>
        <w:rPr>
          <w:rFonts w:ascii="Helvetica" w:hAnsi="Helvetica"/>
          <w:color w:val="000000" w:themeColor="text1"/>
          <w:sz w:val="20"/>
          <w:szCs w:val="20"/>
        </w:rPr>
      </w:pPr>
    </w:p>
    <w:p w14:paraId="17DF5319" w14:textId="77777777" w:rsidR="00AE44BE" w:rsidRDefault="00AE44BE" w:rsidP="00671283">
      <w:pPr>
        <w:spacing w:line="360" w:lineRule="auto"/>
        <w:rPr>
          <w:rFonts w:ascii="Helvetica" w:hAnsi="Helvetica"/>
          <w:color w:val="000000" w:themeColor="text1"/>
          <w:sz w:val="20"/>
          <w:szCs w:val="20"/>
        </w:rPr>
      </w:pPr>
    </w:p>
    <w:p w14:paraId="72F763DE" w14:textId="17BF25D3" w:rsidR="00F4792D" w:rsidRPr="00C30C1D" w:rsidRDefault="00F4792D" w:rsidP="00671283">
      <w:pPr>
        <w:spacing w:line="360" w:lineRule="auto"/>
        <w:rPr>
          <w:rFonts w:ascii="Helvetica" w:hAnsi="Helvetica"/>
          <w:b/>
          <w:sz w:val="20"/>
          <w:szCs w:val="20"/>
        </w:rPr>
      </w:pPr>
      <w:r w:rsidRPr="00C30C1D">
        <w:rPr>
          <w:rFonts w:ascii="Helvetica" w:hAnsi="Helvetica"/>
          <w:b/>
          <w:sz w:val="20"/>
          <w:szCs w:val="20"/>
        </w:rPr>
        <w:t xml:space="preserve">Shirley Nolan </w:t>
      </w:r>
      <w:proofErr w:type="spellStart"/>
      <w:r w:rsidRPr="00C30C1D">
        <w:rPr>
          <w:rFonts w:ascii="Helvetica" w:hAnsi="Helvetica"/>
          <w:b/>
          <w:sz w:val="20"/>
          <w:szCs w:val="20"/>
        </w:rPr>
        <w:t>Lecture</w:t>
      </w:r>
      <w:proofErr w:type="spellEnd"/>
    </w:p>
    <w:p w14:paraId="78315336" w14:textId="45F6A443" w:rsidR="005C402C" w:rsidRDefault="006E01F1" w:rsidP="00BD22B2">
      <w:pPr>
        <w:spacing w:line="360" w:lineRule="auto"/>
        <w:rPr>
          <w:rFonts w:ascii="Helvetica" w:hAnsi="Helvetica" w:cs="Helvetica"/>
          <w:kern w:val="0"/>
          <w:sz w:val="20"/>
          <w:szCs w:val="20"/>
          <w:lang w:bidi="ar-SA"/>
        </w:rPr>
      </w:pPr>
      <w:r>
        <w:rPr>
          <w:rFonts w:ascii="Helvetica" w:hAnsi="Helvetica"/>
          <w:color w:val="000000" w:themeColor="text1"/>
          <w:sz w:val="20"/>
          <w:szCs w:val="20"/>
        </w:rPr>
        <w:t xml:space="preserve">Ein besonderes Highlight der Konferenz ist die Shirley Nolan </w:t>
      </w:r>
      <w:proofErr w:type="spellStart"/>
      <w:r>
        <w:rPr>
          <w:rFonts w:ascii="Helvetica" w:hAnsi="Helvetica"/>
          <w:color w:val="000000" w:themeColor="text1"/>
          <w:sz w:val="20"/>
          <w:szCs w:val="20"/>
        </w:rPr>
        <w:t>Lecture</w:t>
      </w:r>
      <w:proofErr w:type="spellEnd"/>
      <w:r>
        <w:rPr>
          <w:rFonts w:ascii="Helvetica" w:hAnsi="Helvetica"/>
          <w:color w:val="000000" w:themeColor="text1"/>
          <w:sz w:val="20"/>
          <w:szCs w:val="20"/>
        </w:rPr>
        <w:t xml:space="preserve">, </w:t>
      </w:r>
      <w:r w:rsidR="00436E20">
        <w:rPr>
          <w:rFonts w:ascii="Helvetica" w:hAnsi="Helvetica"/>
          <w:color w:val="000000" w:themeColor="text1"/>
          <w:sz w:val="20"/>
          <w:szCs w:val="20"/>
        </w:rPr>
        <w:t>ein Vortrag für die ein</w:t>
      </w:r>
      <w:r w:rsidR="00FC06B2">
        <w:rPr>
          <w:rFonts w:ascii="Helvetica" w:hAnsi="Helvetica"/>
          <w:color w:val="000000" w:themeColor="text1"/>
          <w:sz w:val="20"/>
          <w:szCs w:val="20"/>
        </w:rPr>
        <w:t>e Persönlichkeit nominiert wird</w:t>
      </w:r>
      <w:r w:rsidR="00436E20">
        <w:rPr>
          <w:rFonts w:ascii="Helvetica" w:hAnsi="Helvetica"/>
          <w:color w:val="000000" w:themeColor="text1"/>
          <w:sz w:val="20"/>
          <w:szCs w:val="20"/>
        </w:rPr>
        <w:t xml:space="preserve">, die sich durch </w:t>
      </w:r>
      <w:r w:rsidR="00BA0D9C">
        <w:rPr>
          <w:rFonts w:ascii="Helvetica" w:hAnsi="Helvetica" w:cs="Helvetica"/>
          <w:kern w:val="0"/>
          <w:sz w:val="20"/>
          <w:szCs w:val="20"/>
          <w:lang w:bidi="ar-SA"/>
        </w:rPr>
        <w:t>herausragendes</w:t>
      </w:r>
      <w:r w:rsidR="00FE2B16">
        <w:rPr>
          <w:rFonts w:ascii="Helvetica" w:hAnsi="Helvetica" w:cs="Helvetica"/>
          <w:kern w:val="0"/>
          <w:sz w:val="20"/>
          <w:szCs w:val="20"/>
          <w:lang w:bidi="ar-SA"/>
        </w:rPr>
        <w:t xml:space="preserve"> Engagement</w:t>
      </w:r>
      <w:r>
        <w:rPr>
          <w:rFonts w:ascii="Helvetica" w:hAnsi="Helvetica" w:cs="Helvetica"/>
          <w:kern w:val="0"/>
          <w:sz w:val="20"/>
          <w:szCs w:val="20"/>
          <w:lang w:bidi="ar-SA"/>
        </w:rPr>
        <w:t xml:space="preserve"> im Bereich der Blutstammzellspende </w:t>
      </w:r>
      <w:r w:rsidR="00B31A8F">
        <w:rPr>
          <w:rFonts w:ascii="Helvetica" w:hAnsi="Helvetica" w:cs="Helvetica"/>
          <w:kern w:val="0"/>
          <w:sz w:val="20"/>
          <w:szCs w:val="20"/>
          <w:lang w:bidi="ar-SA"/>
        </w:rPr>
        <w:t xml:space="preserve">ausgezeichnet </w:t>
      </w:r>
      <w:r w:rsidR="00436E20">
        <w:rPr>
          <w:rFonts w:ascii="Helvetica" w:hAnsi="Helvetica" w:cs="Helvetica"/>
          <w:kern w:val="0"/>
          <w:sz w:val="20"/>
          <w:szCs w:val="20"/>
          <w:lang w:bidi="ar-SA"/>
        </w:rPr>
        <w:t>hat</w:t>
      </w:r>
      <w:r w:rsidR="00B31A8F">
        <w:rPr>
          <w:rFonts w:ascii="Helvetica" w:hAnsi="Helvetica" w:cs="Helvetica"/>
          <w:kern w:val="0"/>
          <w:sz w:val="20"/>
          <w:szCs w:val="20"/>
          <w:lang w:bidi="ar-SA"/>
        </w:rPr>
        <w:t xml:space="preserve">. </w:t>
      </w:r>
      <w:r w:rsidR="00013699">
        <w:rPr>
          <w:rFonts w:ascii="Helvetica" w:hAnsi="Helvetica" w:cs="Helvetica"/>
          <w:kern w:val="0"/>
          <w:sz w:val="20"/>
          <w:szCs w:val="20"/>
          <w:lang w:bidi="ar-SA"/>
        </w:rPr>
        <w:t>I</w:t>
      </w:r>
      <w:r w:rsidR="00B31A8F">
        <w:rPr>
          <w:rFonts w:ascii="Helvetica" w:hAnsi="Helvetica" w:cs="Helvetica"/>
          <w:kern w:val="0"/>
          <w:sz w:val="20"/>
          <w:szCs w:val="20"/>
          <w:lang w:bidi="ar-SA"/>
        </w:rPr>
        <w:t>n diesem</w:t>
      </w:r>
      <w:r>
        <w:rPr>
          <w:rFonts w:ascii="Helvetica" w:hAnsi="Helvetica" w:cs="Helvetica"/>
          <w:kern w:val="0"/>
          <w:sz w:val="20"/>
          <w:szCs w:val="20"/>
          <w:lang w:bidi="ar-SA"/>
        </w:rPr>
        <w:t xml:space="preserve"> Jahr wird </w:t>
      </w:r>
      <w:r>
        <w:rPr>
          <w:rFonts w:ascii="Helvetica" w:hAnsi="Helvetica"/>
          <w:color w:val="000000" w:themeColor="text1"/>
          <w:sz w:val="20"/>
          <w:szCs w:val="20"/>
        </w:rPr>
        <w:t xml:space="preserve">Professor Dr. Carolyn </w:t>
      </w:r>
      <w:r w:rsidRPr="00FE2B16">
        <w:rPr>
          <w:rFonts w:ascii="Helvetica" w:hAnsi="Helvetica"/>
          <w:color w:val="000000" w:themeColor="text1"/>
          <w:sz w:val="20"/>
          <w:szCs w:val="20"/>
        </w:rPr>
        <w:t xml:space="preserve">Hurley </w:t>
      </w:r>
      <w:r w:rsidRPr="00FE2B16">
        <w:rPr>
          <w:rFonts w:ascii="Helvetica" w:hAnsi="Helvetica" w:cs="Helvetica"/>
          <w:kern w:val="0"/>
          <w:sz w:val="20"/>
          <w:szCs w:val="20"/>
          <w:lang w:bidi="ar-SA"/>
        </w:rPr>
        <w:t>(Georgetown Universität, USA</w:t>
      </w:r>
      <w:r w:rsidR="00F4792D">
        <w:rPr>
          <w:rFonts w:ascii="Helvetica" w:hAnsi="Helvetica" w:cs="Helvetica"/>
          <w:kern w:val="0"/>
          <w:sz w:val="20"/>
          <w:szCs w:val="20"/>
          <w:lang w:bidi="ar-SA"/>
        </w:rPr>
        <w:t xml:space="preserve">) </w:t>
      </w:r>
      <w:r w:rsidR="00013699">
        <w:rPr>
          <w:rFonts w:ascii="Helvetica" w:hAnsi="Helvetica" w:cs="Helvetica"/>
          <w:kern w:val="0"/>
          <w:sz w:val="20"/>
          <w:szCs w:val="20"/>
          <w:lang w:bidi="ar-SA"/>
        </w:rPr>
        <w:t>i</w:t>
      </w:r>
      <w:r w:rsidR="00F4792D">
        <w:rPr>
          <w:rFonts w:ascii="Helvetica" w:hAnsi="Helvetica" w:cs="Helvetica"/>
          <w:kern w:val="0"/>
          <w:sz w:val="20"/>
          <w:szCs w:val="20"/>
          <w:lang w:bidi="ar-SA"/>
        </w:rPr>
        <w:t xml:space="preserve">n </w:t>
      </w:r>
      <w:r w:rsidR="00436E20">
        <w:rPr>
          <w:rFonts w:ascii="Helvetica" w:hAnsi="Helvetica" w:cs="Helvetica"/>
          <w:kern w:val="0"/>
          <w:sz w:val="20"/>
          <w:szCs w:val="20"/>
          <w:lang w:bidi="ar-SA"/>
        </w:rPr>
        <w:t>ihrem Vortrag</w:t>
      </w:r>
      <w:r w:rsidR="00BD22B2">
        <w:rPr>
          <w:rFonts w:ascii="Helvetica" w:hAnsi="Helvetica" w:cs="Helvetica"/>
          <w:kern w:val="0"/>
          <w:sz w:val="20"/>
          <w:szCs w:val="20"/>
          <w:lang w:bidi="ar-SA"/>
        </w:rPr>
        <w:t xml:space="preserve"> mit dem Titel „</w:t>
      </w:r>
      <w:r w:rsidR="00BD22B2" w:rsidRPr="00BD22B2">
        <w:rPr>
          <w:rFonts w:ascii="Helvetica" w:hAnsi="Helvetica" w:cs="Helvetica"/>
          <w:kern w:val="0"/>
          <w:sz w:val="20"/>
          <w:szCs w:val="20"/>
          <w:lang w:bidi="ar-SA"/>
        </w:rPr>
        <w:t xml:space="preserve">Shirley </w:t>
      </w:r>
      <w:proofErr w:type="spellStart"/>
      <w:r w:rsidR="00BD22B2" w:rsidRPr="00BD22B2">
        <w:rPr>
          <w:rFonts w:ascii="Helvetica" w:hAnsi="Helvetica" w:cs="Helvetica"/>
          <w:kern w:val="0"/>
          <w:sz w:val="20"/>
          <w:szCs w:val="20"/>
          <w:lang w:bidi="ar-SA"/>
        </w:rPr>
        <w:t>Nolan's</w:t>
      </w:r>
      <w:proofErr w:type="spellEnd"/>
      <w:r w:rsidR="00BD22B2" w:rsidRPr="00BD22B2">
        <w:rPr>
          <w:rFonts w:ascii="Helvetica" w:hAnsi="Helvetica" w:cs="Helvetica"/>
          <w:kern w:val="0"/>
          <w:sz w:val="20"/>
          <w:szCs w:val="20"/>
          <w:lang w:bidi="ar-SA"/>
        </w:rPr>
        <w:t xml:space="preserve"> </w:t>
      </w:r>
      <w:proofErr w:type="spellStart"/>
      <w:r w:rsidR="00BD22B2" w:rsidRPr="00BD22B2">
        <w:rPr>
          <w:rFonts w:ascii="Helvetica" w:hAnsi="Helvetica" w:cs="Helvetica"/>
          <w:kern w:val="0"/>
          <w:sz w:val="20"/>
          <w:szCs w:val="20"/>
          <w:lang w:bidi="ar-SA"/>
        </w:rPr>
        <w:t>Dream</w:t>
      </w:r>
      <w:proofErr w:type="spellEnd"/>
      <w:r w:rsidR="00BD22B2" w:rsidRPr="00BD22B2">
        <w:rPr>
          <w:rFonts w:ascii="Helvetica" w:hAnsi="Helvetica" w:cs="Helvetica"/>
          <w:kern w:val="0"/>
          <w:sz w:val="20"/>
          <w:szCs w:val="20"/>
          <w:lang w:bidi="ar-SA"/>
        </w:rPr>
        <w:t xml:space="preserve"> 45 </w:t>
      </w:r>
      <w:proofErr w:type="spellStart"/>
      <w:r w:rsidR="00BD22B2" w:rsidRPr="00BD22B2">
        <w:rPr>
          <w:rFonts w:ascii="Helvetica" w:hAnsi="Helvetica" w:cs="Helvetica"/>
          <w:kern w:val="0"/>
          <w:sz w:val="20"/>
          <w:szCs w:val="20"/>
          <w:lang w:bidi="ar-SA"/>
        </w:rPr>
        <w:t>Years</w:t>
      </w:r>
      <w:proofErr w:type="spellEnd"/>
      <w:r w:rsidR="00BD22B2" w:rsidRPr="00BD22B2">
        <w:rPr>
          <w:rFonts w:ascii="Helvetica" w:hAnsi="Helvetica" w:cs="Helvetica"/>
          <w:kern w:val="0"/>
          <w:sz w:val="20"/>
          <w:szCs w:val="20"/>
          <w:lang w:bidi="ar-SA"/>
        </w:rPr>
        <w:t xml:space="preserve"> </w:t>
      </w:r>
      <w:proofErr w:type="spellStart"/>
      <w:r w:rsidR="00BD22B2" w:rsidRPr="00BD22B2">
        <w:rPr>
          <w:rFonts w:ascii="Helvetica" w:hAnsi="Helvetica" w:cs="Helvetica"/>
          <w:kern w:val="0"/>
          <w:sz w:val="20"/>
          <w:szCs w:val="20"/>
          <w:lang w:bidi="ar-SA"/>
        </w:rPr>
        <w:t>Later</w:t>
      </w:r>
      <w:proofErr w:type="spellEnd"/>
      <w:r w:rsidR="00BD22B2">
        <w:rPr>
          <w:rFonts w:ascii="Helvetica" w:hAnsi="Helvetica" w:cs="Helvetica"/>
          <w:kern w:val="0"/>
          <w:sz w:val="20"/>
          <w:szCs w:val="20"/>
          <w:lang w:bidi="ar-SA"/>
        </w:rPr>
        <w:t xml:space="preserve">“ </w:t>
      </w:r>
      <w:r>
        <w:rPr>
          <w:rFonts w:ascii="Helvetica" w:hAnsi="Helvetica" w:cs="Helvetica"/>
          <w:kern w:val="0"/>
          <w:sz w:val="20"/>
          <w:szCs w:val="20"/>
          <w:lang w:bidi="ar-SA"/>
        </w:rPr>
        <w:t>e</w:t>
      </w:r>
      <w:r w:rsidR="00FE2B16">
        <w:rPr>
          <w:rFonts w:ascii="Helvetica" w:hAnsi="Helvetica" w:cs="Helvetica"/>
          <w:kern w:val="0"/>
          <w:sz w:val="20"/>
          <w:szCs w:val="20"/>
          <w:lang w:bidi="ar-SA"/>
        </w:rPr>
        <w:t>inen Blick</w:t>
      </w:r>
      <w:r w:rsidR="00FE2B16">
        <w:rPr>
          <w:rFonts w:ascii="Helvetica" w:hAnsi="Helvetica"/>
          <w:color w:val="000000" w:themeColor="text1"/>
          <w:sz w:val="20"/>
          <w:szCs w:val="20"/>
        </w:rPr>
        <w:t xml:space="preserve"> </w:t>
      </w:r>
      <w:r w:rsidR="00F67944" w:rsidRPr="00FE2B16">
        <w:rPr>
          <w:rFonts w:ascii="Helvetica" w:hAnsi="Helvetica" w:cs="Helvetica"/>
          <w:kern w:val="0"/>
          <w:sz w:val="20"/>
          <w:szCs w:val="20"/>
          <w:lang w:bidi="ar-SA"/>
        </w:rPr>
        <w:t xml:space="preserve">auf die </w:t>
      </w:r>
      <w:r w:rsidR="00BD22B2">
        <w:rPr>
          <w:rFonts w:ascii="Helvetica" w:hAnsi="Helvetica" w:cs="Helvetica"/>
          <w:kern w:val="0"/>
          <w:sz w:val="20"/>
          <w:szCs w:val="20"/>
          <w:lang w:bidi="ar-SA"/>
        </w:rPr>
        <w:t>dramatische</w:t>
      </w:r>
      <w:r w:rsidR="00F4792D">
        <w:rPr>
          <w:rFonts w:ascii="Helvetica" w:hAnsi="Helvetica" w:cs="Helvetica"/>
          <w:kern w:val="0"/>
          <w:sz w:val="20"/>
          <w:szCs w:val="20"/>
          <w:lang w:bidi="ar-SA"/>
        </w:rPr>
        <w:t xml:space="preserve"> Entwicklung </w:t>
      </w:r>
      <w:r w:rsidR="00EB385A" w:rsidRPr="00FE2B16">
        <w:rPr>
          <w:rFonts w:ascii="Helvetica" w:hAnsi="Helvetica" w:cs="Helvetica"/>
          <w:kern w:val="0"/>
          <w:sz w:val="20"/>
          <w:szCs w:val="20"/>
          <w:lang w:bidi="ar-SA"/>
        </w:rPr>
        <w:t>der</w:t>
      </w:r>
      <w:r w:rsidR="001B05AE">
        <w:rPr>
          <w:rFonts w:ascii="Helvetica" w:hAnsi="Helvetica" w:cs="Helvetica"/>
          <w:kern w:val="0"/>
          <w:sz w:val="20"/>
          <w:szCs w:val="20"/>
          <w:lang w:bidi="ar-SA"/>
        </w:rPr>
        <w:t xml:space="preserve"> </w:t>
      </w:r>
      <w:r w:rsidR="00BD22B2">
        <w:rPr>
          <w:rFonts w:ascii="Helvetica" w:hAnsi="Helvetica" w:cs="Helvetica"/>
          <w:kern w:val="0"/>
          <w:sz w:val="20"/>
          <w:szCs w:val="20"/>
          <w:lang w:bidi="ar-SA"/>
        </w:rPr>
        <w:t>Spende und Transplantation von Blutstammzellen unverwandter Spender</w:t>
      </w:r>
      <w:r w:rsidR="00B27E0E">
        <w:rPr>
          <w:rFonts w:ascii="Helvetica" w:hAnsi="Helvetica" w:cs="Helvetica"/>
          <w:kern w:val="0"/>
          <w:sz w:val="20"/>
          <w:szCs w:val="20"/>
          <w:lang w:bidi="ar-SA"/>
        </w:rPr>
        <w:t xml:space="preserve"> </w:t>
      </w:r>
      <w:r>
        <w:rPr>
          <w:rFonts w:ascii="Helvetica" w:hAnsi="Helvetica" w:cs="Helvetica"/>
          <w:kern w:val="0"/>
          <w:sz w:val="20"/>
          <w:szCs w:val="20"/>
          <w:lang w:bidi="ar-SA"/>
        </w:rPr>
        <w:t>werfen</w:t>
      </w:r>
      <w:r w:rsidR="0083335F">
        <w:rPr>
          <w:rFonts w:ascii="Helvetica" w:hAnsi="Helvetica" w:cs="Helvetica"/>
          <w:kern w:val="0"/>
          <w:sz w:val="20"/>
          <w:szCs w:val="20"/>
          <w:lang w:bidi="ar-SA"/>
        </w:rPr>
        <w:t xml:space="preserve">, zu der die Initiative von Shirley </w:t>
      </w:r>
      <w:proofErr w:type="spellStart"/>
      <w:r w:rsidR="0083335F">
        <w:rPr>
          <w:rFonts w:ascii="Helvetica" w:hAnsi="Helvetica" w:cs="Helvetica"/>
          <w:kern w:val="0"/>
          <w:sz w:val="20"/>
          <w:szCs w:val="20"/>
          <w:lang w:bidi="ar-SA"/>
        </w:rPr>
        <w:t>Nolen</w:t>
      </w:r>
      <w:proofErr w:type="spellEnd"/>
      <w:r w:rsidR="0083335F">
        <w:rPr>
          <w:rFonts w:ascii="Helvetica" w:hAnsi="Helvetica" w:cs="Helvetica"/>
          <w:kern w:val="0"/>
          <w:sz w:val="20"/>
          <w:szCs w:val="20"/>
          <w:lang w:bidi="ar-SA"/>
        </w:rPr>
        <w:t xml:space="preserve"> in den 1970er Jahren einen wesentlichen Anstoß gab. </w:t>
      </w:r>
      <w:r w:rsidR="00F4792D">
        <w:rPr>
          <w:rFonts w:ascii="Helvetica" w:hAnsi="Helvetica" w:cs="Helvetica"/>
          <w:kern w:val="0"/>
          <w:sz w:val="20"/>
          <w:szCs w:val="20"/>
          <w:lang w:bidi="ar-SA"/>
        </w:rPr>
        <w:t>Anthony, der Sohn von Shirley Nolan</w:t>
      </w:r>
      <w:r w:rsidR="0017063A">
        <w:rPr>
          <w:rFonts w:ascii="Helvetica" w:hAnsi="Helvetica" w:cs="Helvetica"/>
          <w:kern w:val="0"/>
          <w:sz w:val="20"/>
          <w:szCs w:val="20"/>
          <w:lang w:bidi="ar-SA"/>
        </w:rPr>
        <w:t>,</w:t>
      </w:r>
      <w:r>
        <w:rPr>
          <w:rFonts w:ascii="Helvetica" w:hAnsi="Helvetica" w:cs="Helvetica"/>
          <w:kern w:val="0"/>
          <w:sz w:val="20"/>
          <w:szCs w:val="20"/>
          <w:lang w:bidi="ar-SA"/>
        </w:rPr>
        <w:t xml:space="preserve"> war </w:t>
      </w:r>
      <w:r w:rsidR="00EB385A" w:rsidRPr="00FE2B16">
        <w:rPr>
          <w:rFonts w:ascii="Helvetica" w:hAnsi="Helvetica" w:cs="Helvetica"/>
          <w:kern w:val="0"/>
          <w:sz w:val="20"/>
          <w:szCs w:val="20"/>
          <w:lang w:bidi="ar-SA"/>
        </w:rPr>
        <w:t xml:space="preserve">1971 </w:t>
      </w:r>
      <w:r w:rsidR="0083335F">
        <w:rPr>
          <w:rFonts w:ascii="Helvetica" w:hAnsi="Helvetica" w:cs="Helvetica"/>
          <w:kern w:val="0"/>
          <w:sz w:val="20"/>
          <w:szCs w:val="20"/>
          <w:lang w:bidi="ar-SA"/>
        </w:rPr>
        <w:t>mit</w:t>
      </w:r>
      <w:r w:rsidR="0083335F" w:rsidRPr="00FE2B16">
        <w:rPr>
          <w:rFonts w:ascii="Helvetica" w:hAnsi="Helvetica" w:cs="Helvetica"/>
          <w:kern w:val="0"/>
          <w:sz w:val="20"/>
          <w:szCs w:val="20"/>
          <w:lang w:bidi="ar-SA"/>
        </w:rPr>
        <w:t xml:space="preserve"> </w:t>
      </w:r>
      <w:r w:rsidR="00EB385A" w:rsidRPr="00FE2B16">
        <w:rPr>
          <w:rFonts w:ascii="Helvetica" w:hAnsi="Helvetica" w:cs="Helvetica"/>
          <w:kern w:val="0"/>
          <w:sz w:val="20"/>
          <w:szCs w:val="20"/>
          <w:lang w:bidi="ar-SA"/>
        </w:rPr>
        <w:t xml:space="preserve">einer seltenen Krankheit </w:t>
      </w:r>
      <w:r w:rsidR="0083335F">
        <w:rPr>
          <w:rFonts w:ascii="Helvetica" w:hAnsi="Helvetica" w:cs="Helvetica"/>
          <w:kern w:val="0"/>
          <w:sz w:val="20"/>
          <w:szCs w:val="20"/>
          <w:lang w:bidi="ar-SA"/>
        </w:rPr>
        <w:t>geboren worden</w:t>
      </w:r>
      <w:r w:rsidR="0017063A">
        <w:rPr>
          <w:rFonts w:ascii="Helvetica" w:hAnsi="Helvetica" w:cs="Helvetica"/>
          <w:kern w:val="0"/>
          <w:sz w:val="20"/>
          <w:szCs w:val="20"/>
          <w:lang w:bidi="ar-SA"/>
        </w:rPr>
        <w:t>. Für ihn erschien</w:t>
      </w:r>
      <w:r w:rsidR="00554B8C">
        <w:rPr>
          <w:rFonts w:ascii="Helvetica" w:hAnsi="Helvetica" w:cs="Helvetica"/>
          <w:kern w:val="0"/>
          <w:sz w:val="20"/>
          <w:szCs w:val="20"/>
          <w:lang w:bidi="ar-SA"/>
        </w:rPr>
        <w:t xml:space="preserve"> eine Knochenmark</w:t>
      </w:r>
      <w:r w:rsidR="0017063A">
        <w:rPr>
          <w:rFonts w:ascii="Helvetica" w:hAnsi="Helvetica" w:cs="Helvetica"/>
          <w:kern w:val="0"/>
          <w:sz w:val="20"/>
          <w:szCs w:val="20"/>
          <w:lang w:bidi="ar-SA"/>
        </w:rPr>
        <w:softHyphen/>
      </w:r>
      <w:r w:rsidR="00554B8C">
        <w:rPr>
          <w:rFonts w:ascii="Helvetica" w:hAnsi="Helvetica" w:cs="Helvetica"/>
          <w:kern w:val="0"/>
          <w:sz w:val="20"/>
          <w:szCs w:val="20"/>
          <w:lang w:bidi="ar-SA"/>
        </w:rPr>
        <w:t>transplantation</w:t>
      </w:r>
      <w:r w:rsidR="0017063A">
        <w:rPr>
          <w:rFonts w:ascii="Helvetica" w:hAnsi="Helvetica" w:cs="Helvetica"/>
          <w:kern w:val="0"/>
          <w:sz w:val="20"/>
          <w:szCs w:val="20"/>
          <w:lang w:bidi="ar-SA"/>
        </w:rPr>
        <w:t xml:space="preserve"> als die einzige Chance</w:t>
      </w:r>
      <w:r w:rsidR="00F4792D">
        <w:rPr>
          <w:rFonts w:ascii="Helvetica" w:hAnsi="Helvetica" w:cs="Helvetica"/>
          <w:kern w:val="0"/>
          <w:sz w:val="20"/>
          <w:szCs w:val="20"/>
          <w:lang w:bidi="ar-SA"/>
        </w:rPr>
        <w:t>.</w:t>
      </w:r>
      <w:r w:rsidR="00BA0D9C">
        <w:rPr>
          <w:rFonts w:ascii="Helvetica" w:hAnsi="Helvetica" w:cs="Helvetica"/>
          <w:kern w:val="0"/>
          <w:sz w:val="20"/>
          <w:szCs w:val="20"/>
          <w:lang w:bidi="ar-SA"/>
        </w:rPr>
        <w:t xml:space="preserve"> </w:t>
      </w:r>
      <w:r w:rsidR="0083335F">
        <w:rPr>
          <w:rFonts w:ascii="Helvetica" w:hAnsi="Helvetica" w:cs="Helvetica"/>
          <w:kern w:val="0"/>
          <w:sz w:val="20"/>
          <w:szCs w:val="20"/>
          <w:lang w:bidi="ar-SA"/>
        </w:rPr>
        <w:t xml:space="preserve">Leider gab es </w:t>
      </w:r>
      <w:r w:rsidR="00FC06B2">
        <w:rPr>
          <w:rFonts w:ascii="Helvetica" w:hAnsi="Helvetica" w:cs="Helvetica"/>
          <w:kern w:val="0"/>
          <w:sz w:val="20"/>
          <w:szCs w:val="20"/>
          <w:lang w:bidi="ar-SA"/>
        </w:rPr>
        <w:t>damals noch keine Spenderdatei</w:t>
      </w:r>
      <w:r w:rsidR="00436E20">
        <w:rPr>
          <w:rFonts w:ascii="Helvetica" w:hAnsi="Helvetica" w:cs="Helvetica"/>
          <w:kern w:val="0"/>
          <w:sz w:val="20"/>
          <w:szCs w:val="20"/>
          <w:lang w:bidi="ar-SA"/>
        </w:rPr>
        <w:t>en</w:t>
      </w:r>
      <w:r w:rsidR="00554B8C">
        <w:rPr>
          <w:rFonts w:ascii="Helvetica" w:hAnsi="Helvetica" w:cs="Helvetica"/>
          <w:kern w:val="0"/>
          <w:sz w:val="20"/>
          <w:szCs w:val="20"/>
          <w:lang w:bidi="ar-SA"/>
        </w:rPr>
        <w:t xml:space="preserve">, </w:t>
      </w:r>
      <w:r w:rsidR="00E32F8C">
        <w:rPr>
          <w:rFonts w:ascii="Helvetica" w:hAnsi="Helvetica" w:cs="Helvetica"/>
          <w:kern w:val="0"/>
          <w:sz w:val="20"/>
          <w:szCs w:val="20"/>
          <w:lang w:bidi="ar-SA"/>
        </w:rPr>
        <w:t>die nach geeigneten Spendern</w:t>
      </w:r>
      <w:r w:rsidR="00312878">
        <w:rPr>
          <w:rFonts w:ascii="Helvetica" w:hAnsi="Helvetica" w:cs="Helvetica"/>
          <w:kern w:val="0"/>
          <w:sz w:val="20"/>
          <w:szCs w:val="20"/>
          <w:lang w:bidi="ar-SA"/>
        </w:rPr>
        <w:t xml:space="preserve"> hätte</w:t>
      </w:r>
      <w:r w:rsidR="00FC06B2">
        <w:rPr>
          <w:rFonts w:ascii="Helvetica" w:hAnsi="Helvetica" w:cs="Helvetica"/>
          <w:kern w:val="0"/>
          <w:sz w:val="20"/>
          <w:szCs w:val="20"/>
          <w:lang w:bidi="ar-SA"/>
        </w:rPr>
        <w:t>n</w:t>
      </w:r>
      <w:r w:rsidR="00312878">
        <w:rPr>
          <w:rFonts w:ascii="Helvetica" w:hAnsi="Helvetica" w:cs="Helvetica"/>
          <w:kern w:val="0"/>
          <w:sz w:val="20"/>
          <w:szCs w:val="20"/>
          <w:lang w:bidi="ar-SA"/>
        </w:rPr>
        <w:t xml:space="preserve"> durchsucht werden können</w:t>
      </w:r>
      <w:r w:rsidR="0083335F">
        <w:rPr>
          <w:rFonts w:ascii="Helvetica" w:hAnsi="Helvetica" w:cs="Helvetica"/>
          <w:kern w:val="0"/>
          <w:sz w:val="20"/>
          <w:szCs w:val="20"/>
          <w:lang w:bidi="ar-SA"/>
        </w:rPr>
        <w:t>.</w:t>
      </w:r>
      <w:r w:rsidR="0083335F" w:rsidRPr="0083335F">
        <w:rPr>
          <w:rFonts w:ascii="Helvetica" w:hAnsi="Helvetica" w:cs="Helvetica"/>
          <w:kern w:val="0"/>
          <w:sz w:val="20"/>
          <w:szCs w:val="20"/>
          <w:lang w:bidi="ar-SA"/>
        </w:rPr>
        <w:t xml:space="preserve"> </w:t>
      </w:r>
      <w:r w:rsidR="0083335F">
        <w:rPr>
          <w:rFonts w:ascii="Helvetica" w:hAnsi="Helvetica" w:cs="Helvetica"/>
          <w:kern w:val="0"/>
          <w:sz w:val="20"/>
          <w:szCs w:val="20"/>
          <w:lang w:bidi="ar-SA"/>
        </w:rPr>
        <w:t>In der Hoffnung so ihrem Sohn helfen zu können,</w:t>
      </w:r>
      <w:r w:rsidR="00E32F8C">
        <w:rPr>
          <w:rFonts w:ascii="Helvetica" w:hAnsi="Helvetica" w:cs="Helvetica"/>
          <w:kern w:val="0"/>
          <w:sz w:val="20"/>
          <w:szCs w:val="20"/>
          <w:lang w:bidi="ar-SA"/>
        </w:rPr>
        <w:t xml:space="preserve"> </w:t>
      </w:r>
      <w:r w:rsidR="0083335F">
        <w:rPr>
          <w:rFonts w:ascii="Helvetica" w:hAnsi="Helvetica" w:cs="Helvetica"/>
          <w:kern w:val="0"/>
          <w:sz w:val="20"/>
          <w:szCs w:val="20"/>
          <w:lang w:bidi="ar-SA"/>
        </w:rPr>
        <w:t xml:space="preserve">setzte </w:t>
      </w:r>
      <w:r w:rsidR="00312878">
        <w:rPr>
          <w:rFonts w:ascii="Helvetica" w:hAnsi="Helvetica" w:cs="Helvetica"/>
          <w:kern w:val="0"/>
          <w:sz w:val="20"/>
          <w:szCs w:val="20"/>
          <w:lang w:bidi="ar-SA"/>
        </w:rPr>
        <w:t xml:space="preserve">Anthonys </w:t>
      </w:r>
      <w:r w:rsidR="003D4463">
        <w:rPr>
          <w:rFonts w:ascii="Helvetica" w:hAnsi="Helvetica" w:cs="Helvetica"/>
          <w:kern w:val="0"/>
          <w:sz w:val="20"/>
          <w:szCs w:val="20"/>
          <w:lang w:bidi="ar-SA"/>
        </w:rPr>
        <w:t>Mutter</w:t>
      </w:r>
      <w:r w:rsidR="00C30C1D">
        <w:rPr>
          <w:rFonts w:ascii="Helvetica" w:hAnsi="Helvetica" w:cs="Helvetica"/>
          <w:kern w:val="0"/>
          <w:sz w:val="20"/>
          <w:szCs w:val="20"/>
          <w:lang w:bidi="ar-SA"/>
        </w:rPr>
        <w:t xml:space="preserve"> </w:t>
      </w:r>
      <w:r w:rsidR="0083335F">
        <w:rPr>
          <w:rFonts w:ascii="Helvetica" w:hAnsi="Helvetica" w:cs="Helvetica"/>
          <w:kern w:val="0"/>
          <w:sz w:val="20"/>
          <w:szCs w:val="20"/>
          <w:lang w:bidi="ar-SA"/>
        </w:rPr>
        <w:t xml:space="preserve">buchstäblich Himmel und Hölle in Bewegung, um in England </w:t>
      </w:r>
      <w:r w:rsidR="00C30C1D">
        <w:rPr>
          <w:rFonts w:ascii="Helvetica" w:hAnsi="Helvetica" w:cs="Helvetica"/>
          <w:kern w:val="0"/>
          <w:sz w:val="20"/>
          <w:szCs w:val="20"/>
          <w:lang w:bidi="ar-SA"/>
        </w:rPr>
        <w:t>die weltweit erst</w:t>
      </w:r>
      <w:r w:rsidR="00436E20">
        <w:rPr>
          <w:rFonts w:ascii="Helvetica" w:hAnsi="Helvetica" w:cs="Helvetica"/>
          <w:kern w:val="0"/>
          <w:sz w:val="20"/>
          <w:szCs w:val="20"/>
          <w:lang w:bidi="ar-SA"/>
        </w:rPr>
        <w:t>e</w:t>
      </w:r>
      <w:r w:rsidR="00C30C1D">
        <w:rPr>
          <w:rFonts w:ascii="Helvetica" w:hAnsi="Helvetica" w:cs="Helvetica"/>
          <w:kern w:val="0"/>
          <w:sz w:val="20"/>
          <w:szCs w:val="20"/>
          <w:lang w:bidi="ar-SA"/>
        </w:rPr>
        <w:t xml:space="preserve"> Spenderdatei</w:t>
      </w:r>
      <w:r w:rsidR="0083335F">
        <w:rPr>
          <w:rFonts w:ascii="Helvetica" w:hAnsi="Helvetica" w:cs="Helvetica"/>
          <w:kern w:val="0"/>
          <w:sz w:val="20"/>
          <w:szCs w:val="20"/>
          <w:lang w:bidi="ar-SA"/>
        </w:rPr>
        <w:t xml:space="preserve"> ins Leben zu rufen</w:t>
      </w:r>
      <w:r w:rsidR="00C30C1D">
        <w:rPr>
          <w:rFonts w:ascii="Helvetica" w:hAnsi="Helvetica" w:cs="Helvetica"/>
          <w:kern w:val="0"/>
          <w:sz w:val="20"/>
          <w:szCs w:val="20"/>
          <w:lang w:bidi="ar-SA"/>
        </w:rPr>
        <w:t>.</w:t>
      </w:r>
      <w:r w:rsidR="0083335F">
        <w:rPr>
          <w:rFonts w:ascii="Helvetica" w:hAnsi="Helvetica" w:cs="Helvetica"/>
          <w:kern w:val="0"/>
          <w:sz w:val="20"/>
          <w:szCs w:val="20"/>
          <w:lang w:bidi="ar-SA"/>
        </w:rPr>
        <w:t xml:space="preserve"> Für Anthony kam die Hilfe leider zu spät, aber die nach ihm benannte Organisation hat seither tausenden Patienten die Chance auf ein zweites Leben eröffnet.</w:t>
      </w:r>
      <w:r w:rsidR="00EB385A" w:rsidRPr="00FE2B16">
        <w:rPr>
          <w:rFonts w:ascii="Helvetica" w:hAnsi="Helvetica" w:cs="Helvetica"/>
          <w:kern w:val="0"/>
          <w:sz w:val="20"/>
          <w:szCs w:val="20"/>
          <w:lang w:bidi="ar-SA"/>
        </w:rPr>
        <w:t xml:space="preserve"> </w:t>
      </w:r>
      <w:r w:rsidR="000B1FFF" w:rsidRPr="00FE2B16">
        <w:rPr>
          <w:rFonts w:ascii="Helvetica" w:hAnsi="Helvetica" w:cs="Helvetica"/>
          <w:kern w:val="0"/>
          <w:sz w:val="20"/>
          <w:szCs w:val="20"/>
          <w:lang w:bidi="ar-SA"/>
        </w:rPr>
        <w:t>„Geschichten wie die</w:t>
      </w:r>
      <w:r w:rsidR="0083335F" w:rsidRPr="0083335F">
        <w:rPr>
          <w:rFonts w:ascii="Helvetica" w:hAnsi="Helvetica" w:cs="Helvetica"/>
          <w:kern w:val="0"/>
          <w:sz w:val="20"/>
          <w:szCs w:val="20"/>
          <w:lang w:bidi="ar-SA"/>
        </w:rPr>
        <w:t xml:space="preserve"> </w:t>
      </w:r>
      <w:r w:rsidR="0083335F">
        <w:rPr>
          <w:rFonts w:ascii="Helvetica" w:hAnsi="Helvetica" w:cs="Helvetica"/>
          <w:kern w:val="0"/>
          <w:sz w:val="20"/>
          <w:szCs w:val="20"/>
          <w:lang w:bidi="ar-SA"/>
        </w:rPr>
        <w:t xml:space="preserve">von Shirley </w:t>
      </w:r>
      <w:proofErr w:type="spellStart"/>
      <w:r w:rsidR="0083335F">
        <w:rPr>
          <w:rFonts w:ascii="Helvetica" w:hAnsi="Helvetica" w:cs="Helvetica"/>
          <w:kern w:val="0"/>
          <w:sz w:val="20"/>
          <w:szCs w:val="20"/>
          <w:lang w:bidi="ar-SA"/>
        </w:rPr>
        <w:t>Nolen</w:t>
      </w:r>
      <w:proofErr w:type="spellEnd"/>
      <w:r w:rsidR="000B1FFF" w:rsidRPr="00FE2B16">
        <w:rPr>
          <w:rFonts w:ascii="Helvetica" w:hAnsi="Helvetica" w:cs="Helvetica"/>
          <w:kern w:val="0"/>
          <w:sz w:val="20"/>
          <w:szCs w:val="20"/>
          <w:lang w:bidi="ar-SA"/>
        </w:rPr>
        <w:t xml:space="preserve"> zeigen uns, </w:t>
      </w:r>
      <w:r w:rsidR="0083335F">
        <w:rPr>
          <w:rFonts w:ascii="Helvetica" w:hAnsi="Helvetica" w:cs="Helvetica"/>
          <w:kern w:val="0"/>
          <w:sz w:val="20"/>
          <w:szCs w:val="20"/>
          <w:lang w:bidi="ar-SA"/>
        </w:rPr>
        <w:t xml:space="preserve">dass es weder Ruhm noch Reichtum braucht, um Großes zu bewirken. </w:t>
      </w:r>
      <w:r w:rsidR="00835815">
        <w:rPr>
          <w:rFonts w:ascii="Helvetica" w:hAnsi="Helvetica" w:cs="Helvetica"/>
          <w:kern w:val="0"/>
          <w:sz w:val="20"/>
          <w:szCs w:val="20"/>
          <w:lang w:bidi="ar-SA"/>
        </w:rPr>
        <w:t xml:space="preserve">Nach ihrem Vorbild haben seither Hunderte von </w:t>
      </w:r>
      <w:proofErr w:type="spellStart"/>
      <w:r w:rsidR="00835815">
        <w:rPr>
          <w:rFonts w:ascii="Helvetica" w:hAnsi="Helvetica" w:cs="Helvetica"/>
          <w:kern w:val="0"/>
          <w:sz w:val="20"/>
          <w:szCs w:val="20"/>
          <w:lang w:bidi="ar-SA"/>
        </w:rPr>
        <w:t>Organiationen</w:t>
      </w:r>
      <w:proofErr w:type="spellEnd"/>
      <w:r w:rsidR="00835815">
        <w:rPr>
          <w:rFonts w:ascii="Helvetica" w:hAnsi="Helvetica" w:cs="Helvetica"/>
          <w:kern w:val="0"/>
          <w:sz w:val="20"/>
          <w:szCs w:val="20"/>
          <w:lang w:bidi="ar-SA"/>
        </w:rPr>
        <w:t xml:space="preserve"> mit Tausenden von Helfern </w:t>
      </w:r>
      <w:r w:rsidR="000B1FFF" w:rsidRPr="00FE2B16">
        <w:rPr>
          <w:rFonts w:ascii="Helvetica" w:hAnsi="Helvetica" w:cs="Helvetica"/>
          <w:kern w:val="0"/>
          <w:sz w:val="20"/>
          <w:szCs w:val="20"/>
          <w:lang w:bidi="ar-SA"/>
        </w:rPr>
        <w:t>viel erreicht</w:t>
      </w:r>
      <w:r w:rsidR="00835815">
        <w:rPr>
          <w:rFonts w:ascii="Helvetica" w:hAnsi="Helvetica" w:cs="Helvetica"/>
          <w:kern w:val="0"/>
          <w:sz w:val="20"/>
          <w:szCs w:val="20"/>
          <w:lang w:bidi="ar-SA"/>
        </w:rPr>
        <w:t>.</w:t>
      </w:r>
      <w:r w:rsidR="000B1FFF" w:rsidRPr="00FE2B16">
        <w:rPr>
          <w:rFonts w:ascii="Helvetica" w:hAnsi="Helvetica" w:cs="Helvetica"/>
          <w:kern w:val="0"/>
          <w:sz w:val="20"/>
          <w:szCs w:val="20"/>
          <w:lang w:bidi="ar-SA"/>
        </w:rPr>
        <w:t xml:space="preserve"> </w:t>
      </w:r>
      <w:r w:rsidR="00835815">
        <w:rPr>
          <w:rFonts w:ascii="Helvetica" w:hAnsi="Helvetica" w:cs="Helvetica"/>
          <w:kern w:val="0"/>
          <w:sz w:val="20"/>
          <w:szCs w:val="20"/>
          <w:lang w:bidi="ar-SA"/>
        </w:rPr>
        <w:t xml:space="preserve">Die Shirley Nolan </w:t>
      </w:r>
      <w:proofErr w:type="spellStart"/>
      <w:r w:rsidR="00835815">
        <w:rPr>
          <w:rFonts w:ascii="Helvetica" w:hAnsi="Helvetica" w:cs="Helvetica"/>
          <w:kern w:val="0"/>
          <w:sz w:val="20"/>
          <w:szCs w:val="20"/>
          <w:lang w:bidi="ar-SA"/>
        </w:rPr>
        <w:t>Lecture</w:t>
      </w:r>
      <w:proofErr w:type="spellEnd"/>
      <w:r w:rsidR="00835815">
        <w:rPr>
          <w:rFonts w:ascii="Helvetica" w:hAnsi="Helvetica" w:cs="Helvetica"/>
          <w:kern w:val="0"/>
          <w:sz w:val="20"/>
          <w:szCs w:val="20"/>
          <w:lang w:bidi="ar-SA"/>
        </w:rPr>
        <w:t xml:space="preserve"> hält den Ansporn lebendig, </w:t>
      </w:r>
      <w:r w:rsidR="000B1FFF" w:rsidRPr="00FE2B16">
        <w:rPr>
          <w:rFonts w:ascii="Helvetica" w:hAnsi="Helvetica" w:cs="Helvetica"/>
          <w:kern w:val="0"/>
          <w:sz w:val="20"/>
          <w:szCs w:val="20"/>
          <w:lang w:bidi="ar-SA"/>
        </w:rPr>
        <w:t>unsere A</w:t>
      </w:r>
      <w:r w:rsidR="00733C3F" w:rsidRPr="00FE2B16">
        <w:rPr>
          <w:rFonts w:ascii="Helvetica" w:hAnsi="Helvetica" w:cs="Helvetica"/>
          <w:kern w:val="0"/>
          <w:sz w:val="20"/>
          <w:szCs w:val="20"/>
          <w:lang w:bidi="ar-SA"/>
        </w:rPr>
        <w:t>r</w:t>
      </w:r>
      <w:r w:rsidR="000B1FFF" w:rsidRPr="00FE2B16">
        <w:rPr>
          <w:rFonts w:ascii="Helvetica" w:hAnsi="Helvetica" w:cs="Helvetica"/>
          <w:kern w:val="0"/>
          <w:sz w:val="20"/>
          <w:szCs w:val="20"/>
          <w:lang w:bidi="ar-SA"/>
        </w:rPr>
        <w:t>beit kontinuierlich zu verbessern“, stellt Müller klar</w:t>
      </w:r>
      <w:r w:rsidR="00E32F8C">
        <w:rPr>
          <w:rFonts w:ascii="Helvetica" w:hAnsi="Helvetica" w:cs="Helvetica"/>
          <w:kern w:val="0"/>
          <w:sz w:val="20"/>
          <w:szCs w:val="20"/>
          <w:lang w:bidi="ar-SA"/>
        </w:rPr>
        <w:t>.</w:t>
      </w:r>
    </w:p>
    <w:p w14:paraId="00188D56" w14:textId="48F2BF75" w:rsidR="004C0D9C" w:rsidRDefault="004C0D9C" w:rsidP="00671283">
      <w:pPr>
        <w:spacing w:line="360" w:lineRule="auto"/>
        <w:rPr>
          <w:rFonts w:ascii="Helvetica" w:hAnsi="Helvetica" w:cs="Helvetica"/>
          <w:kern w:val="0"/>
          <w:sz w:val="20"/>
          <w:szCs w:val="20"/>
          <w:lang w:bidi="ar-SA"/>
        </w:rPr>
      </w:pPr>
    </w:p>
    <w:p w14:paraId="23A7D395" w14:textId="498AE8B2" w:rsidR="004C0D9C" w:rsidRPr="00E32F8C" w:rsidRDefault="004C0D9C" w:rsidP="00671283">
      <w:pPr>
        <w:spacing w:line="360" w:lineRule="auto"/>
        <w:rPr>
          <w:rFonts w:ascii="Helvetica" w:hAnsi="Helvetica" w:cs="Helvetica"/>
          <w:kern w:val="0"/>
          <w:sz w:val="20"/>
          <w:szCs w:val="20"/>
          <w:lang w:bidi="ar-SA"/>
        </w:rPr>
      </w:pPr>
      <w:r>
        <w:rPr>
          <w:rFonts w:ascii="Helvetica" w:hAnsi="Helvetica" w:cs="Helvetica"/>
          <w:kern w:val="0"/>
          <w:sz w:val="20"/>
          <w:szCs w:val="20"/>
          <w:lang w:bidi="ar-SA"/>
        </w:rPr>
        <w:t xml:space="preserve">Die IDRC wird von international agierenden Unternehmen aus der Branche unterstützt. So fungiert </w:t>
      </w:r>
      <w:proofErr w:type="spellStart"/>
      <w:r w:rsidR="00835815">
        <w:rPr>
          <w:rFonts w:ascii="Helvetica" w:hAnsi="Helvetica" w:cs="Helvetica"/>
          <w:kern w:val="0"/>
          <w:sz w:val="20"/>
          <w:szCs w:val="20"/>
          <w:lang w:bidi="ar-SA"/>
        </w:rPr>
        <w:t>Histogenetics</w:t>
      </w:r>
      <w:proofErr w:type="spellEnd"/>
      <w:r w:rsidR="00835815">
        <w:rPr>
          <w:rFonts w:ascii="Helvetica" w:hAnsi="Helvetica" w:cs="Helvetica"/>
          <w:kern w:val="0"/>
          <w:sz w:val="20"/>
          <w:szCs w:val="20"/>
          <w:lang w:bidi="ar-SA"/>
        </w:rPr>
        <w:t xml:space="preserve">, </w:t>
      </w:r>
      <w:r>
        <w:rPr>
          <w:rFonts w:ascii="Helvetica" w:hAnsi="Helvetica" w:cs="Helvetica"/>
          <w:kern w:val="0"/>
          <w:sz w:val="20"/>
          <w:szCs w:val="20"/>
          <w:lang w:bidi="ar-SA"/>
        </w:rPr>
        <w:t xml:space="preserve">das </w:t>
      </w:r>
      <w:r w:rsidR="00835815">
        <w:rPr>
          <w:rFonts w:ascii="Helvetica" w:hAnsi="Helvetica" w:cs="Helvetica"/>
          <w:kern w:val="0"/>
          <w:sz w:val="20"/>
          <w:szCs w:val="20"/>
          <w:lang w:bidi="ar-SA"/>
        </w:rPr>
        <w:t xml:space="preserve">größte </w:t>
      </w:r>
      <w:r>
        <w:rPr>
          <w:rFonts w:ascii="Helvetica" w:hAnsi="Helvetica" w:cs="Helvetica"/>
          <w:kern w:val="0"/>
          <w:sz w:val="20"/>
          <w:szCs w:val="20"/>
          <w:lang w:bidi="ar-SA"/>
        </w:rPr>
        <w:t>amerikanische Labor für HLA-</w:t>
      </w:r>
      <w:r w:rsidR="00835815">
        <w:rPr>
          <w:rFonts w:ascii="Helvetica" w:hAnsi="Helvetica" w:cs="Helvetica"/>
          <w:kern w:val="0"/>
          <w:sz w:val="20"/>
          <w:szCs w:val="20"/>
          <w:lang w:bidi="ar-SA"/>
        </w:rPr>
        <w:t>Typisierung</w:t>
      </w:r>
      <w:r>
        <w:rPr>
          <w:rFonts w:ascii="Helvetica" w:hAnsi="Helvetica" w:cs="Helvetica"/>
          <w:kern w:val="0"/>
          <w:sz w:val="20"/>
          <w:szCs w:val="20"/>
          <w:lang w:bidi="ar-SA"/>
        </w:rPr>
        <w:t>, als Platin-Sponsor der Veranstaltung. Als Silber-Sponsor konnten der Transportspezialist für medizinische Produkte</w:t>
      </w:r>
      <w:r w:rsidR="00453361">
        <w:rPr>
          <w:rFonts w:ascii="Helvetica" w:hAnsi="Helvetica" w:cs="Helvetica"/>
          <w:kern w:val="0"/>
          <w:sz w:val="20"/>
          <w:szCs w:val="20"/>
          <w:lang w:bidi="ar-SA"/>
        </w:rPr>
        <w:t xml:space="preserve"> aus München</w:t>
      </w:r>
      <w:r>
        <w:rPr>
          <w:rFonts w:ascii="Helvetica" w:hAnsi="Helvetica" w:cs="Helvetica"/>
          <w:kern w:val="0"/>
          <w:sz w:val="20"/>
          <w:szCs w:val="20"/>
          <w:lang w:bidi="ar-SA"/>
        </w:rPr>
        <w:t xml:space="preserve">, </w:t>
      </w:r>
      <w:proofErr w:type="spellStart"/>
      <w:r>
        <w:rPr>
          <w:rFonts w:ascii="Helvetica" w:hAnsi="Helvetica" w:cs="Helvetica"/>
          <w:kern w:val="0"/>
          <w:sz w:val="20"/>
          <w:szCs w:val="20"/>
          <w:lang w:bidi="ar-SA"/>
        </w:rPr>
        <w:t>Ontime</w:t>
      </w:r>
      <w:proofErr w:type="spellEnd"/>
      <w:r>
        <w:rPr>
          <w:rFonts w:ascii="Helvetica" w:hAnsi="Helvetica" w:cs="Helvetica"/>
          <w:kern w:val="0"/>
          <w:sz w:val="20"/>
          <w:szCs w:val="20"/>
          <w:lang w:bidi="ar-SA"/>
        </w:rPr>
        <w:t xml:space="preserve"> Courier, </w:t>
      </w:r>
      <w:r w:rsidR="00453361">
        <w:rPr>
          <w:rFonts w:ascii="Helvetica" w:hAnsi="Helvetica" w:cs="Helvetica"/>
          <w:kern w:val="0"/>
          <w:sz w:val="20"/>
          <w:szCs w:val="20"/>
          <w:lang w:bidi="ar-SA"/>
        </w:rPr>
        <w:t xml:space="preserve">sowie Gift </w:t>
      </w:r>
      <w:proofErr w:type="spellStart"/>
      <w:r w:rsidR="00453361">
        <w:rPr>
          <w:rFonts w:ascii="Helvetica" w:hAnsi="Helvetica" w:cs="Helvetica"/>
          <w:kern w:val="0"/>
          <w:sz w:val="20"/>
          <w:szCs w:val="20"/>
          <w:lang w:bidi="ar-SA"/>
        </w:rPr>
        <w:t>of</w:t>
      </w:r>
      <w:proofErr w:type="spellEnd"/>
      <w:r w:rsidR="00453361">
        <w:rPr>
          <w:rFonts w:ascii="Helvetica" w:hAnsi="Helvetica" w:cs="Helvetica"/>
          <w:kern w:val="0"/>
          <w:sz w:val="20"/>
          <w:szCs w:val="20"/>
          <w:lang w:bidi="ar-SA"/>
        </w:rPr>
        <w:t xml:space="preserve"> </w:t>
      </w:r>
      <w:r w:rsidR="0017063A">
        <w:rPr>
          <w:rFonts w:ascii="Helvetica" w:hAnsi="Helvetica" w:cs="Helvetica"/>
          <w:kern w:val="0"/>
          <w:sz w:val="20"/>
          <w:szCs w:val="20"/>
          <w:lang w:bidi="ar-SA"/>
        </w:rPr>
        <w:t>L</w:t>
      </w:r>
      <w:r w:rsidR="00453361">
        <w:rPr>
          <w:rFonts w:ascii="Helvetica" w:hAnsi="Helvetica" w:cs="Helvetica"/>
          <w:kern w:val="0"/>
          <w:sz w:val="20"/>
          <w:szCs w:val="20"/>
          <w:lang w:bidi="ar-SA"/>
        </w:rPr>
        <w:t xml:space="preserve">ife, eine internationale Spenderdatei mit Sitz in Florida, gewonnen werden. Zwei weitere Silber-Sponsor sind ebenfalls aus den USA: Lab </w:t>
      </w:r>
      <w:proofErr w:type="spellStart"/>
      <w:r w:rsidR="00453361">
        <w:rPr>
          <w:rFonts w:ascii="Helvetica" w:hAnsi="Helvetica" w:cs="Helvetica"/>
          <w:kern w:val="0"/>
          <w:sz w:val="20"/>
          <w:szCs w:val="20"/>
          <w:lang w:bidi="ar-SA"/>
        </w:rPr>
        <w:t>Corp</w:t>
      </w:r>
      <w:proofErr w:type="spellEnd"/>
      <w:r w:rsidR="00453361">
        <w:rPr>
          <w:rFonts w:ascii="Helvetica" w:hAnsi="Helvetica" w:cs="Helvetica"/>
          <w:kern w:val="0"/>
          <w:sz w:val="20"/>
          <w:szCs w:val="20"/>
          <w:lang w:bidi="ar-SA"/>
        </w:rPr>
        <w:t xml:space="preserve">, ein internationales klinisches Labor, und </w:t>
      </w:r>
      <w:proofErr w:type="spellStart"/>
      <w:r w:rsidR="00453361">
        <w:rPr>
          <w:rFonts w:ascii="Helvetica" w:hAnsi="Helvetica" w:cs="Helvetica"/>
          <w:kern w:val="0"/>
          <w:sz w:val="20"/>
          <w:szCs w:val="20"/>
          <w:lang w:bidi="ar-SA"/>
        </w:rPr>
        <w:t>One</w:t>
      </w:r>
      <w:proofErr w:type="spellEnd"/>
      <w:r w:rsidR="00453361">
        <w:rPr>
          <w:rFonts w:ascii="Helvetica" w:hAnsi="Helvetica" w:cs="Helvetica"/>
          <w:kern w:val="0"/>
          <w:sz w:val="20"/>
          <w:szCs w:val="20"/>
          <w:lang w:bidi="ar-SA"/>
        </w:rPr>
        <w:t xml:space="preserve"> Lambda, ein </w:t>
      </w:r>
      <w:r w:rsidR="00835815">
        <w:rPr>
          <w:rFonts w:ascii="Helvetica" w:hAnsi="Helvetica" w:cs="Helvetica"/>
          <w:kern w:val="0"/>
          <w:sz w:val="20"/>
          <w:szCs w:val="20"/>
          <w:lang w:bidi="ar-SA"/>
        </w:rPr>
        <w:t xml:space="preserve">weltweit bedeutender Ausrüster für HLA-Laboratorien mit </w:t>
      </w:r>
      <w:proofErr w:type="spellStart"/>
      <w:r w:rsidR="00835815">
        <w:rPr>
          <w:rFonts w:ascii="Helvetica" w:hAnsi="Helvetica" w:cs="Helvetica"/>
          <w:kern w:val="0"/>
          <w:sz w:val="20"/>
          <w:szCs w:val="20"/>
          <w:lang w:bidi="ar-SA"/>
        </w:rPr>
        <w:t>Reagentien</w:t>
      </w:r>
      <w:proofErr w:type="spellEnd"/>
      <w:r w:rsidR="00453361">
        <w:rPr>
          <w:rFonts w:ascii="Helvetica" w:hAnsi="Helvetica" w:cs="Helvetica"/>
          <w:kern w:val="0"/>
          <w:sz w:val="20"/>
          <w:szCs w:val="20"/>
          <w:lang w:bidi="ar-SA"/>
        </w:rPr>
        <w:t>, Laborgeräten und Computersoftware.</w:t>
      </w:r>
    </w:p>
    <w:p w14:paraId="00931BE9" w14:textId="77777777" w:rsidR="004B7BC8" w:rsidRDefault="004B7BC8" w:rsidP="00671283">
      <w:pPr>
        <w:spacing w:line="360" w:lineRule="auto"/>
        <w:rPr>
          <w:rFonts w:ascii="Helvetica" w:eastAsia="Times New Roman" w:hAnsi="Helvetica" w:cs="Times New Roman"/>
          <w:color w:val="000000" w:themeColor="text1"/>
          <w:kern w:val="0"/>
          <w:sz w:val="20"/>
          <w:szCs w:val="20"/>
          <w:lang w:eastAsia="de-DE" w:bidi="ar-SA"/>
        </w:rPr>
      </w:pPr>
    </w:p>
    <w:p w14:paraId="21C1B482" w14:textId="1A35FDD5" w:rsidR="00671283" w:rsidRPr="00671283" w:rsidRDefault="009F783C" w:rsidP="00671283">
      <w:pPr>
        <w:spacing w:line="360" w:lineRule="auto"/>
        <w:rPr>
          <w:rFonts w:ascii="Times New Roman" w:eastAsia="Times New Roman" w:hAnsi="Times New Roman" w:cs="Times New Roman"/>
          <w:kern w:val="0"/>
          <w:lang w:eastAsia="de-DE" w:bidi="ar-SA"/>
        </w:rPr>
      </w:pPr>
      <w:r>
        <w:rPr>
          <w:rFonts w:ascii="Helvetica" w:eastAsia="Times New Roman" w:hAnsi="Helvetica" w:cs="Times New Roman"/>
          <w:color w:val="000000" w:themeColor="text1"/>
          <w:kern w:val="0"/>
          <w:sz w:val="20"/>
          <w:szCs w:val="20"/>
          <w:lang w:eastAsia="de-DE" w:bidi="ar-SA"/>
        </w:rPr>
        <w:t xml:space="preserve">Das vollständige Programm steht unter </w:t>
      </w:r>
      <w:hyperlink r:id="rId8" w:history="1">
        <w:r w:rsidRPr="008F5225">
          <w:rPr>
            <w:rStyle w:val="Hyperlink"/>
            <w:rFonts w:ascii="Helvetica" w:eastAsia="Times New Roman" w:hAnsi="Helvetica" w:cs="Times New Roman"/>
            <w:kern w:val="0"/>
            <w:sz w:val="20"/>
            <w:szCs w:val="20"/>
            <w:lang w:eastAsia="de-DE" w:bidi="ar-SA"/>
          </w:rPr>
          <w:t>http://www.wmdamunich2018.com/programidrc/</w:t>
        </w:r>
      </w:hyperlink>
      <w:r>
        <w:rPr>
          <w:rFonts w:ascii="Helvetica" w:eastAsia="Times New Roman" w:hAnsi="Helvetica" w:cs="Times New Roman"/>
          <w:color w:val="000000" w:themeColor="text1"/>
          <w:kern w:val="0"/>
          <w:sz w:val="20"/>
          <w:szCs w:val="20"/>
          <w:lang w:eastAsia="de-DE" w:bidi="ar-SA"/>
        </w:rPr>
        <w:t xml:space="preserve"> zur Verfügung.</w:t>
      </w:r>
    </w:p>
    <w:tbl>
      <w:tblPr>
        <w:tblW w:w="8538" w:type="dxa"/>
        <w:tblInd w:w="-70" w:type="dxa"/>
        <w:tblLayout w:type="fixed"/>
        <w:tblCellMar>
          <w:left w:w="10" w:type="dxa"/>
          <w:right w:w="10" w:type="dxa"/>
        </w:tblCellMar>
        <w:tblLook w:val="0000" w:firstRow="0" w:lastRow="0" w:firstColumn="0" w:lastColumn="0" w:noHBand="0" w:noVBand="0"/>
      </w:tblPr>
      <w:tblGrid>
        <w:gridCol w:w="3871"/>
        <w:gridCol w:w="4667"/>
      </w:tblGrid>
      <w:tr w:rsidR="00375F66" w14:paraId="11FD8E36" w14:textId="77777777">
        <w:trPr>
          <w:trHeight w:val="1436"/>
        </w:trPr>
        <w:tc>
          <w:tcPr>
            <w:tcW w:w="3871" w:type="dxa"/>
            <w:tcMar>
              <w:top w:w="0" w:type="dxa"/>
              <w:left w:w="70" w:type="dxa"/>
              <w:bottom w:w="0" w:type="dxa"/>
              <w:right w:w="70" w:type="dxa"/>
            </w:tcMar>
          </w:tcPr>
          <w:p w14:paraId="68FAC4EF" w14:textId="77777777" w:rsidR="00375F66" w:rsidRDefault="00375F66">
            <w:pPr>
              <w:pStyle w:val="Textbody"/>
              <w:snapToGrid w:val="0"/>
              <w:spacing w:line="288" w:lineRule="auto"/>
              <w:rPr>
                <w:sz w:val="16"/>
              </w:rPr>
            </w:pPr>
          </w:p>
          <w:p w14:paraId="7762009A" w14:textId="238E43B4" w:rsidR="00375F66" w:rsidRDefault="00D35098">
            <w:pPr>
              <w:pStyle w:val="Textbody"/>
              <w:spacing w:line="288" w:lineRule="auto"/>
              <w:rPr>
                <w:sz w:val="16"/>
              </w:rPr>
            </w:pPr>
            <w:r>
              <w:rPr>
                <w:sz w:val="16"/>
              </w:rPr>
              <w:t>Weitere Informationen:</w:t>
            </w:r>
          </w:p>
          <w:p w14:paraId="05BE16D9" w14:textId="77777777" w:rsidR="00375F66" w:rsidRDefault="00D35098">
            <w:pPr>
              <w:pStyle w:val="Textbody"/>
              <w:spacing w:line="288" w:lineRule="auto"/>
              <w:rPr>
                <w:sz w:val="16"/>
              </w:rPr>
            </w:pPr>
            <w:r>
              <w:rPr>
                <w:sz w:val="16"/>
              </w:rPr>
              <w:t>ZKRD Deutschland gGmbH</w:t>
            </w:r>
          </w:p>
          <w:p w14:paraId="687F42E5" w14:textId="77777777" w:rsidR="00375F66" w:rsidRDefault="00D35098">
            <w:pPr>
              <w:pStyle w:val="Textbody"/>
              <w:spacing w:line="288" w:lineRule="auto"/>
              <w:rPr>
                <w:sz w:val="16"/>
              </w:rPr>
            </w:pPr>
            <w:r>
              <w:rPr>
                <w:sz w:val="16"/>
              </w:rPr>
              <w:t>Sonja Schlegel</w:t>
            </w:r>
          </w:p>
          <w:p w14:paraId="753630A4" w14:textId="77777777" w:rsidR="00375F66" w:rsidRDefault="00D35098">
            <w:pPr>
              <w:pStyle w:val="Textbody"/>
              <w:spacing w:line="288" w:lineRule="auto"/>
            </w:pPr>
            <w:proofErr w:type="spellStart"/>
            <w:r>
              <w:rPr>
                <w:b w:val="0"/>
                <w:sz w:val="16"/>
              </w:rPr>
              <w:t>Helmholtzstr</w:t>
            </w:r>
            <w:proofErr w:type="spellEnd"/>
            <w:r>
              <w:rPr>
                <w:b w:val="0"/>
                <w:sz w:val="16"/>
              </w:rPr>
              <w:t>. 10 – Postfach 42 44</w:t>
            </w:r>
          </w:p>
          <w:p w14:paraId="3AF50189" w14:textId="77777777" w:rsidR="00375F66" w:rsidRDefault="00D35098">
            <w:pPr>
              <w:pStyle w:val="Textbody"/>
              <w:spacing w:line="288" w:lineRule="auto"/>
              <w:rPr>
                <w:b w:val="0"/>
                <w:sz w:val="16"/>
              </w:rPr>
            </w:pPr>
            <w:r>
              <w:rPr>
                <w:b w:val="0"/>
                <w:sz w:val="16"/>
              </w:rPr>
              <w:t>89032 Ulm</w:t>
            </w:r>
          </w:p>
          <w:p w14:paraId="6448A548" w14:textId="77777777" w:rsidR="00375F66" w:rsidRDefault="00D35098">
            <w:pPr>
              <w:pStyle w:val="Textbody"/>
              <w:spacing w:line="288" w:lineRule="auto"/>
              <w:rPr>
                <w:b w:val="0"/>
                <w:sz w:val="16"/>
              </w:rPr>
            </w:pPr>
            <w:r>
              <w:rPr>
                <w:b w:val="0"/>
                <w:sz w:val="16"/>
              </w:rPr>
              <w:t>Tel.: +49 731 15 07-170</w:t>
            </w:r>
          </w:p>
          <w:p w14:paraId="51F9A40E" w14:textId="77777777" w:rsidR="00375F66" w:rsidRDefault="00D35098">
            <w:pPr>
              <w:pStyle w:val="Textbody"/>
              <w:spacing w:line="288" w:lineRule="auto"/>
            </w:pPr>
            <w:r>
              <w:rPr>
                <w:b w:val="0"/>
                <w:sz w:val="16"/>
              </w:rPr>
              <w:t>Fax: +49 731 1507-77 170</w:t>
            </w:r>
          </w:p>
          <w:p w14:paraId="71179250" w14:textId="77777777" w:rsidR="00375F66" w:rsidRDefault="00D85932">
            <w:pPr>
              <w:pStyle w:val="Textbody"/>
              <w:spacing w:line="288" w:lineRule="auto"/>
            </w:pPr>
            <w:hyperlink r:id="rId9" w:history="1">
              <w:r w:rsidR="00D35098">
                <w:rPr>
                  <w:rStyle w:val="Internetlink"/>
                  <w:color w:val="000000"/>
                  <w:sz w:val="16"/>
                  <w:u w:val="none"/>
                </w:rPr>
                <w:t>Sonja.Schlegel@zkrd.de</w:t>
              </w:r>
            </w:hyperlink>
          </w:p>
          <w:p w14:paraId="3054F01D" w14:textId="77777777" w:rsidR="00375F66" w:rsidRDefault="00D35098">
            <w:pPr>
              <w:pStyle w:val="Textbody"/>
              <w:spacing w:line="288" w:lineRule="auto"/>
              <w:rPr>
                <w:b w:val="0"/>
                <w:sz w:val="16"/>
              </w:rPr>
            </w:pPr>
            <w:r>
              <w:rPr>
                <w:b w:val="0"/>
                <w:sz w:val="16"/>
              </w:rPr>
              <w:t>www.zkrd.de</w:t>
            </w:r>
          </w:p>
          <w:p w14:paraId="458C557D" w14:textId="77777777" w:rsidR="00375F66" w:rsidRDefault="00375F66">
            <w:pPr>
              <w:pStyle w:val="Textbody"/>
              <w:spacing w:line="288" w:lineRule="auto"/>
              <w:rPr>
                <w:b w:val="0"/>
                <w:sz w:val="16"/>
              </w:rPr>
            </w:pPr>
          </w:p>
        </w:tc>
        <w:tc>
          <w:tcPr>
            <w:tcW w:w="4667" w:type="dxa"/>
            <w:tcMar>
              <w:top w:w="0" w:type="dxa"/>
              <w:left w:w="70" w:type="dxa"/>
              <w:bottom w:w="0" w:type="dxa"/>
              <w:right w:w="70" w:type="dxa"/>
            </w:tcMar>
          </w:tcPr>
          <w:p w14:paraId="33B864CB" w14:textId="77777777" w:rsidR="00375F66" w:rsidRDefault="00375F66">
            <w:pPr>
              <w:pStyle w:val="Textbody"/>
              <w:snapToGrid w:val="0"/>
              <w:spacing w:line="288" w:lineRule="auto"/>
              <w:rPr>
                <w:sz w:val="16"/>
              </w:rPr>
            </w:pPr>
          </w:p>
          <w:p w14:paraId="43FF850E" w14:textId="77777777" w:rsidR="00375F66" w:rsidRDefault="00D35098">
            <w:pPr>
              <w:pStyle w:val="Textbody"/>
              <w:spacing w:line="288" w:lineRule="auto"/>
              <w:rPr>
                <w:sz w:val="16"/>
              </w:rPr>
            </w:pPr>
            <w:r>
              <w:rPr>
                <w:sz w:val="16"/>
              </w:rPr>
              <w:t>Presse- und Öffentlichkeitsarbeit:</w:t>
            </w:r>
          </w:p>
          <w:p w14:paraId="3CA0449A" w14:textId="77777777" w:rsidR="00375F66" w:rsidRDefault="00D35098">
            <w:pPr>
              <w:pStyle w:val="Textbody"/>
              <w:spacing w:line="288" w:lineRule="auto"/>
              <w:rPr>
                <w:sz w:val="16"/>
              </w:rPr>
            </w:pPr>
            <w:r>
              <w:rPr>
                <w:sz w:val="16"/>
              </w:rPr>
              <w:t>Press’n’Relations GmbH</w:t>
            </w:r>
          </w:p>
          <w:p w14:paraId="6B748B9A" w14:textId="77777777" w:rsidR="00375F66" w:rsidRDefault="00D35098">
            <w:pPr>
              <w:pStyle w:val="Textbody"/>
              <w:spacing w:line="288" w:lineRule="auto"/>
              <w:rPr>
                <w:sz w:val="16"/>
              </w:rPr>
            </w:pPr>
            <w:r>
              <w:rPr>
                <w:sz w:val="16"/>
              </w:rPr>
              <w:t>Désirée Müller</w:t>
            </w:r>
          </w:p>
          <w:p w14:paraId="711C93F8" w14:textId="77777777" w:rsidR="00375F66" w:rsidRDefault="00D35098">
            <w:pPr>
              <w:pStyle w:val="Textbody"/>
              <w:spacing w:line="288" w:lineRule="auto"/>
            </w:pPr>
            <w:r>
              <w:rPr>
                <w:b w:val="0"/>
                <w:sz w:val="16"/>
              </w:rPr>
              <w:t>Magirusstr. 33</w:t>
            </w:r>
          </w:p>
          <w:p w14:paraId="70658934" w14:textId="77777777" w:rsidR="00375F66" w:rsidRDefault="00D35098">
            <w:pPr>
              <w:pStyle w:val="Textbody"/>
              <w:spacing w:line="288" w:lineRule="auto"/>
              <w:rPr>
                <w:b w:val="0"/>
                <w:sz w:val="16"/>
              </w:rPr>
            </w:pPr>
            <w:r>
              <w:rPr>
                <w:b w:val="0"/>
                <w:sz w:val="16"/>
              </w:rPr>
              <w:t>89077 Ulm</w:t>
            </w:r>
          </w:p>
          <w:p w14:paraId="024D7054" w14:textId="77777777" w:rsidR="00375F66" w:rsidRPr="00B62674" w:rsidRDefault="00D35098">
            <w:pPr>
              <w:pStyle w:val="Textbody"/>
              <w:spacing w:line="288" w:lineRule="auto"/>
              <w:rPr>
                <w:b w:val="0"/>
                <w:sz w:val="16"/>
              </w:rPr>
            </w:pPr>
            <w:r w:rsidRPr="00B62674">
              <w:rPr>
                <w:b w:val="0"/>
                <w:sz w:val="16"/>
              </w:rPr>
              <w:t>Tel.: +49 731 962 87 32</w:t>
            </w:r>
          </w:p>
          <w:p w14:paraId="6FDAF14C" w14:textId="77777777" w:rsidR="00375F66" w:rsidRPr="00B62674" w:rsidRDefault="00D35098">
            <w:pPr>
              <w:pStyle w:val="Textbody"/>
              <w:spacing w:line="288" w:lineRule="auto"/>
              <w:rPr>
                <w:b w:val="0"/>
                <w:sz w:val="16"/>
              </w:rPr>
            </w:pPr>
            <w:r w:rsidRPr="00B62674">
              <w:rPr>
                <w:b w:val="0"/>
                <w:sz w:val="16"/>
              </w:rPr>
              <w:t>Fax: +49 731 962 87 97</w:t>
            </w:r>
          </w:p>
          <w:p w14:paraId="3D67E5F3" w14:textId="77777777" w:rsidR="00375F66" w:rsidRPr="00B62674" w:rsidRDefault="00D35098">
            <w:pPr>
              <w:pStyle w:val="Textbody"/>
              <w:spacing w:line="288" w:lineRule="auto"/>
              <w:rPr>
                <w:b w:val="0"/>
                <w:sz w:val="16"/>
              </w:rPr>
            </w:pPr>
            <w:r w:rsidRPr="00B62674">
              <w:rPr>
                <w:b w:val="0"/>
                <w:sz w:val="16"/>
              </w:rPr>
              <w:t>dmt@press-n-relations.de</w:t>
            </w:r>
          </w:p>
          <w:p w14:paraId="55ED7710" w14:textId="77777777" w:rsidR="00375F66" w:rsidRPr="00B62674" w:rsidRDefault="00D35098">
            <w:pPr>
              <w:pStyle w:val="Textbody"/>
              <w:spacing w:line="288" w:lineRule="auto"/>
              <w:rPr>
                <w:b w:val="0"/>
                <w:sz w:val="16"/>
              </w:rPr>
            </w:pPr>
            <w:r w:rsidRPr="00B62674">
              <w:rPr>
                <w:b w:val="0"/>
                <w:sz w:val="16"/>
              </w:rPr>
              <w:t>www.press-n-relations.de</w:t>
            </w:r>
          </w:p>
        </w:tc>
      </w:tr>
    </w:tbl>
    <w:p w14:paraId="47456896" w14:textId="77777777" w:rsidR="00375F66" w:rsidRPr="00B62674" w:rsidRDefault="00375F66">
      <w:pPr>
        <w:pStyle w:val="Textkrper31"/>
        <w:ind w:right="-1057"/>
        <w:rPr>
          <w:b/>
        </w:rPr>
      </w:pPr>
    </w:p>
    <w:p w14:paraId="4CCA1A75" w14:textId="77777777" w:rsidR="00375F66" w:rsidRDefault="00D35098">
      <w:pPr>
        <w:pStyle w:val="Textkrper31"/>
        <w:ind w:right="-1057"/>
      </w:pPr>
      <w:r>
        <w:rPr>
          <w:b/>
        </w:rPr>
        <w:t>Über die ZKRD gemeinnützige GmbH</w:t>
      </w:r>
    </w:p>
    <w:p w14:paraId="0065DDCA" w14:textId="66E38FF2" w:rsidR="00375F66" w:rsidRDefault="00D35098">
      <w:pPr>
        <w:pStyle w:val="Textkrper21"/>
        <w:ind w:right="0"/>
        <w:jc w:val="both"/>
      </w:pPr>
      <w:r>
        <w:t>Das Zentrale Knochenmarkspender-Register Deutschland sammelt die für eine Suche relevanten Daten der Spender, die von den verschiedenen Spenderdateien in anonymer Form übermittelt werden. In diesem Datenbestand wird auf Anfrage für Patienten im In- und Ausland nach geeigneten Spendern gesucht. Dabei kann allein</w:t>
      </w:r>
      <w:r w:rsidR="00EE4E44">
        <w:t xml:space="preserve"> in Deutschland auf mehr als 7,8</w:t>
      </w:r>
      <w:r>
        <w:t xml:space="preserve"> Millionen Spender zugegriffen werden, weltweit stehen</w:t>
      </w:r>
      <w:r>
        <w:rPr>
          <w:sz w:val="20"/>
        </w:rPr>
        <w:t xml:space="preserve"> </w:t>
      </w:r>
      <w:r w:rsidR="00EE4E44">
        <w:t>über</w:t>
      </w:r>
      <w:r>
        <w:t xml:space="preserve"> 32</w:t>
      </w:r>
      <w:r>
        <w:rPr>
          <w:color w:val="000000"/>
        </w:rPr>
        <w:t xml:space="preserve"> Millionen</w:t>
      </w:r>
      <w:r>
        <w:t xml:space="preserve"> Spender zur Verfügung. Die von einem Spender übertragenen Blutstammzellen aus dem Knochenmark oder dem peripheren Blut sind für viele schwerstkranke Kinder und Erwachsene die einzige Hoffnung auf Leben. Das ZKRD wurde 1992 durch den damaligen DRK-</w:t>
      </w:r>
      <w:proofErr w:type="spellStart"/>
      <w:r>
        <w:t>Blutspendedienst</w:t>
      </w:r>
      <w:proofErr w:type="spellEnd"/>
      <w:r>
        <w:t xml:space="preserve"> Baden-Württemberg als gemeinnützige Gesellschaft mit beschränkter Haftung gegründet und beschäftigt heute 55</w:t>
      </w:r>
      <w:r>
        <w:rPr>
          <w:b/>
        </w:rPr>
        <w:t xml:space="preserve"> </w:t>
      </w:r>
      <w:r>
        <w:t>Mitarbeiter.</w:t>
      </w:r>
    </w:p>
    <w:sectPr w:rsidR="00375F66" w:rsidSect="00643161">
      <w:headerReference w:type="default" r:id="rId10"/>
      <w:pgSz w:w="11906" w:h="16838"/>
      <w:pgMar w:top="1418" w:right="1985" w:bottom="992" w:left="1418" w:header="68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06608B" w14:textId="77777777" w:rsidR="00D85932" w:rsidRDefault="00D85932">
      <w:r>
        <w:separator/>
      </w:r>
    </w:p>
  </w:endnote>
  <w:endnote w:type="continuationSeparator" w:id="0">
    <w:p w14:paraId="2FCEEDA2" w14:textId="77777777" w:rsidR="00D85932" w:rsidRDefault="00D85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panose1 w:val="020B06040202020202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Lucida Grande">
    <w:panose1 w:val="020B0600040502020204"/>
    <w:charset w:val="00"/>
    <w:family w:val="swiss"/>
    <w:pitch w:val="variable"/>
    <w:sig w:usb0="E1000AEF" w:usb1="5000A1FF" w:usb2="00000000" w:usb3="00000000" w:csb0="000001BF" w:csb1="00000000"/>
  </w:font>
  <w:font w:name="FrutigerNext LT Medium">
    <w:altName w:val="Calibri"/>
    <w:panose1 w:val="020B0604020202020204"/>
    <w:charset w:val="00"/>
    <w:family w:val="auto"/>
    <w:pitch w:val="variable"/>
    <w:sig w:usb0="800000A7" w:usb1="0000004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95D25A" w14:textId="77777777" w:rsidR="00D85932" w:rsidRDefault="00D85932">
      <w:r>
        <w:rPr>
          <w:color w:val="000000"/>
        </w:rPr>
        <w:separator/>
      </w:r>
    </w:p>
  </w:footnote>
  <w:footnote w:type="continuationSeparator" w:id="0">
    <w:p w14:paraId="7128BBB6" w14:textId="77777777" w:rsidR="00D85932" w:rsidRDefault="00D859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FA342B" w14:textId="6603E869" w:rsidR="00BD6C10" w:rsidRDefault="00BD6C10" w:rsidP="0017063A">
    <w:pPr>
      <w:pStyle w:val="Kopfzeile"/>
      <w:rPr>
        <w:rFonts w:ascii="Helvetica" w:hAnsi="Helvetica" w:cs="Helvetica"/>
        <w:sz w:val="32"/>
      </w:rPr>
    </w:pPr>
    <w:r>
      <w:rPr>
        <w:rFonts w:ascii="Helvetica" w:hAnsi="Helvetica" w:cs="Helvetica"/>
        <w:noProof/>
        <w:sz w:val="32"/>
        <w:lang w:eastAsia="de-DE"/>
      </w:rPr>
      <w:drawing>
        <wp:inline distT="0" distB="0" distL="0" distR="0" wp14:anchorId="04FFF6C4" wp14:editId="26E770CE">
          <wp:extent cx="1877998" cy="973777"/>
          <wp:effectExtent l="0" t="0" r="825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KRD_IK_Logo_RZ_4c_RGB.jpg"/>
                  <pic:cNvPicPr/>
                </pic:nvPicPr>
                <pic:blipFill>
                  <a:blip r:embed="rId1">
                    <a:extLst>
                      <a:ext uri="{28A0092B-C50C-407E-A947-70E740481C1C}">
                        <a14:useLocalDpi xmlns:a14="http://schemas.microsoft.com/office/drawing/2010/main" val="0"/>
                      </a:ext>
                    </a:extLst>
                  </a:blip>
                  <a:stretch>
                    <a:fillRect/>
                  </a:stretch>
                </pic:blipFill>
                <pic:spPr>
                  <a:xfrm>
                    <a:off x="0" y="0"/>
                    <a:ext cx="1878128" cy="973845"/>
                  </a:xfrm>
                  <a:prstGeom prst="rect">
                    <a:avLst/>
                  </a:prstGeom>
                </pic:spPr>
              </pic:pic>
            </a:graphicData>
          </a:graphic>
        </wp:inline>
      </w:drawing>
    </w:r>
    <w:r w:rsidR="00D35098">
      <w:rPr>
        <w:rFonts w:ascii="Helvetica" w:hAnsi="Helvetica" w:cs="Helvetica"/>
        <w:noProof/>
        <w:sz w:val="32"/>
        <w:lang w:eastAsia="de-DE"/>
      </w:rPr>
      <w:drawing>
        <wp:anchor distT="0" distB="0" distL="114300" distR="114300" simplePos="0" relativeHeight="251659264" behindDoc="1" locked="0" layoutInCell="1" allowOverlap="1" wp14:anchorId="4022239F" wp14:editId="78BD5E87">
          <wp:simplePos x="0" y="0"/>
          <wp:positionH relativeFrom="column">
            <wp:posOffset>4980960</wp:posOffset>
          </wp:positionH>
          <wp:positionV relativeFrom="paragraph">
            <wp:posOffset>-104040</wp:posOffset>
          </wp:positionV>
          <wp:extent cx="1486079" cy="961919"/>
          <wp:effectExtent l="0" t="0" r="0" b="0"/>
          <wp:wrapNone/>
          <wp:docPr id="1" name="Bild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a:alphaModFix/>
                  </a:blip>
                  <a:srcRect/>
                  <a:stretch>
                    <a:fillRect/>
                  </a:stretch>
                </pic:blipFill>
                <pic:spPr>
                  <a:xfrm>
                    <a:off x="0" y="0"/>
                    <a:ext cx="1486079" cy="961919"/>
                  </a:xfrm>
                  <a:prstGeom prst="rect">
                    <a:avLst/>
                  </a:prstGeom>
                  <a:ln>
                    <a:noFill/>
                    <a:prstDash/>
                  </a:ln>
                </pic:spPr>
              </pic:pic>
            </a:graphicData>
          </a:graphic>
        </wp:anchor>
      </w:drawing>
    </w:r>
  </w:p>
  <w:p w14:paraId="728E2D64" w14:textId="558BFD9E" w:rsidR="00BD6C10" w:rsidRDefault="00BD6C10">
    <w:pPr>
      <w:pStyle w:val="Kopfzeile"/>
      <w:rPr>
        <w:rFonts w:ascii="Helvetica" w:hAnsi="Helvetica" w:cs="Helvetica"/>
        <w:sz w:val="32"/>
      </w:rPr>
    </w:pPr>
  </w:p>
  <w:p w14:paraId="7700E03C" w14:textId="263976EE" w:rsidR="00140A34" w:rsidRDefault="00D35098">
    <w:pPr>
      <w:pStyle w:val="Kopfzeile"/>
      <w:rPr>
        <w:rFonts w:ascii="Helvetica" w:hAnsi="Helvetica" w:cs="Helvetica"/>
        <w:sz w:val="32"/>
      </w:rPr>
    </w:pPr>
    <w:r>
      <w:rPr>
        <w:rFonts w:ascii="Helvetica" w:hAnsi="Helvetica" w:cs="Helvetica"/>
        <w:sz w:val="32"/>
      </w:rPr>
      <w:t>PRESSEMITTEILUNG</w:t>
    </w:r>
  </w:p>
  <w:p w14:paraId="50C0809F" w14:textId="77777777" w:rsidR="0017063A" w:rsidRDefault="0017063A">
    <w:pPr>
      <w:pStyle w:val="Kopfzeile"/>
      <w:rPr>
        <w:rFonts w:ascii="Helvetica" w:hAnsi="Helvetica" w:cs="Helvetica"/>
        <w:sz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01524C"/>
    <w:multiLevelType w:val="multilevel"/>
    <w:tmpl w:val="E5AEC3EC"/>
    <w:styleLink w:val="WW8Num1"/>
    <w:lvl w:ilvl="0">
      <w:numFmt w:val="bullet"/>
      <w:lvlText w:val="←"/>
      <w:lvlJc w:val="left"/>
      <w:rPr>
        <w:rFonts w:ascii="Symbol" w:hAnsi="Symbol" w:cs="Symbol"/>
      </w:rPr>
    </w:lvl>
    <w:lvl w:ilvl="1">
      <w:numFmt w:val="bullet"/>
      <w:lvlText w:val=""/>
      <w:lvlJc w:val="left"/>
      <w:pPr>
        <w:ind w:left="1080" w:hanging="360"/>
      </w:pPr>
      <w:rPr>
        <w:rFonts w:ascii="Symbol" w:hAnsi="Symbol" w:cs="Symbol"/>
      </w:rPr>
    </w:lvl>
    <w:lvl w:ilvl="2">
      <w:numFmt w:val="bullet"/>
      <w:lvlText w:val="o"/>
      <w:lvlJc w:val="left"/>
      <w:pPr>
        <w:ind w:left="1800" w:hanging="360"/>
      </w:pPr>
      <w:rPr>
        <w:rFonts w:ascii="Courier New" w:hAnsi="Courier New" w:cs="Courier New"/>
      </w:rPr>
    </w:lvl>
    <w:lvl w:ilvl="3">
      <w:numFmt w:val="bullet"/>
      <w:lvlText w:val=""/>
      <w:lvlJc w:val="left"/>
      <w:pPr>
        <w:ind w:left="2520" w:hanging="360"/>
      </w:pPr>
      <w:rPr>
        <w:rFonts w:ascii="Wingdings" w:hAnsi="Wingdings" w:cs="Wingdings"/>
      </w:rPr>
    </w:lvl>
    <w:lvl w:ilvl="4">
      <w:numFmt w:val="bullet"/>
      <w:lvlText w:val=""/>
      <w:lvlJc w:val="left"/>
      <w:pPr>
        <w:ind w:left="3240" w:hanging="360"/>
      </w:pPr>
      <w:rPr>
        <w:rFonts w:ascii="Wingdings" w:hAnsi="Wingdings" w:cs="Wingdings"/>
      </w:rPr>
    </w:lvl>
    <w:lvl w:ilvl="5">
      <w:numFmt w:val="bullet"/>
      <w:lvlText w:val=""/>
      <w:lvlJc w:val="left"/>
      <w:pPr>
        <w:ind w:left="3960" w:hanging="360"/>
      </w:pPr>
      <w:rPr>
        <w:rFonts w:ascii="Symbol" w:hAnsi="Symbol" w:cs="Symbol"/>
      </w:rPr>
    </w:lvl>
    <w:lvl w:ilvl="6">
      <w:numFmt w:val="bullet"/>
      <w:lvlText w:val="o"/>
      <w:lvlJc w:val="left"/>
      <w:pPr>
        <w:ind w:left="4680" w:hanging="360"/>
      </w:pPr>
      <w:rPr>
        <w:rFonts w:ascii="Courier New" w:hAnsi="Courier New" w:cs="Courier New"/>
      </w:rPr>
    </w:lvl>
    <w:lvl w:ilvl="7">
      <w:numFmt w:val="bullet"/>
      <w:lvlText w:val=""/>
      <w:lvlJc w:val="left"/>
      <w:pPr>
        <w:ind w:left="5400" w:hanging="360"/>
      </w:pPr>
      <w:rPr>
        <w:rFonts w:ascii="Wingdings" w:hAnsi="Wingdings" w:cs="Wingdings"/>
      </w:rPr>
    </w:lvl>
    <w:lvl w:ilvl="8">
      <w:numFmt w:val="bullet"/>
      <w:lvlText w:val=""/>
      <w:lvlJc w:val="left"/>
      <w:pPr>
        <w:ind w:left="6120" w:hanging="360"/>
      </w:pPr>
      <w:rPr>
        <w:rFonts w:ascii="Wingdings" w:hAnsi="Wingdings" w:cs="Wingdings"/>
      </w:rPr>
    </w:lvl>
  </w:abstractNum>
  <w:abstractNum w:abstractNumId="1" w15:restartNumberingAfterBreak="0">
    <w:nsid w:val="584D5A08"/>
    <w:multiLevelType w:val="multilevel"/>
    <w:tmpl w:val="37E812CC"/>
    <w:styleLink w:val="WW8Num2"/>
    <w:lvl w:ilvl="0">
      <w:numFmt w:val="bullet"/>
      <w:lvlText w:val="-"/>
      <w:lvlJc w:val="left"/>
      <w:pPr>
        <w:ind w:left="420" w:hanging="360"/>
      </w:pPr>
      <w:rPr>
        <w:rFonts w:ascii="Cambria" w:eastAsia="Cambria" w:hAnsi="Cambria" w:cs="Times New Roman"/>
      </w:rPr>
    </w:lvl>
    <w:lvl w:ilvl="1">
      <w:numFmt w:val="bullet"/>
      <w:lvlText w:val="o"/>
      <w:lvlJc w:val="left"/>
      <w:pPr>
        <w:ind w:left="1140" w:hanging="360"/>
      </w:pPr>
      <w:rPr>
        <w:rFonts w:ascii="Courier New" w:hAnsi="Courier New" w:cs="Courier New"/>
      </w:rPr>
    </w:lvl>
    <w:lvl w:ilvl="2">
      <w:numFmt w:val="bullet"/>
      <w:lvlText w:val=""/>
      <w:lvlJc w:val="left"/>
      <w:pPr>
        <w:ind w:left="1860" w:hanging="360"/>
      </w:pPr>
      <w:rPr>
        <w:rFonts w:ascii="Wingdings" w:hAnsi="Wingdings" w:cs="Wingdings"/>
      </w:rPr>
    </w:lvl>
    <w:lvl w:ilvl="3">
      <w:numFmt w:val="bullet"/>
      <w:lvlText w:val=""/>
      <w:lvlJc w:val="left"/>
      <w:pPr>
        <w:ind w:left="2580" w:hanging="360"/>
      </w:pPr>
      <w:rPr>
        <w:rFonts w:ascii="Symbol" w:hAnsi="Symbol" w:cs="Symbol"/>
      </w:rPr>
    </w:lvl>
    <w:lvl w:ilvl="4">
      <w:numFmt w:val="bullet"/>
      <w:lvlText w:val="o"/>
      <w:lvlJc w:val="left"/>
      <w:pPr>
        <w:ind w:left="3300" w:hanging="360"/>
      </w:pPr>
      <w:rPr>
        <w:rFonts w:ascii="Courier New" w:hAnsi="Courier New" w:cs="Courier New"/>
      </w:rPr>
    </w:lvl>
    <w:lvl w:ilvl="5">
      <w:numFmt w:val="bullet"/>
      <w:lvlText w:val=""/>
      <w:lvlJc w:val="left"/>
      <w:pPr>
        <w:ind w:left="4020" w:hanging="360"/>
      </w:pPr>
      <w:rPr>
        <w:rFonts w:ascii="Wingdings" w:hAnsi="Wingdings" w:cs="Wingdings"/>
      </w:rPr>
    </w:lvl>
    <w:lvl w:ilvl="6">
      <w:numFmt w:val="bullet"/>
      <w:lvlText w:val=""/>
      <w:lvlJc w:val="left"/>
      <w:pPr>
        <w:ind w:left="4740" w:hanging="360"/>
      </w:pPr>
      <w:rPr>
        <w:rFonts w:ascii="Symbol" w:hAnsi="Symbol" w:cs="Symbol"/>
      </w:rPr>
    </w:lvl>
    <w:lvl w:ilvl="7">
      <w:numFmt w:val="bullet"/>
      <w:lvlText w:val="o"/>
      <w:lvlJc w:val="left"/>
      <w:pPr>
        <w:ind w:left="5460" w:hanging="360"/>
      </w:pPr>
      <w:rPr>
        <w:rFonts w:ascii="Courier New" w:hAnsi="Courier New" w:cs="Courier New"/>
      </w:rPr>
    </w:lvl>
    <w:lvl w:ilvl="8">
      <w:numFmt w:val="bullet"/>
      <w:lvlText w:val=""/>
      <w:lvlJc w:val="left"/>
      <w:pPr>
        <w:ind w:left="618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9"/>
  <w:hideSpellingErrors/>
  <w:hideGrammaticalErrors/>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5F66"/>
    <w:rsid w:val="0000259A"/>
    <w:rsid w:val="000045F2"/>
    <w:rsid w:val="00013699"/>
    <w:rsid w:val="000227CD"/>
    <w:rsid w:val="00037C00"/>
    <w:rsid w:val="00050803"/>
    <w:rsid w:val="00053B1A"/>
    <w:rsid w:val="00085711"/>
    <w:rsid w:val="000A3ED1"/>
    <w:rsid w:val="000B1FFF"/>
    <w:rsid w:val="000B65D5"/>
    <w:rsid w:val="000E0DAD"/>
    <w:rsid w:val="001031A8"/>
    <w:rsid w:val="00112995"/>
    <w:rsid w:val="001626D7"/>
    <w:rsid w:val="0017063A"/>
    <w:rsid w:val="00190E2D"/>
    <w:rsid w:val="00192223"/>
    <w:rsid w:val="001B05AE"/>
    <w:rsid w:val="001C19C5"/>
    <w:rsid w:val="001C1FC3"/>
    <w:rsid w:val="001C4F03"/>
    <w:rsid w:val="001E1CA1"/>
    <w:rsid w:val="001F423C"/>
    <w:rsid w:val="001F71EA"/>
    <w:rsid w:val="00203148"/>
    <w:rsid w:val="002114FF"/>
    <w:rsid w:val="00215515"/>
    <w:rsid w:val="00223FE1"/>
    <w:rsid w:val="00231DB1"/>
    <w:rsid w:val="00235CF8"/>
    <w:rsid w:val="00237D36"/>
    <w:rsid w:val="002638C7"/>
    <w:rsid w:val="0029751A"/>
    <w:rsid w:val="002E25D9"/>
    <w:rsid w:val="00312878"/>
    <w:rsid w:val="003374DA"/>
    <w:rsid w:val="0034391D"/>
    <w:rsid w:val="00346794"/>
    <w:rsid w:val="00364302"/>
    <w:rsid w:val="00375F66"/>
    <w:rsid w:val="003A7BE6"/>
    <w:rsid w:val="003D4463"/>
    <w:rsid w:val="003D782A"/>
    <w:rsid w:val="00413D26"/>
    <w:rsid w:val="00436E20"/>
    <w:rsid w:val="00437C6D"/>
    <w:rsid w:val="00453361"/>
    <w:rsid w:val="00467F6A"/>
    <w:rsid w:val="00474E31"/>
    <w:rsid w:val="004801C5"/>
    <w:rsid w:val="004A46A5"/>
    <w:rsid w:val="004B7BC8"/>
    <w:rsid w:val="004C0D9C"/>
    <w:rsid w:val="005128AB"/>
    <w:rsid w:val="00517BD0"/>
    <w:rsid w:val="0054611F"/>
    <w:rsid w:val="00547B0F"/>
    <w:rsid w:val="00554B8C"/>
    <w:rsid w:val="00563D92"/>
    <w:rsid w:val="00573B3E"/>
    <w:rsid w:val="00580123"/>
    <w:rsid w:val="00584C88"/>
    <w:rsid w:val="005A3CED"/>
    <w:rsid w:val="005B697B"/>
    <w:rsid w:val="005C3756"/>
    <w:rsid w:val="005C402C"/>
    <w:rsid w:val="00623D76"/>
    <w:rsid w:val="0063260E"/>
    <w:rsid w:val="00635CF8"/>
    <w:rsid w:val="00643161"/>
    <w:rsid w:val="00645C04"/>
    <w:rsid w:val="006516B0"/>
    <w:rsid w:val="00671283"/>
    <w:rsid w:val="006A278D"/>
    <w:rsid w:val="006E01F1"/>
    <w:rsid w:val="006E6CC2"/>
    <w:rsid w:val="0070100E"/>
    <w:rsid w:val="00727D8D"/>
    <w:rsid w:val="00732176"/>
    <w:rsid w:val="00733C3F"/>
    <w:rsid w:val="00747D31"/>
    <w:rsid w:val="0076388F"/>
    <w:rsid w:val="00780400"/>
    <w:rsid w:val="00794AB6"/>
    <w:rsid w:val="007B5AA2"/>
    <w:rsid w:val="007B7FCA"/>
    <w:rsid w:val="0081147D"/>
    <w:rsid w:val="008202E6"/>
    <w:rsid w:val="008233AA"/>
    <w:rsid w:val="0083335F"/>
    <w:rsid w:val="00835815"/>
    <w:rsid w:val="008400CB"/>
    <w:rsid w:val="00846806"/>
    <w:rsid w:val="00851FC4"/>
    <w:rsid w:val="008524A1"/>
    <w:rsid w:val="00885B4F"/>
    <w:rsid w:val="00892728"/>
    <w:rsid w:val="008A604D"/>
    <w:rsid w:val="008B4E46"/>
    <w:rsid w:val="008B68F2"/>
    <w:rsid w:val="008C0738"/>
    <w:rsid w:val="008C3B21"/>
    <w:rsid w:val="008C3C8F"/>
    <w:rsid w:val="008D62EC"/>
    <w:rsid w:val="008F5BE0"/>
    <w:rsid w:val="008F633D"/>
    <w:rsid w:val="00900134"/>
    <w:rsid w:val="00902005"/>
    <w:rsid w:val="00913011"/>
    <w:rsid w:val="00921582"/>
    <w:rsid w:val="0093037E"/>
    <w:rsid w:val="009513C2"/>
    <w:rsid w:val="009A0895"/>
    <w:rsid w:val="009D468D"/>
    <w:rsid w:val="009D4E62"/>
    <w:rsid w:val="009F783C"/>
    <w:rsid w:val="00A0411D"/>
    <w:rsid w:val="00A06E8C"/>
    <w:rsid w:val="00A41BF5"/>
    <w:rsid w:val="00A4443B"/>
    <w:rsid w:val="00A561AC"/>
    <w:rsid w:val="00A67BDC"/>
    <w:rsid w:val="00A71B45"/>
    <w:rsid w:val="00A827C2"/>
    <w:rsid w:val="00A96A08"/>
    <w:rsid w:val="00AB4CF9"/>
    <w:rsid w:val="00AE44BE"/>
    <w:rsid w:val="00B03A94"/>
    <w:rsid w:val="00B10206"/>
    <w:rsid w:val="00B10DE6"/>
    <w:rsid w:val="00B27E0E"/>
    <w:rsid w:val="00B31A8F"/>
    <w:rsid w:val="00B34488"/>
    <w:rsid w:val="00B4251E"/>
    <w:rsid w:val="00B62674"/>
    <w:rsid w:val="00B95E30"/>
    <w:rsid w:val="00BA0D9C"/>
    <w:rsid w:val="00BA6358"/>
    <w:rsid w:val="00BB6840"/>
    <w:rsid w:val="00BC5457"/>
    <w:rsid w:val="00BC7FEC"/>
    <w:rsid w:val="00BD22B2"/>
    <w:rsid w:val="00BD6C10"/>
    <w:rsid w:val="00BF02AE"/>
    <w:rsid w:val="00BF73F8"/>
    <w:rsid w:val="00C01840"/>
    <w:rsid w:val="00C029FC"/>
    <w:rsid w:val="00C12E88"/>
    <w:rsid w:val="00C30C1D"/>
    <w:rsid w:val="00C4682F"/>
    <w:rsid w:val="00C943D8"/>
    <w:rsid w:val="00CA3733"/>
    <w:rsid w:val="00CB14EC"/>
    <w:rsid w:val="00CC30D4"/>
    <w:rsid w:val="00CD0DFD"/>
    <w:rsid w:val="00CD2369"/>
    <w:rsid w:val="00CD76A6"/>
    <w:rsid w:val="00CF49D2"/>
    <w:rsid w:val="00CF4FE2"/>
    <w:rsid w:val="00D1336C"/>
    <w:rsid w:val="00D25B63"/>
    <w:rsid w:val="00D35098"/>
    <w:rsid w:val="00D46405"/>
    <w:rsid w:val="00D51265"/>
    <w:rsid w:val="00D5437A"/>
    <w:rsid w:val="00D57FB7"/>
    <w:rsid w:val="00D85932"/>
    <w:rsid w:val="00DB517A"/>
    <w:rsid w:val="00DC43D7"/>
    <w:rsid w:val="00DE0F16"/>
    <w:rsid w:val="00DE6C12"/>
    <w:rsid w:val="00E01473"/>
    <w:rsid w:val="00E142C1"/>
    <w:rsid w:val="00E14F85"/>
    <w:rsid w:val="00E16899"/>
    <w:rsid w:val="00E247AD"/>
    <w:rsid w:val="00E31301"/>
    <w:rsid w:val="00E32F8C"/>
    <w:rsid w:val="00E36CB9"/>
    <w:rsid w:val="00E55910"/>
    <w:rsid w:val="00EB2008"/>
    <w:rsid w:val="00EB385A"/>
    <w:rsid w:val="00EC58B1"/>
    <w:rsid w:val="00EE4E44"/>
    <w:rsid w:val="00EF3A6C"/>
    <w:rsid w:val="00F0771F"/>
    <w:rsid w:val="00F13A8C"/>
    <w:rsid w:val="00F319AA"/>
    <w:rsid w:val="00F4792D"/>
    <w:rsid w:val="00F501E7"/>
    <w:rsid w:val="00F50F42"/>
    <w:rsid w:val="00F67944"/>
    <w:rsid w:val="00F74F94"/>
    <w:rsid w:val="00F7732E"/>
    <w:rsid w:val="00FB7533"/>
    <w:rsid w:val="00FC06B2"/>
    <w:rsid w:val="00FE2B16"/>
    <w:rsid w:val="00FE6B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BAB9"/>
  <w15:docId w15:val="{F70D9444-2A50-3B4B-90C5-C435B4EDA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1"/>
    <w:next w:val="Standard1"/>
    <w:pPr>
      <w:keepNext/>
      <w:outlineLvl w:val="0"/>
    </w:pPr>
    <w:rPr>
      <w:b/>
      <w:sz w:val="32"/>
      <w:szCs w:val="32"/>
    </w:rPr>
  </w:style>
  <w:style w:type="paragraph" w:styleId="berschrift3">
    <w:name w:val="heading 3"/>
    <w:basedOn w:val="Standard1"/>
    <w:next w:val="Standard1"/>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pPr>
      <w:widowControl/>
      <w:suppressAutoHyphens w:val="0"/>
    </w:pPr>
    <w:rPr>
      <w:rFonts w:ascii="Helvetica" w:hAnsi="Helvetica" w:cs="Helvetica"/>
      <w:sz w:val="22"/>
      <w:szCs w:val="22"/>
      <w:lang w:bidi="ar-SA"/>
    </w:rPr>
  </w:style>
  <w:style w:type="paragraph" w:customStyle="1" w:styleId="Heading">
    <w:name w:val="Heading"/>
    <w:basedOn w:val="Standard1"/>
    <w:next w:val="Textbody"/>
    <w:pPr>
      <w:keepNext/>
      <w:spacing w:before="240" w:after="120"/>
    </w:pPr>
    <w:rPr>
      <w:rFonts w:ascii="Liberation Sans" w:eastAsia="Microsoft YaHei" w:hAnsi="Liberation Sans" w:cs="Mangal"/>
      <w:sz w:val="28"/>
      <w:szCs w:val="28"/>
    </w:rPr>
  </w:style>
  <w:style w:type="paragraph" w:customStyle="1" w:styleId="Textbody">
    <w:name w:val="Text body"/>
    <w:basedOn w:val="Standard1"/>
    <w:rPr>
      <w:b/>
    </w:rPr>
  </w:style>
  <w:style w:type="paragraph" w:styleId="Liste">
    <w:name w:val="List"/>
    <w:basedOn w:val="Textbody"/>
    <w:rPr>
      <w:rFonts w:cs="Mangal"/>
      <w:sz w:val="24"/>
    </w:rPr>
  </w:style>
  <w:style w:type="paragraph" w:styleId="Beschriftung">
    <w:name w:val="caption"/>
    <w:basedOn w:val="Standard1"/>
    <w:pPr>
      <w:suppressLineNumbers/>
      <w:spacing w:before="120" w:after="120"/>
    </w:pPr>
    <w:rPr>
      <w:rFonts w:cs="Mangal"/>
      <w:i/>
      <w:iCs/>
      <w:sz w:val="24"/>
      <w:szCs w:val="24"/>
    </w:rPr>
  </w:style>
  <w:style w:type="paragraph" w:customStyle="1" w:styleId="Index">
    <w:name w:val="Index"/>
    <w:basedOn w:val="Standard1"/>
    <w:pPr>
      <w:suppressLineNumbers/>
    </w:pPr>
    <w:rPr>
      <w:rFonts w:cs="Mangal"/>
      <w:sz w:val="24"/>
    </w:rPr>
  </w:style>
  <w:style w:type="paragraph" w:styleId="Kopfzeile">
    <w:name w:val="header"/>
    <w:basedOn w:val="Standard1"/>
    <w:rPr>
      <w:rFonts w:ascii="Cambria" w:eastAsia="Cambria" w:hAnsi="Cambria" w:cs="Cambria"/>
      <w:sz w:val="24"/>
      <w:szCs w:val="20"/>
    </w:rPr>
  </w:style>
  <w:style w:type="paragraph" w:styleId="Fuzeile">
    <w:name w:val="footer"/>
    <w:basedOn w:val="Standard1"/>
    <w:rPr>
      <w:rFonts w:ascii="Cambria" w:eastAsia="Cambria" w:hAnsi="Cambria" w:cs="Cambria"/>
      <w:sz w:val="24"/>
      <w:szCs w:val="20"/>
    </w:rPr>
  </w:style>
  <w:style w:type="paragraph" w:customStyle="1" w:styleId="Kommentartext1">
    <w:name w:val="Kommentartext1"/>
    <w:basedOn w:val="Standard1"/>
    <w:rPr>
      <w:sz w:val="20"/>
      <w:szCs w:val="20"/>
    </w:rPr>
  </w:style>
  <w:style w:type="paragraph" w:customStyle="1" w:styleId="Textkrper21">
    <w:name w:val="Textkörper 21"/>
    <w:basedOn w:val="Standard1"/>
    <w:pPr>
      <w:ind w:right="-1957"/>
    </w:pPr>
    <w:rPr>
      <w:sz w:val="18"/>
    </w:rPr>
  </w:style>
  <w:style w:type="paragraph" w:customStyle="1" w:styleId="Textkrper31">
    <w:name w:val="Textkörper 31"/>
    <w:basedOn w:val="Standard1"/>
    <w:rPr>
      <w:sz w:val="18"/>
    </w:rPr>
  </w:style>
  <w:style w:type="paragraph" w:customStyle="1" w:styleId="Sprechblasentext1">
    <w:name w:val="Sprechblasentext1"/>
    <w:basedOn w:val="Standard1"/>
    <w:rPr>
      <w:rFonts w:ascii="Lucida Grande" w:eastAsia="Lucida Grande" w:hAnsi="Lucida Grande" w:cs="Lucida Grande"/>
      <w:sz w:val="18"/>
      <w:szCs w:val="18"/>
    </w:rPr>
  </w:style>
  <w:style w:type="paragraph" w:customStyle="1" w:styleId="Kommentarthema1">
    <w:name w:val="Kommentarthema1"/>
    <w:basedOn w:val="Kommentartext1"/>
    <w:next w:val="Kommentartext1"/>
    <w:rPr>
      <w:b/>
      <w:bCs/>
    </w:rPr>
  </w:style>
  <w:style w:type="paragraph" w:customStyle="1" w:styleId="FarbigeListe-Akzent11">
    <w:name w:val="Farbige Liste - Akzent 11"/>
    <w:basedOn w:val="Standard1"/>
    <w:pPr>
      <w:ind w:left="720"/>
    </w:pPr>
    <w:rPr>
      <w:rFonts w:ascii="Cambria" w:eastAsia="Cambria" w:hAnsi="Cambria" w:cs="Times New Roman"/>
      <w:sz w:val="24"/>
      <w:szCs w:val="24"/>
    </w:rPr>
  </w:style>
  <w:style w:type="paragraph" w:customStyle="1" w:styleId="MittlereSchattierung1-Akzent21">
    <w:name w:val="Mittlere Schattierung 1 - Akzent 21"/>
    <w:basedOn w:val="Standard1"/>
    <w:rPr>
      <w:rFonts w:ascii="FrutigerNext LT Medium" w:eastAsia="FrutigerNext LT Medium" w:hAnsi="FrutigerNext LT Medium" w:cs="Times New Roman"/>
    </w:rPr>
  </w:style>
  <w:style w:type="paragraph" w:customStyle="1" w:styleId="TableContents">
    <w:name w:val="Table Contents"/>
    <w:basedOn w:val="Standard1"/>
    <w:pPr>
      <w:suppressLineNumbers/>
    </w:pPr>
  </w:style>
  <w:style w:type="paragraph" w:customStyle="1" w:styleId="TableHeading">
    <w:name w:val="Table Heading"/>
    <w:basedOn w:val="TableContents"/>
    <w:pPr>
      <w:jc w:val="center"/>
    </w:pPr>
    <w:rPr>
      <w:b/>
      <w:bCs/>
    </w:rPr>
  </w:style>
  <w:style w:type="character" w:customStyle="1" w:styleId="WW8Num1z0">
    <w:name w:val="WW8Num1z0"/>
    <w:rPr>
      <w:rFonts w:ascii="Symbol" w:eastAsia="Symbol" w:hAnsi="Symbol" w:cs="Symbol"/>
    </w:rPr>
  </w:style>
  <w:style w:type="character" w:customStyle="1" w:styleId="WW8Num1z2">
    <w:name w:val="WW8Num1z2"/>
    <w:rPr>
      <w:rFonts w:ascii="Courier New" w:eastAsia="Courier New" w:hAnsi="Courier New" w:cs="Courier New"/>
    </w:rPr>
  </w:style>
  <w:style w:type="character" w:customStyle="1" w:styleId="WW8Num1z3">
    <w:name w:val="WW8Num1z3"/>
    <w:rPr>
      <w:rFonts w:ascii="Wingdings" w:eastAsia="Wingdings" w:hAnsi="Wingdings" w:cs="Wingdings"/>
    </w:rPr>
  </w:style>
  <w:style w:type="character" w:customStyle="1" w:styleId="WW8Num2z0">
    <w:name w:val="WW8Num2z0"/>
    <w:rPr>
      <w:rFonts w:ascii="Cambria" w:eastAsia="Cambria" w:hAnsi="Cambria" w:cs="Times New Roman"/>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2z3">
    <w:name w:val="WW8Num2z3"/>
    <w:rPr>
      <w:rFonts w:ascii="Symbol" w:eastAsia="Symbol" w:hAnsi="Symbol" w:cs="Symbol"/>
    </w:rPr>
  </w:style>
  <w:style w:type="character" w:customStyle="1" w:styleId="Absatz-Standardschriftart1">
    <w:name w:val="Absatz-Standardschriftart1"/>
  </w:style>
  <w:style w:type="character" w:customStyle="1" w:styleId="WW-Absatz-Standardschriftart">
    <w:name w:val="WW-Absatz-Standardschriftart"/>
  </w:style>
  <w:style w:type="character" w:customStyle="1" w:styleId="KopfzeileZchn">
    <w:name w:val="Kopfzeile Zchn"/>
    <w:rPr>
      <w:sz w:val="24"/>
    </w:rPr>
  </w:style>
  <w:style w:type="character" w:customStyle="1" w:styleId="FuzeileZchn">
    <w:name w:val="Fußzeile Zchn"/>
    <w:rPr>
      <w:sz w:val="24"/>
    </w:rPr>
  </w:style>
  <w:style w:type="character" w:customStyle="1" w:styleId="berschrift1Zchn">
    <w:name w:val="Überschrift 1 Zchn"/>
    <w:rPr>
      <w:rFonts w:ascii="Helvetica" w:eastAsia="SimSun" w:hAnsi="Helvetica" w:cs="Times New Roman"/>
      <w:b/>
      <w:sz w:val="32"/>
      <w:szCs w:val="32"/>
    </w:rPr>
  </w:style>
  <w:style w:type="character" w:customStyle="1" w:styleId="berschrift3Zchn">
    <w:name w:val="Überschrift 3 Zchn"/>
    <w:rPr>
      <w:rFonts w:ascii="Helvetica" w:eastAsia="SimSun" w:hAnsi="Helvetica" w:cs="Times New Roman"/>
      <w:b/>
      <w:color w:val="000000"/>
    </w:rPr>
  </w:style>
  <w:style w:type="character" w:customStyle="1" w:styleId="TextkrperZchn">
    <w:name w:val="Textkörper Zchn"/>
    <w:rPr>
      <w:rFonts w:ascii="Helvetica" w:eastAsia="SimSun" w:hAnsi="Helvetica" w:cs="Times New Roman"/>
      <w:b/>
      <w:sz w:val="22"/>
      <w:szCs w:val="22"/>
    </w:rPr>
  </w:style>
  <w:style w:type="character" w:customStyle="1" w:styleId="KommentartextZchn">
    <w:name w:val="Kommentartext Zchn"/>
    <w:rPr>
      <w:rFonts w:ascii="Helvetica" w:eastAsia="SimSun" w:hAnsi="Helvetica" w:cs="Times New Roman"/>
    </w:rPr>
  </w:style>
  <w:style w:type="character" w:customStyle="1" w:styleId="Textkrper2Zchn">
    <w:name w:val="Textkörper 2 Zchn"/>
    <w:rPr>
      <w:rFonts w:ascii="Helvetica" w:eastAsia="SimSun" w:hAnsi="Helvetica" w:cs="Times New Roman"/>
      <w:sz w:val="18"/>
      <w:szCs w:val="22"/>
    </w:rPr>
  </w:style>
  <w:style w:type="character" w:customStyle="1" w:styleId="Textkrper3Zchn">
    <w:name w:val="Textkörper 3 Zchn"/>
    <w:rPr>
      <w:rFonts w:ascii="Helvetica" w:eastAsia="SimSun" w:hAnsi="Helvetica" w:cs="Times New Roman"/>
      <w:sz w:val="18"/>
      <w:szCs w:val="22"/>
    </w:rPr>
  </w:style>
  <w:style w:type="character" w:customStyle="1" w:styleId="SprechblasentextZchn">
    <w:name w:val="Sprechblasentext Zchn"/>
    <w:rPr>
      <w:rFonts w:ascii="Lucida Grande" w:eastAsia="SimSun" w:hAnsi="Lucida Grande" w:cs="Times New Roman"/>
      <w:sz w:val="18"/>
      <w:szCs w:val="18"/>
    </w:rPr>
  </w:style>
  <w:style w:type="character" w:customStyle="1" w:styleId="Kommentarzeichen1">
    <w:name w:val="Kommentarzeichen1"/>
    <w:rPr>
      <w:sz w:val="16"/>
      <w:szCs w:val="16"/>
    </w:rPr>
  </w:style>
  <w:style w:type="character" w:customStyle="1" w:styleId="Internetlink">
    <w:name w:val="Internet link"/>
    <w:rPr>
      <w:color w:val="0000FF"/>
      <w:u w:val="single"/>
    </w:rPr>
  </w:style>
  <w:style w:type="character" w:customStyle="1" w:styleId="caps">
    <w:name w:val="caps"/>
  </w:style>
  <w:style w:type="character" w:customStyle="1" w:styleId="apple-converted-space">
    <w:name w:val="apple-converted-space"/>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character" w:styleId="Kommentarzeichen">
    <w:name w:val="annotation reference"/>
    <w:basedOn w:val="Absatz-Standardschriftart"/>
    <w:uiPriority w:val="99"/>
    <w:semiHidden/>
    <w:unhideWhenUsed/>
    <w:rsid w:val="00E16899"/>
    <w:rPr>
      <w:sz w:val="16"/>
      <w:szCs w:val="16"/>
    </w:rPr>
  </w:style>
  <w:style w:type="paragraph" w:styleId="Kommentartext">
    <w:name w:val="annotation text"/>
    <w:basedOn w:val="Standard"/>
    <w:link w:val="KommentartextZchn1"/>
    <w:uiPriority w:val="99"/>
    <w:semiHidden/>
    <w:unhideWhenUsed/>
    <w:rsid w:val="00E16899"/>
    <w:rPr>
      <w:sz w:val="20"/>
      <w:szCs w:val="18"/>
    </w:rPr>
  </w:style>
  <w:style w:type="character" w:customStyle="1" w:styleId="KommentartextZchn1">
    <w:name w:val="Kommentartext Zchn1"/>
    <w:basedOn w:val="Absatz-Standardschriftart"/>
    <w:link w:val="Kommentartext"/>
    <w:uiPriority w:val="99"/>
    <w:semiHidden/>
    <w:rsid w:val="00E16899"/>
    <w:rPr>
      <w:sz w:val="20"/>
      <w:szCs w:val="18"/>
    </w:rPr>
  </w:style>
  <w:style w:type="paragraph" w:styleId="Kommentarthema">
    <w:name w:val="annotation subject"/>
    <w:basedOn w:val="Kommentartext"/>
    <w:next w:val="Kommentartext"/>
    <w:link w:val="KommentarthemaZchn"/>
    <w:uiPriority w:val="99"/>
    <w:semiHidden/>
    <w:unhideWhenUsed/>
    <w:rsid w:val="00E16899"/>
    <w:rPr>
      <w:b/>
      <w:bCs/>
    </w:rPr>
  </w:style>
  <w:style w:type="character" w:customStyle="1" w:styleId="KommentarthemaZchn">
    <w:name w:val="Kommentarthema Zchn"/>
    <w:basedOn w:val="KommentartextZchn1"/>
    <w:link w:val="Kommentarthema"/>
    <w:uiPriority w:val="99"/>
    <w:semiHidden/>
    <w:rsid w:val="00E16899"/>
    <w:rPr>
      <w:b/>
      <w:bCs/>
      <w:sz w:val="20"/>
      <w:szCs w:val="18"/>
    </w:rPr>
  </w:style>
  <w:style w:type="paragraph" w:styleId="Sprechblasentext">
    <w:name w:val="Balloon Text"/>
    <w:basedOn w:val="Standard"/>
    <w:link w:val="SprechblasentextZchn1"/>
    <w:uiPriority w:val="99"/>
    <w:semiHidden/>
    <w:unhideWhenUsed/>
    <w:rsid w:val="00E16899"/>
    <w:rPr>
      <w:rFonts w:ascii="Tahoma" w:hAnsi="Tahoma"/>
      <w:sz w:val="16"/>
      <w:szCs w:val="14"/>
    </w:rPr>
  </w:style>
  <w:style w:type="character" w:customStyle="1" w:styleId="SprechblasentextZchn1">
    <w:name w:val="Sprechblasentext Zchn1"/>
    <w:basedOn w:val="Absatz-Standardschriftart"/>
    <w:link w:val="Sprechblasentext"/>
    <w:uiPriority w:val="99"/>
    <w:semiHidden/>
    <w:rsid w:val="00E16899"/>
    <w:rPr>
      <w:rFonts w:ascii="Tahoma" w:hAnsi="Tahoma"/>
      <w:sz w:val="16"/>
      <w:szCs w:val="14"/>
    </w:rPr>
  </w:style>
  <w:style w:type="character" w:styleId="Hyperlink">
    <w:name w:val="Hyperlink"/>
    <w:basedOn w:val="Absatz-Standardschriftart"/>
    <w:uiPriority w:val="99"/>
    <w:unhideWhenUsed/>
    <w:rsid w:val="009F783C"/>
    <w:rPr>
      <w:color w:val="0563C1" w:themeColor="hyperlink"/>
      <w:u w:val="single"/>
    </w:rPr>
  </w:style>
  <w:style w:type="character" w:customStyle="1" w:styleId="NichtaufgelsteErwhnung1">
    <w:name w:val="Nicht aufgelöste Erwähnung1"/>
    <w:basedOn w:val="Absatz-Standardschriftart"/>
    <w:uiPriority w:val="99"/>
    <w:rsid w:val="009F783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4949">
      <w:bodyDiv w:val="1"/>
      <w:marLeft w:val="0"/>
      <w:marRight w:val="0"/>
      <w:marTop w:val="0"/>
      <w:marBottom w:val="0"/>
      <w:divBdr>
        <w:top w:val="none" w:sz="0" w:space="0" w:color="auto"/>
        <w:left w:val="none" w:sz="0" w:space="0" w:color="auto"/>
        <w:bottom w:val="none" w:sz="0" w:space="0" w:color="auto"/>
        <w:right w:val="none" w:sz="0" w:space="0" w:color="auto"/>
      </w:divBdr>
    </w:div>
    <w:div w:id="190266372">
      <w:bodyDiv w:val="1"/>
      <w:marLeft w:val="0"/>
      <w:marRight w:val="0"/>
      <w:marTop w:val="0"/>
      <w:marBottom w:val="0"/>
      <w:divBdr>
        <w:top w:val="none" w:sz="0" w:space="0" w:color="auto"/>
        <w:left w:val="none" w:sz="0" w:space="0" w:color="auto"/>
        <w:bottom w:val="none" w:sz="0" w:space="0" w:color="auto"/>
        <w:right w:val="none" w:sz="0" w:space="0" w:color="auto"/>
      </w:divBdr>
    </w:div>
    <w:div w:id="874931860">
      <w:bodyDiv w:val="1"/>
      <w:marLeft w:val="0"/>
      <w:marRight w:val="0"/>
      <w:marTop w:val="0"/>
      <w:marBottom w:val="0"/>
      <w:divBdr>
        <w:top w:val="none" w:sz="0" w:space="0" w:color="auto"/>
        <w:left w:val="none" w:sz="0" w:space="0" w:color="auto"/>
        <w:bottom w:val="none" w:sz="0" w:space="0" w:color="auto"/>
        <w:right w:val="none" w:sz="0" w:space="0" w:color="auto"/>
      </w:divBdr>
    </w:div>
    <w:div w:id="906263366">
      <w:bodyDiv w:val="1"/>
      <w:marLeft w:val="0"/>
      <w:marRight w:val="0"/>
      <w:marTop w:val="0"/>
      <w:marBottom w:val="0"/>
      <w:divBdr>
        <w:top w:val="none" w:sz="0" w:space="0" w:color="auto"/>
        <w:left w:val="none" w:sz="0" w:space="0" w:color="auto"/>
        <w:bottom w:val="none" w:sz="0" w:space="0" w:color="auto"/>
        <w:right w:val="none" w:sz="0" w:space="0" w:color="auto"/>
      </w:divBdr>
    </w:div>
    <w:div w:id="1047877768">
      <w:bodyDiv w:val="1"/>
      <w:marLeft w:val="0"/>
      <w:marRight w:val="0"/>
      <w:marTop w:val="0"/>
      <w:marBottom w:val="0"/>
      <w:divBdr>
        <w:top w:val="none" w:sz="0" w:space="0" w:color="auto"/>
        <w:left w:val="none" w:sz="0" w:space="0" w:color="auto"/>
        <w:bottom w:val="none" w:sz="0" w:space="0" w:color="auto"/>
        <w:right w:val="none" w:sz="0" w:space="0" w:color="auto"/>
      </w:divBdr>
    </w:div>
    <w:div w:id="1631135170">
      <w:bodyDiv w:val="1"/>
      <w:marLeft w:val="0"/>
      <w:marRight w:val="0"/>
      <w:marTop w:val="0"/>
      <w:marBottom w:val="0"/>
      <w:divBdr>
        <w:top w:val="none" w:sz="0" w:space="0" w:color="auto"/>
        <w:left w:val="none" w:sz="0" w:space="0" w:color="auto"/>
        <w:bottom w:val="none" w:sz="0" w:space="0" w:color="auto"/>
        <w:right w:val="none" w:sz="0" w:space="0" w:color="auto"/>
      </w:divBdr>
    </w:div>
    <w:div w:id="19522069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wmdamunich2018.com/programidr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onja.Schlegel@zkrd.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FA7893-2131-4743-8DDC-F8554149F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836</Words>
  <Characters>5267</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Ulm, den 19</vt:lpstr>
    </vt:vector>
  </TitlesOfParts>
  <Company>ZKRD gGmbH</Company>
  <LinksUpToDate>false</LinksUpToDate>
  <CharactersWithSpaces>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Microsoft Office-Benutzer</cp:lastModifiedBy>
  <cp:revision>4</cp:revision>
  <cp:lastPrinted>2018-05-23T08:29:00Z</cp:lastPrinted>
  <dcterms:created xsi:type="dcterms:W3CDTF">2018-05-30T13:46:00Z</dcterms:created>
  <dcterms:modified xsi:type="dcterms:W3CDTF">2018-06-04T08:03:00Z</dcterms:modified>
</cp:coreProperties>
</file>