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D97D5B" w14:textId="77777777" w:rsidR="003657E0" w:rsidRDefault="003657E0">
      <w:pPr>
        <w:tabs>
          <w:tab w:val="left" w:pos="9072"/>
        </w:tabs>
        <w:spacing w:line="288" w:lineRule="auto"/>
        <w:ind w:right="-2"/>
        <w:rPr>
          <w:rFonts w:ascii="Arial" w:hAnsi="Arial"/>
          <w:color w:val="000000"/>
        </w:rPr>
      </w:pPr>
    </w:p>
    <w:p w14:paraId="359B73C1" w14:textId="42413891" w:rsidR="003657E0" w:rsidRPr="0019737C" w:rsidRDefault="00987BD1" w:rsidP="003F5415">
      <w:pPr>
        <w:tabs>
          <w:tab w:val="left" w:pos="7230"/>
          <w:tab w:val="left" w:pos="9072"/>
        </w:tabs>
        <w:autoSpaceDE w:val="0"/>
        <w:autoSpaceDN w:val="0"/>
        <w:adjustRightInd w:val="0"/>
        <w:spacing w:line="288" w:lineRule="auto"/>
        <w:ind w:right="2268"/>
        <w:rPr>
          <w:rFonts w:ascii="Arial" w:hAnsi="Arial"/>
          <w:bCs/>
          <w:color w:val="000000"/>
          <w:sz w:val="28"/>
        </w:rPr>
      </w:pPr>
      <w:r>
        <w:rPr>
          <w:rFonts w:ascii="Arial" w:hAnsi="Arial"/>
          <w:b/>
          <w:sz w:val="28"/>
        </w:rPr>
        <w:t xml:space="preserve">Revolution is a Square: </w:t>
      </w:r>
      <w:r>
        <w:rPr>
          <w:rFonts w:ascii="Arial" w:hAnsi="Arial"/>
          <w:b/>
          <w:color w:val="000000"/>
          <w:sz w:val="28"/>
        </w:rPr>
        <w:t>ZAHORANSKY redefines the production of anchor-tufted toothbrushes with the CUBE</w:t>
      </w:r>
      <w:r>
        <w:rPr>
          <w:rFonts w:ascii="Arial" w:hAnsi="Arial"/>
          <w:b/>
          <w:color w:val="000000"/>
          <w:sz w:val="28"/>
        </w:rPr>
        <w:br/>
      </w:r>
    </w:p>
    <w:p w14:paraId="2B1C39B2" w14:textId="0FF6178D" w:rsidR="003657E0" w:rsidRDefault="00987BD1">
      <w:pPr>
        <w:widowControl w:val="0"/>
        <w:autoSpaceDE w:val="0"/>
        <w:autoSpaceDN w:val="0"/>
        <w:adjustRightInd w:val="0"/>
        <w:spacing w:line="288" w:lineRule="auto"/>
        <w:ind w:right="1982"/>
        <w:rPr>
          <w:rFonts w:ascii="Arial" w:hAnsi="Arial"/>
          <w:color w:val="000000" w:themeColor="text1"/>
          <w:sz w:val="20"/>
        </w:rPr>
      </w:pPr>
      <w:r>
        <w:rPr>
          <w:rFonts w:ascii="Arial" w:hAnsi="Arial"/>
          <w:b/>
          <w:color w:val="000000"/>
          <w:sz w:val="20"/>
        </w:rPr>
        <w:t>Todtnau, September</w:t>
      </w:r>
      <w:r>
        <w:rPr>
          <w:rFonts w:ascii="Arial" w:hAnsi="Arial"/>
          <w:b/>
          <w:sz w:val="20"/>
        </w:rPr>
        <w:t xml:space="preserve"> </w:t>
      </w:r>
      <w:r w:rsidR="001533F9">
        <w:rPr>
          <w:rFonts w:ascii="Arial" w:hAnsi="Arial"/>
          <w:b/>
          <w:color w:val="000000" w:themeColor="text1"/>
          <w:sz w:val="20"/>
        </w:rPr>
        <w:t>28</w:t>
      </w:r>
      <w:r w:rsidR="003116EB">
        <w:rPr>
          <w:rFonts w:ascii="Arial" w:hAnsi="Arial"/>
          <w:b/>
          <w:color w:val="000000"/>
          <w:sz w:val="20"/>
        </w:rPr>
        <w:t xml:space="preserve">, </w:t>
      </w:r>
      <w:r>
        <w:rPr>
          <w:rFonts w:ascii="Arial" w:hAnsi="Arial"/>
          <w:b/>
          <w:color w:val="000000"/>
          <w:sz w:val="20"/>
        </w:rPr>
        <w:t xml:space="preserve">2020. With its revolutionary CUBE, a machine for the production of anchor-tufted toothbrushes redesigned from the ground up, ZAHORANSKY clearly highlights its reputation as the leading full-service provider and partner of the brush industry. Scalable production with the utmost flexibility and highest level of quality thanks to a </w:t>
      </w:r>
      <w:r w:rsidR="00F852A4">
        <w:rPr>
          <w:rFonts w:ascii="Arial" w:hAnsi="Arial"/>
          <w:b/>
          <w:color w:val="000000"/>
          <w:sz w:val="20"/>
        </w:rPr>
        <w:t xml:space="preserve">three-part </w:t>
      </w:r>
      <w:r>
        <w:rPr>
          <w:rFonts w:ascii="Arial" w:hAnsi="Arial"/>
          <w:b/>
          <w:color w:val="000000"/>
          <w:sz w:val="20"/>
        </w:rPr>
        <w:t>modular construction, consisting of a Base Unit, Supply Unit, and Cover Unit.</w:t>
      </w:r>
      <w:r w:rsidR="003116EB">
        <w:rPr>
          <w:rFonts w:ascii="Arial" w:hAnsi="Arial"/>
          <w:b/>
          <w:color w:val="000000"/>
          <w:sz w:val="20"/>
        </w:rPr>
        <w:t xml:space="preserve"> </w:t>
      </w:r>
      <w:r>
        <w:rPr>
          <w:rFonts w:ascii="Arial" w:hAnsi="Arial"/>
          <w:b/>
          <w:color w:val="000000"/>
          <w:sz w:val="20"/>
        </w:rPr>
        <w:t>Together with the ZMI 4.0 machine controls, which have been retooled as well, the machine can process both parallel as well as serial production tasks without making any changes to the mechanics.</w:t>
      </w:r>
      <w:r w:rsidR="003116EB">
        <w:rPr>
          <w:rFonts w:ascii="Arial" w:hAnsi="Arial"/>
          <w:b/>
          <w:color w:val="000000"/>
          <w:sz w:val="20"/>
        </w:rPr>
        <w:t xml:space="preserve"> </w:t>
      </w:r>
      <w:r>
        <w:rPr>
          <w:rFonts w:ascii="Arial" w:hAnsi="Arial"/>
          <w:b/>
          <w:color w:val="000000"/>
          <w:sz w:val="20"/>
        </w:rPr>
        <w:t xml:space="preserve">Various toothbrush models with different </w:t>
      </w:r>
      <w:r>
        <w:rPr>
          <w:rFonts w:ascii="Arial" w:hAnsi="Arial"/>
          <w:b/>
          <w:sz w:val="20"/>
        </w:rPr>
        <w:t>bundle designs</w:t>
      </w:r>
      <w:r>
        <w:rPr>
          <w:rFonts w:ascii="Arial" w:hAnsi="Arial"/>
          <w:b/>
          <w:color w:val="000000" w:themeColor="text1"/>
          <w:sz w:val="20"/>
        </w:rPr>
        <w:t xml:space="preserve"> can be produced on the same machine by simply loading the relevant program.</w:t>
      </w:r>
      <w:r w:rsidR="003116EB">
        <w:rPr>
          <w:rFonts w:ascii="Arial" w:hAnsi="Arial"/>
          <w:b/>
          <w:color w:val="000000" w:themeColor="text1"/>
          <w:sz w:val="20"/>
        </w:rPr>
        <w:t xml:space="preserve"> </w:t>
      </w:r>
      <w:r>
        <w:rPr>
          <w:rFonts w:ascii="Arial" w:hAnsi="Arial"/>
          <w:b/>
          <w:color w:val="000000" w:themeColor="text1"/>
          <w:sz w:val="20"/>
        </w:rPr>
        <w:t>Without making any compromises in terms of production quantities either – the output with one CUBE Base Unit is 40 brushes per minute.</w:t>
      </w:r>
      <w:r w:rsidR="003116EB">
        <w:rPr>
          <w:rFonts w:ascii="Arial" w:hAnsi="Arial"/>
          <w:b/>
          <w:color w:val="000000" w:themeColor="text1"/>
          <w:sz w:val="20"/>
        </w:rPr>
        <w:t xml:space="preserve"> </w:t>
      </w:r>
      <w:r>
        <w:rPr>
          <w:rFonts w:ascii="Arial" w:hAnsi="Arial"/>
          <w:b/>
          <w:color w:val="000000" w:themeColor="text1"/>
          <w:sz w:val="20"/>
        </w:rPr>
        <w:t xml:space="preserve">Production quantities can be increased to 80 brushes by connecting a second CUBE Base Unit, and </w:t>
      </w:r>
      <w:r w:rsidR="00F852A4">
        <w:rPr>
          <w:rFonts w:ascii="Arial" w:hAnsi="Arial"/>
          <w:b/>
          <w:color w:val="000000" w:themeColor="text1"/>
          <w:sz w:val="20"/>
        </w:rPr>
        <w:t>they</w:t>
      </w:r>
      <w:r>
        <w:rPr>
          <w:rFonts w:ascii="Arial" w:hAnsi="Arial"/>
          <w:b/>
          <w:color w:val="000000" w:themeColor="text1"/>
          <w:sz w:val="20"/>
        </w:rPr>
        <w:t xml:space="preserve"> can be increased further by adding additional </w:t>
      </w:r>
      <w:r>
        <w:rPr>
          <w:rFonts w:ascii="Arial" w:hAnsi="Arial"/>
          <w:b/>
          <w:sz w:val="20"/>
        </w:rPr>
        <w:t>modules.</w:t>
      </w:r>
      <w:r w:rsidR="003116EB">
        <w:rPr>
          <w:rFonts w:ascii="Arial" w:hAnsi="Arial"/>
          <w:b/>
          <w:sz w:val="20"/>
        </w:rPr>
        <w:t xml:space="preserve"> </w:t>
      </w:r>
      <w:r>
        <w:rPr>
          <w:rFonts w:ascii="Arial" w:hAnsi="Arial"/>
          <w:b/>
          <w:sz w:val="20"/>
        </w:rPr>
        <w:t>Rober</w:t>
      </w:r>
      <w:r>
        <w:rPr>
          <w:rFonts w:ascii="Arial" w:hAnsi="Arial"/>
          <w:b/>
          <w:color w:val="000000" w:themeColor="text1"/>
          <w:sz w:val="20"/>
        </w:rPr>
        <w:t>t Dous, Director</w:t>
      </w:r>
      <w:r w:rsidR="009E78CA">
        <w:rPr>
          <w:rFonts w:ascii="Arial" w:hAnsi="Arial"/>
          <w:b/>
          <w:color w:val="000000" w:themeColor="text1"/>
          <w:sz w:val="20"/>
        </w:rPr>
        <w:t xml:space="preserve"> of</w:t>
      </w:r>
      <w:r>
        <w:rPr>
          <w:rFonts w:ascii="Arial" w:hAnsi="Arial"/>
          <w:b/>
          <w:color w:val="000000" w:themeColor="text1"/>
          <w:sz w:val="20"/>
        </w:rPr>
        <w:t xml:space="preserve"> Sales &amp; Marketing of ZAHORANSKY AG, explains: "With the</w:t>
      </w:r>
      <w:r w:rsidR="003116EB">
        <w:rPr>
          <w:rFonts w:ascii="Arial" w:hAnsi="Arial"/>
          <w:b/>
          <w:color w:val="000000" w:themeColor="text1"/>
          <w:sz w:val="20"/>
        </w:rPr>
        <w:t xml:space="preserve"> </w:t>
      </w:r>
      <w:r w:rsidR="00963D3E">
        <w:rPr>
          <w:rFonts w:ascii="Arial" w:hAnsi="Arial"/>
          <w:b/>
          <w:color w:val="000000" w:themeColor="text1"/>
          <w:sz w:val="20"/>
        </w:rPr>
        <w:t xml:space="preserve">modular design of </w:t>
      </w:r>
      <w:r>
        <w:rPr>
          <w:rFonts w:ascii="Arial" w:hAnsi="Arial"/>
          <w:b/>
          <w:color w:val="000000" w:themeColor="text1"/>
          <w:sz w:val="20"/>
        </w:rPr>
        <w:t>CUBE, we have completely reinvented toothbrush production.</w:t>
      </w:r>
      <w:r w:rsidR="003116EB">
        <w:rPr>
          <w:rFonts w:ascii="Arial" w:hAnsi="Arial"/>
          <w:b/>
          <w:color w:val="000000" w:themeColor="text1"/>
          <w:sz w:val="20"/>
        </w:rPr>
        <w:t xml:space="preserve"> </w:t>
      </w:r>
      <w:r>
        <w:rPr>
          <w:rFonts w:ascii="Arial" w:hAnsi="Arial"/>
          <w:b/>
          <w:color w:val="000000" w:themeColor="text1"/>
          <w:sz w:val="20"/>
        </w:rPr>
        <w:t>This is how we live up to the expectations of our customers, who expect modern production environments geared towards maximum flexibility in terms of quantities and design."</w:t>
      </w:r>
    </w:p>
    <w:p w14:paraId="6E6B7009" w14:textId="5B811777" w:rsidR="003657E0" w:rsidRDefault="003657E0">
      <w:pPr>
        <w:widowControl w:val="0"/>
        <w:spacing w:line="288" w:lineRule="auto"/>
        <w:ind w:right="1982"/>
        <w:rPr>
          <w:rFonts w:ascii="Arial" w:hAnsi="Arial" w:cs="Arial"/>
          <w:color w:val="000000" w:themeColor="text1"/>
          <w:sz w:val="20"/>
        </w:rPr>
      </w:pPr>
    </w:p>
    <w:p w14:paraId="1BCE047F" w14:textId="2D3C6512" w:rsidR="003657E0" w:rsidRDefault="00987BD1">
      <w:pPr>
        <w:widowControl w:val="0"/>
        <w:spacing w:line="288" w:lineRule="auto"/>
        <w:ind w:right="1982"/>
        <w:rPr>
          <w:rFonts w:ascii="Arial" w:hAnsi="Arial" w:cs="Arial"/>
          <w:b/>
          <w:color w:val="000000" w:themeColor="text1"/>
          <w:sz w:val="20"/>
        </w:rPr>
      </w:pPr>
      <w:r>
        <w:rPr>
          <w:rFonts w:ascii="Arial" w:hAnsi="Arial" w:cs="Arial"/>
          <w:b/>
          <w:color w:val="000000" w:themeColor="text1"/>
          <w:sz w:val="20"/>
        </w:rPr>
        <w:t xml:space="preserve">CUBE: </w:t>
      </w:r>
      <w:r w:rsidR="000056E5">
        <w:rPr>
          <w:rFonts w:ascii="Arial" w:hAnsi="Arial" w:cs="Arial"/>
          <w:b/>
          <w:color w:val="000000" w:themeColor="text1"/>
          <w:sz w:val="20"/>
        </w:rPr>
        <w:t>m</w:t>
      </w:r>
      <w:r>
        <w:rPr>
          <w:rFonts w:ascii="Arial" w:hAnsi="Arial" w:cs="Arial"/>
          <w:b/>
          <w:color w:val="000000" w:themeColor="text1"/>
          <w:sz w:val="20"/>
        </w:rPr>
        <w:t>aximum flexibility with the smallest footprint</w:t>
      </w:r>
    </w:p>
    <w:p w14:paraId="1280CE36" w14:textId="49FC02E2" w:rsidR="003657E0" w:rsidRDefault="00987BD1">
      <w:pPr>
        <w:widowControl w:val="0"/>
        <w:spacing w:line="288" w:lineRule="auto"/>
        <w:ind w:right="1982"/>
        <w:rPr>
          <w:rFonts w:ascii="Arial" w:hAnsi="Arial" w:cs="Arial"/>
          <w:color w:val="000000" w:themeColor="text1"/>
          <w:sz w:val="20"/>
        </w:rPr>
      </w:pPr>
      <w:r>
        <w:rPr>
          <w:rFonts w:ascii="Arial" w:hAnsi="Arial" w:cs="Arial"/>
          <w:color w:val="000000" w:themeColor="text1"/>
          <w:sz w:val="20"/>
        </w:rPr>
        <w:t xml:space="preserve">The modular basic construction of the CUBE allows for toothbrush production with the utmost flexibility and efficiency while taking up </w:t>
      </w:r>
      <w:r w:rsidR="00F852A4">
        <w:rPr>
          <w:rFonts w:ascii="Arial" w:hAnsi="Arial" w:cs="Arial"/>
          <w:color w:val="000000" w:themeColor="text1"/>
          <w:sz w:val="20"/>
        </w:rPr>
        <w:t>minimal</w:t>
      </w:r>
      <w:r>
        <w:rPr>
          <w:rFonts w:ascii="Arial" w:hAnsi="Arial" w:cs="Arial"/>
          <w:color w:val="000000" w:themeColor="text1"/>
          <w:sz w:val="20"/>
        </w:rPr>
        <w:t xml:space="preserve"> floorspace.</w:t>
      </w:r>
      <w:r w:rsidR="003116EB">
        <w:rPr>
          <w:rFonts w:ascii="Arial" w:hAnsi="Arial" w:cs="Arial"/>
          <w:color w:val="000000" w:themeColor="text1"/>
          <w:sz w:val="20"/>
        </w:rPr>
        <w:t xml:space="preserve"> </w:t>
      </w:r>
      <w:r>
        <w:rPr>
          <w:rFonts w:ascii="Arial" w:hAnsi="Arial" w:cs="Arial"/>
          <w:color w:val="000000" w:themeColor="text1"/>
          <w:sz w:val="20"/>
        </w:rPr>
        <w:t xml:space="preserve">Additional Base Units can simply be integrated into an existing CUBE </w:t>
      </w:r>
      <w:r w:rsidR="00F852A4">
        <w:rPr>
          <w:rFonts w:ascii="Arial" w:hAnsi="Arial" w:cs="Arial"/>
          <w:color w:val="000000" w:themeColor="text1"/>
          <w:sz w:val="20"/>
        </w:rPr>
        <w:t>system</w:t>
      </w:r>
      <w:r>
        <w:rPr>
          <w:rFonts w:ascii="Arial" w:hAnsi="Arial" w:cs="Arial"/>
          <w:color w:val="000000" w:themeColor="text1"/>
          <w:sz w:val="20"/>
        </w:rPr>
        <w:t xml:space="preserve"> for higher quantities</w:t>
      </w:r>
      <w:r w:rsidR="003116EB">
        <w:rPr>
          <w:rFonts w:ascii="Arial" w:hAnsi="Arial" w:cs="Arial"/>
          <w:color w:val="000000" w:themeColor="text1"/>
          <w:sz w:val="20"/>
        </w:rPr>
        <w:t xml:space="preserve"> </w:t>
      </w:r>
      <w:r>
        <w:rPr>
          <w:rFonts w:ascii="Arial" w:hAnsi="Arial" w:cs="Arial"/>
          <w:color w:val="000000" w:themeColor="text1"/>
          <w:sz w:val="20"/>
        </w:rPr>
        <w:t xml:space="preserve">or to </w:t>
      </w:r>
      <w:r w:rsidR="00F852A4">
        <w:rPr>
          <w:rFonts w:ascii="Arial" w:hAnsi="Arial" w:cs="Arial"/>
          <w:color w:val="000000" w:themeColor="text1"/>
          <w:sz w:val="20"/>
        </w:rPr>
        <w:t xml:space="preserve">adapt </w:t>
      </w:r>
      <w:r>
        <w:rPr>
          <w:rFonts w:ascii="Arial" w:hAnsi="Arial" w:cs="Arial"/>
          <w:color w:val="000000" w:themeColor="text1"/>
          <w:sz w:val="20"/>
        </w:rPr>
        <w:t>to new market demands placed on toothbrushes.</w:t>
      </w:r>
      <w:r w:rsidR="003116EB">
        <w:rPr>
          <w:rFonts w:ascii="Arial" w:hAnsi="Arial" w:cs="Arial"/>
          <w:color w:val="000000" w:themeColor="text1"/>
          <w:sz w:val="20"/>
        </w:rPr>
        <w:t xml:space="preserve"> </w:t>
      </w:r>
      <w:r>
        <w:rPr>
          <w:rFonts w:ascii="Arial" w:hAnsi="Arial" w:cs="Arial"/>
          <w:color w:val="000000" w:themeColor="text1"/>
          <w:sz w:val="20"/>
        </w:rPr>
        <w:t>The sequence of the tufting and finishing units can be adjusted flexibly.</w:t>
      </w:r>
      <w:r w:rsidR="003116EB">
        <w:rPr>
          <w:rFonts w:ascii="Arial" w:hAnsi="Arial" w:cs="Arial"/>
          <w:color w:val="000000" w:themeColor="text1"/>
          <w:sz w:val="20"/>
        </w:rPr>
        <w:t xml:space="preserve"> </w:t>
      </w:r>
      <w:r w:rsidR="00F852A4">
        <w:rPr>
          <w:rFonts w:ascii="Arial" w:hAnsi="Arial" w:cs="Arial"/>
          <w:color w:val="000000" w:themeColor="text1"/>
          <w:sz w:val="20"/>
        </w:rPr>
        <w:t>For</w:t>
      </w:r>
      <w:r>
        <w:rPr>
          <w:rFonts w:ascii="Arial" w:hAnsi="Arial" w:cs="Arial"/>
          <w:color w:val="000000" w:themeColor="text1"/>
          <w:sz w:val="20"/>
        </w:rPr>
        <w:t xml:space="preserve"> example, with complex toothbrush trimming topographies (height/depth trim</w:t>
      </w:r>
      <w:r w:rsidR="006E597A">
        <w:rPr>
          <w:rFonts w:ascii="Arial" w:hAnsi="Arial" w:cs="Arial"/>
          <w:color w:val="000000" w:themeColor="text1"/>
          <w:sz w:val="20"/>
        </w:rPr>
        <w:t>ming</w:t>
      </w:r>
      <w:r>
        <w:rPr>
          <w:rFonts w:ascii="Arial" w:hAnsi="Arial" w:cs="Arial"/>
          <w:color w:val="000000" w:themeColor="text1"/>
          <w:sz w:val="20"/>
        </w:rPr>
        <w:t>), the lower filaments can first be tufted and trimmed before the upper filaments are processed, doing away with the complicated spreading process typically required.</w:t>
      </w:r>
      <w:r w:rsidR="003116EB">
        <w:rPr>
          <w:rFonts w:ascii="Arial" w:hAnsi="Arial" w:cs="Arial"/>
          <w:color w:val="000000" w:themeColor="text1"/>
          <w:sz w:val="20"/>
        </w:rPr>
        <w:t xml:space="preserve"> </w:t>
      </w:r>
      <w:r>
        <w:rPr>
          <w:rFonts w:ascii="Arial" w:hAnsi="Arial" w:cs="Arial"/>
          <w:color w:val="000000" w:themeColor="text1"/>
          <w:sz w:val="20"/>
        </w:rPr>
        <w:t>The CUBE is particularly flexible when it comes to processing: At higher quantities, it can run in parallel operation with all CUBES producing the same brush model.</w:t>
      </w:r>
      <w:r w:rsidR="003116EB">
        <w:rPr>
          <w:rFonts w:ascii="Arial" w:hAnsi="Arial" w:cs="Arial"/>
          <w:color w:val="000000" w:themeColor="text1"/>
          <w:sz w:val="20"/>
        </w:rPr>
        <w:t xml:space="preserve"> </w:t>
      </w:r>
      <w:r>
        <w:rPr>
          <w:rFonts w:ascii="Arial" w:hAnsi="Arial" w:cs="Arial"/>
          <w:color w:val="000000" w:themeColor="text1"/>
          <w:sz w:val="20"/>
        </w:rPr>
        <w:t>Serial operation can be activated for models with larger/smaller holes as well as deeper/higher bundles – by simply loading the relevant program into the ZMI 4.0 controls.</w:t>
      </w:r>
      <w:r w:rsidR="003116EB">
        <w:rPr>
          <w:rFonts w:ascii="Arial" w:hAnsi="Arial" w:cs="Arial"/>
          <w:color w:val="000000" w:themeColor="text1"/>
          <w:sz w:val="20"/>
        </w:rPr>
        <w:t xml:space="preserve"> </w:t>
      </w:r>
      <w:r w:rsidR="006E597A">
        <w:rPr>
          <w:rFonts w:ascii="Arial" w:hAnsi="Arial" w:cs="Arial"/>
          <w:color w:val="000000" w:themeColor="text1"/>
          <w:sz w:val="20"/>
        </w:rPr>
        <w:t>In addition to producing</w:t>
      </w:r>
      <w:r>
        <w:rPr>
          <w:rFonts w:ascii="Arial" w:hAnsi="Arial" w:cs="Arial"/>
          <w:color w:val="000000" w:themeColor="text1"/>
          <w:sz w:val="20"/>
        </w:rPr>
        <w:t xml:space="preserve"> 40 brushes per minute/Base Unit, the previous tufting speed of 1,000 filaments/minute could </w:t>
      </w:r>
      <w:r w:rsidR="006E597A">
        <w:rPr>
          <w:rFonts w:ascii="Arial" w:hAnsi="Arial" w:cs="Arial"/>
          <w:color w:val="000000" w:themeColor="text1"/>
          <w:sz w:val="20"/>
        </w:rPr>
        <w:t xml:space="preserve">also </w:t>
      </w:r>
      <w:r>
        <w:rPr>
          <w:rFonts w:ascii="Arial" w:hAnsi="Arial" w:cs="Arial"/>
          <w:color w:val="000000" w:themeColor="text1"/>
          <w:sz w:val="20"/>
        </w:rPr>
        <w:t>be improved to 1,200.</w:t>
      </w:r>
    </w:p>
    <w:p w14:paraId="2FB99D49" w14:textId="5A50D7DF" w:rsidR="003657E0" w:rsidRDefault="003657E0">
      <w:pPr>
        <w:widowControl w:val="0"/>
        <w:spacing w:line="288" w:lineRule="auto"/>
        <w:ind w:right="1982"/>
        <w:rPr>
          <w:rFonts w:ascii="Arial" w:hAnsi="Arial" w:cs="Arial"/>
          <w:color w:val="000000" w:themeColor="text1"/>
          <w:sz w:val="20"/>
        </w:rPr>
      </w:pPr>
    </w:p>
    <w:p w14:paraId="6A7663BF" w14:textId="784F5F42" w:rsidR="003657E0" w:rsidRDefault="00987BD1">
      <w:pPr>
        <w:widowControl w:val="0"/>
        <w:spacing w:line="288" w:lineRule="auto"/>
        <w:ind w:right="1982"/>
        <w:rPr>
          <w:rFonts w:ascii="Arial" w:hAnsi="Arial" w:cs="Arial"/>
          <w:b/>
          <w:color w:val="000000" w:themeColor="text1"/>
          <w:sz w:val="20"/>
        </w:rPr>
      </w:pPr>
      <w:r>
        <w:rPr>
          <w:rFonts w:ascii="Arial" w:hAnsi="Arial" w:cs="Arial"/>
          <w:b/>
          <w:color w:val="000000" w:themeColor="text1"/>
          <w:sz w:val="20"/>
        </w:rPr>
        <w:t>New feeding</w:t>
      </w:r>
      <w:r w:rsidR="00ED2A41">
        <w:rPr>
          <w:rFonts w:ascii="Arial" w:hAnsi="Arial" w:cs="Arial"/>
          <w:b/>
          <w:color w:val="000000" w:themeColor="text1"/>
          <w:sz w:val="20"/>
        </w:rPr>
        <w:t xml:space="preserve"> system</w:t>
      </w:r>
      <w:r>
        <w:rPr>
          <w:rFonts w:ascii="Arial" w:hAnsi="Arial" w:cs="Arial"/>
          <w:b/>
          <w:color w:val="000000" w:themeColor="text1"/>
          <w:sz w:val="20"/>
        </w:rPr>
        <w:t xml:space="preserve"> for bulk material handles</w:t>
      </w:r>
    </w:p>
    <w:p w14:paraId="71C95AD8" w14:textId="5428B308" w:rsidR="003657E0" w:rsidRDefault="00987BD1">
      <w:pPr>
        <w:widowControl w:val="0"/>
        <w:spacing w:line="288" w:lineRule="auto"/>
        <w:ind w:right="1982"/>
        <w:rPr>
          <w:rFonts w:ascii="Arial" w:hAnsi="Arial" w:cs="Arial"/>
          <w:strike/>
          <w:color w:val="000000" w:themeColor="text1"/>
          <w:sz w:val="20"/>
        </w:rPr>
      </w:pPr>
      <w:r>
        <w:rPr>
          <w:rFonts w:ascii="Arial" w:hAnsi="Arial" w:cs="Arial"/>
          <w:color w:val="000000" w:themeColor="text1"/>
          <w:sz w:val="20"/>
        </w:rPr>
        <w:t xml:space="preserve">In line with the new innovations, the machine boasts a redesigned, flexible </w:t>
      </w:r>
      <w:r w:rsidR="006E597A">
        <w:rPr>
          <w:rFonts w:ascii="Arial" w:hAnsi="Arial" w:cs="Arial"/>
          <w:color w:val="000000" w:themeColor="text1"/>
          <w:sz w:val="20"/>
        </w:rPr>
        <w:t>feeding system</w:t>
      </w:r>
      <w:r>
        <w:rPr>
          <w:rFonts w:ascii="Arial" w:hAnsi="Arial" w:cs="Arial"/>
          <w:color w:val="000000" w:themeColor="text1"/>
          <w:sz w:val="20"/>
        </w:rPr>
        <w:t xml:space="preserve"> for handles made of bulk material.</w:t>
      </w:r>
      <w:r w:rsidR="003116EB">
        <w:rPr>
          <w:rFonts w:ascii="Arial" w:hAnsi="Arial" w:cs="Arial"/>
          <w:color w:val="000000" w:themeColor="text1"/>
          <w:sz w:val="20"/>
        </w:rPr>
        <w:t xml:space="preserve"> </w:t>
      </w:r>
      <w:r>
        <w:rPr>
          <w:rFonts w:ascii="Arial" w:hAnsi="Arial" w:cs="Arial"/>
          <w:color w:val="000000" w:themeColor="text1"/>
          <w:sz w:val="20"/>
        </w:rPr>
        <w:t>It is scalable in terms of the required number of handles, similar to the CUBE itself.</w:t>
      </w:r>
      <w:r w:rsidR="003116EB">
        <w:rPr>
          <w:rFonts w:ascii="Arial" w:hAnsi="Arial" w:cs="Arial"/>
          <w:color w:val="000000" w:themeColor="text1"/>
          <w:sz w:val="20"/>
        </w:rPr>
        <w:t xml:space="preserve"> </w:t>
      </w:r>
      <w:r>
        <w:rPr>
          <w:rFonts w:ascii="Arial" w:hAnsi="Arial" w:cs="Arial"/>
          <w:color w:val="000000" w:themeColor="text1"/>
          <w:sz w:val="20"/>
        </w:rPr>
        <w:t>Optical camera recognition of the handle shapes ensures easy conversion to other models, and with it flexibility.</w:t>
      </w:r>
      <w:r w:rsidR="003116EB">
        <w:rPr>
          <w:rFonts w:ascii="Arial" w:hAnsi="Arial" w:cs="Arial"/>
          <w:color w:val="000000" w:themeColor="text1"/>
          <w:sz w:val="20"/>
        </w:rPr>
        <w:t xml:space="preserve"> </w:t>
      </w:r>
      <w:r>
        <w:rPr>
          <w:rFonts w:ascii="Arial" w:hAnsi="Arial" w:cs="Arial"/>
          <w:color w:val="000000" w:themeColor="text1"/>
          <w:sz w:val="20"/>
        </w:rPr>
        <w:t>The handles then run through the Base Unit</w:t>
      </w:r>
      <w:r w:rsidR="003116EB">
        <w:rPr>
          <w:rFonts w:ascii="Arial" w:hAnsi="Arial" w:cs="Arial"/>
          <w:color w:val="000000" w:themeColor="text1"/>
          <w:sz w:val="20"/>
        </w:rPr>
        <w:t xml:space="preserve"> – </w:t>
      </w:r>
      <w:r>
        <w:rPr>
          <w:rFonts w:ascii="Arial" w:hAnsi="Arial" w:cs="Arial"/>
          <w:color w:val="000000" w:themeColor="text1"/>
          <w:sz w:val="20"/>
        </w:rPr>
        <w:t>with</w:t>
      </w:r>
      <w:r w:rsidR="003116EB">
        <w:rPr>
          <w:rFonts w:ascii="Arial" w:hAnsi="Arial" w:cs="Arial"/>
          <w:color w:val="000000" w:themeColor="text1"/>
          <w:sz w:val="20"/>
        </w:rPr>
        <w:t xml:space="preserve"> </w:t>
      </w:r>
      <w:r>
        <w:rPr>
          <w:rFonts w:ascii="Arial" w:hAnsi="Arial" w:cs="Arial"/>
          <w:color w:val="000000" w:themeColor="text1"/>
          <w:sz w:val="20"/>
        </w:rPr>
        <w:t xml:space="preserve">units for tufting, trimming, and </w:t>
      </w:r>
      <w:proofErr w:type="spellStart"/>
      <w:r w:rsidR="00963D3E">
        <w:rPr>
          <w:rFonts w:ascii="Arial" w:hAnsi="Arial" w:cs="Arial"/>
          <w:color w:val="000000" w:themeColor="text1"/>
          <w:sz w:val="20"/>
        </w:rPr>
        <w:t>end</w:t>
      </w:r>
      <w:r>
        <w:rPr>
          <w:rFonts w:ascii="Arial" w:hAnsi="Arial" w:cs="Arial"/>
          <w:color w:val="000000" w:themeColor="text1"/>
          <w:sz w:val="20"/>
        </w:rPr>
        <w:t>rounding</w:t>
      </w:r>
      <w:proofErr w:type="spellEnd"/>
      <w:r w:rsidR="003116EB">
        <w:rPr>
          <w:rFonts w:ascii="Arial" w:hAnsi="Arial" w:cs="Arial"/>
          <w:color w:val="000000" w:themeColor="text1"/>
          <w:sz w:val="20"/>
        </w:rPr>
        <w:t xml:space="preserve"> – </w:t>
      </w:r>
      <w:r>
        <w:rPr>
          <w:rFonts w:ascii="Arial" w:hAnsi="Arial" w:cs="Arial"/>
          <w:color w:val="000000" w:themeColor="text1"/>
          <w:sz w:val="20"/>
        </w:rPr>
        <w:t>through</w:t>
      </w:r>
      <w:r w:rsidR="003116EB">
        <w:rPr>
          <w:rFonts w:ascii="Arial" w:hAnsi="Arial" w:cs="Arial"/>
          <w:color w:val="000000" w:themeColor="text1"/>
          <w:sz w:val="20"/>
        </w:rPr>
        <w:t xml:space="preserve"> </w:t>
      </w:r>
      <w:r>
        <w:rPr>
          <w:rFonts w:ascii="Arial" w:hAnsi="Arial" w:cs="Arial"/>
          <w:color w:val="000000" w:themeColor="text1"/>
          <w:sz w:val="20"/>
        </w:rPr>
        <w:t xml:space="preserve">the </w:t>
      </w:r>
      <w:r>
        <w:rPr>
          <w:rFonts w:ascii="Arial" w:hAnsi="Arial" w:cs="Arial"/>
          <w:color w:val="000000" w:themeColor="text1"/>
          <w:sz w:val="20"/>
        </w:rPr>
        <w:lastRenderedPageBreak/>
        <w:t>Carrier Transport System (CTS) integrated in each CUBE.</w:t>
      </w:r>
      <w:r w:rsidR="003116EB">
        <w:rPr>
          <w:rFonts w:ascii="Arial" w:hAnsi="Arial" w:cs="Arial"/>
          <w:color w:val="000000" w:themeColor="text1"/>
          <w:sz w:val="20"/>
        </w:rPr>
        <w:t xml:space="preserve"> </w:t>
      </w:r>
      <w:r w:rsidR="00ED2A41">
        <w:rPr>
          <w:rFonts w:ascii="Arial" w:hAnsi="Arial" w:cs="Arial"/>
          <w:color w:val="000000" w:themeColor="text1"/>
          <w:sz w:val="20"/>
        </w:rPr>
        <w:t>It is also possible to integrate additional devices</w:t>
      </w:r>
      <w:r>
        <w:rPr>
          <w:rFonts w:ascii="Arial" w:hAnsi="Arial" w:cs="Arial"/>
          <w:color w:val="000000" w:themeColor="text1"/>
          <w:sz w:val="20"/>
        </w:rPr>
        <w:t>, for example for printing, cameras for quality assurance, and so on. The finished toothbrushes are subsequently removed from the CUBE by a robot and placed on a transport line with the correct orientation.</w:t>
      </w:r>
      <w:r w:rsidR="003116EB">
        <w:rPr>
          <w:rFonts w:ascii="Arial" w:hAnsi="Arial" w:cs="Arial"/>
          <w:color w:val="000000" w:themeColor="text1"/>
          <w:sz w:val="20"/>
        </w:rPr>
        <w:t xml:space="preserve"> </w:t>
      </w:r>
      <w:r>
        <w:rPr>
          <w:rFonts w:ascii="Arial" w:hAnsi="Arial" w:cs="Arial"/>
          <w:color w:val="000000" w:themeColor="text1"/>
          <w:sz w:val="20"/>
        </w:rPr>
        <w:t>At the end of the line, the brushes are deposited into a tray for further processing or finishing in a packaging line, such as the Z.PACK.</w:t>
      </w:r>
    </w:p>
    <w:p w14:paraId="31B5F521" w14:textId="77777777" w:rsidR="003657E0" w:rsidRDefault="003657E0">
      <w:pPr>
        <w:widowControl w:val="0"/>
        <w:spacing w:line="288" w:lineRule="auto"/>
        <w:ind w:right="1982"/>
        <w:rPr>
          <w:rFonts w:ascii="Arial" w:hAnsi="Arial" w:cs="Arial"/>
          <w:color w:val="000000" w:themeColor="text1"/>
          <w:sz w:val="20"/>
        </w:rPr>
      </w:pPr>
    </w:p>
    <w:p w14:paraId="3E022CFF" w14:textId="496FC98F" w:rsidR="003657E0" w:rsidRDefault="00987BD1">
      <w:pPr>
        <w:widowControl w:val="0"/>
        <w:spacing w:line="288" w:lineRule="auto"/>
        <w:ind w:right="1982"/>
        <w:rPr>
          <w:rFonts w:ascii="Arial" w:hAnsi="Arial" w:cs="Arial"/>
          <w:b/>
          <w:color w:val="000000" w:themeColor="text1"/>
          <w:sz w:val="20"/>
        </w:rPr>
      </w:pPr>
      <w:r>
        <w:rPr>
          <w:rFonts w:ascii="Arial" w:hAnsi="Arial" w:cs="Arial"/>
          <w:b/>
          <w:color w:val="000000" w:themeColor="text1"/>
          <w:sz w:val="20"/>
        </w:rPr>
        <w:t xml:space="preserve">Delivered ready for </w:t>
      </w:r>
      <w:r w:rsidR="00ED2A41">
        <w:rPr>
          <w:rFonts w:ascii="Arial" w:hAnsi="Arial" w:cs="Arial"/>
          <w:b/>
          <w:color w:val="000000" w:themeColor="text1"/>
          <w:sz w:val="20"/>
        </w:rPr>
        <w:t>use at a moment’s notice</w:t>
      </w:r>
    </w:p>
    <w:p w14:paraId="74575BA4" w14:textId="4A23F0B3" w:rsidR="003657E0" w:rsidRDefault="00987BD1">
      <w:pPr>
        <w:widowControl w:val="0"/>
        <w:spacing w:line="288" w:lineRule="auto"/>
        <w:ind w:right="1982"/>
        <w:rPr>
          <w:rFonts w:ascii="Arial" w:hAnsi="Arial" w:cs="Arial"/>
          <w:color w:val="000000" w:themeColor="text1"/>
          <w:sz w:val="20"/>
        </w:rPr>
      </w:pPr>
      <w:r>
        <w:rPr>
          <w:rFonts w:ascii="Arial" w:hAnsi="Arial" w:cs="Arial"/>
          <w:color w:val="000000" w:themeColor="text1"/>
          <w:sz w:val="20"/>
        </w:rPr>
        <w:t>With the CUBE, it's not just what's on the inside that matters. ZAHORANSKY came up with a clever solution for delivery and installation at the customer</w:t>
      </w:r>
      <w:r w:rsidR="00ED2A41">
        <w:rPr>
          <w:rFonts w:ascii="Arial" w:hAnsi="Arial" w:cs="Arial"/>
          <w:color w:val="000000" w:themeColor="text1"/>
          <w:sz w:val="20"/>
        </w:rPr>
        <w:t>’s facility</w:t>
      </w:r>
      <w:r>
        <w:rPr>
          <w:rFonts w:ascii="Arial" w:hAnsi="Arial" w:cs="Arial"/>
          <w:color w:val="000000" w:themeColor="text1"/>
          <w:sz w:val="20"/>
        </w:rPr>
        <w:t xml:space="preserve">: By moving the electronics and control cabinets up, the machine </w:t>
      </w:r>
      <w:r w:rsidR="00ED2A41">
        <w:rPr>
          <w:rFonts w:ascii="Arial" w:hAnsi="Arial" w:cs="Arial"/>
          <w:color w:val="000000" w:themeColor="text1"/>
          <w:sz w:val="20"/>
        </w:rPr>
        <w:t>takes up less floor space</w:t>
      </w:r>
      <w:r>
        <w:rPr>
          <w:rFonts w:ascii="Arial" w:hAnsi="Arial" w:cs="Arial"/>
          <w:color w:val="000000" w:themeColor="text1"/>
          <w:sz w:val="20"/>
        </w:rPr>
        <w:t xml:space="preserve">. Every version of the CUBE can be delivered to the customer in a container, ready for use – no more lengthy assembly operations on site. The machine is up and running productively </w:t>
      </w:r>
      <w:r w:rsidR="00ED2A41">
        <w:rPr>
          <w:rFonts w:ascii="Arial" w:hAnsi="Arial" w:cs="Arial"/>
          <w:color w:val="000000" w:themeColor="text1"/>
          <w:sz w:val="20"/>
        </w:rPr>
        <w:t xml:space="preserve">faster </w:t>
      </w:r>
      <w:r>
        <w:rPr>
          <w:rFonts w:ascii="Arial" w:hAnsi="Arial" w:cs="Arial"/>
          <w:color w:val="000000" w:themeColor="text1"/>
          <w:sz w:val="20"/>
        </w:rPr>
        <w:t>and takes up less space in the production hall. The machine has a transparent panel facing the operator, which additionally increases the efficiency of and accessibility for maintenance work.</w:t>
      </w:r>
    </w:p>
    <w:p w14:paraId="410A4A29" w14:textId="77777777" w:rsidR="003657E0" w:rsidRDefault="003657E0">
      <w:pPr>
        <w:widowControl w:val="0"/>
        <w:spacing w:line="288" w:lineRule="auto"/>
        <w:ind w:right="1982"/>
        <w:rPr>
          <w:rFonts w:ascii="Arial" w:hAnsi="Arial" w:cs="Arial"/>
          <w:color w:val="FF0000"/>
          <w:sz w:val="20"/>
        </w:rPr>
      </w:pPr>
    </w:p>
    <w:p w14:paraId="67DE6C06" w14:textId="5CBFD941" w:rsidR="003657E0" w:rsidRDefault="00987BD1">
      <w:pPr>
        <w:widowControl w:val="0"/>
        <w:spacing w:line="288" w:lineRule="auto"/>
        <w:ind w:right="1982"/>
        <w:rPr>
          <w:rFonts w:ascii="Arial" w:hAnsi="Arial" w:cs="Arial"/>
          <w:b/>
          <w:sz w:val="20"/>
        </w:rPr>
      </w:pPr>
      <w:r>
        <w:rPr>
          <w:rFonts w:ascii="Arial" w:hAnsi="Arial" w:cs="Arial"/>
          <w:b/>
          <w:sz w:val="20"/>
        </w:rPr>
        <w:t>ZMI 4.0: the smart machine controls</w:t>
      </w:r>
    </w:p>
    <w:p w14:paraId="39C04D53" w14:textId="4BEE5A05" w:rsidR="003657E0" w:rsidRDefault="00987BD1">
      <w:pPr>
        <w:widowControl w:val="0"/>
        <w:spacing w:line="288" w:lineRule="auto"/>
        <w:ind w:right="1982"/>
        <w:rPr>
          <w:rFonts w:ascii="Arial" w:hAnsi="Arial" w:cs="Arial"/>
          <w:sz w:val="20"/>
        </w:rPr>
      </w:pPr>
      <w:r>
        <w:rPr>
          <w:rFonts w:ascii="Arial" w:hAnsi="Arial" w:cs="Arial"/>
          <w:sz w:val="20"/>
        </w:rPr>
        <w:t>The Zahoransky Machine Intelligence (ZMI) 4.0 has been reprogrammed from the ground up, and is no</w:t>
      </w:r>
      <w:r w:rsidR="003116EB">
        <w:rPr>
          <w:rFonts w:ascii="Arial" w:hAnsi="Arial" w:cs="Arial"/>
          <w:sz w:val="20"/>
        </w:rPr>
        <w:t>w</w:t>
      </w:r>
      <w:r>
        <w:rPr>
          <w:rFonts w:ascii="Arial" w:hAnsi="Arial" w:cs="Arial"/>
          <w:sz w:val="20"/>
        </w:rPr>
        <w:t xml:space="preserve"> even smarter and more closely aligned </w:t>
      </w:r>
      <w:r w:rsidR="009E78CA">
        <w:rPr>
          <w:rFonts w:ascii="Arial" w:hAnsi="Arial" w:cs="Arial"/>
          <w:sz w:val="20"/>
        </w:rPr>
        <w:t>with the operator’s requirements</w:t>
      </w:r>
      <w:r w:rsidR="003116EB">
        <w:rPr>
          <w:rFonts w:ascii="Arial" w:hAnsi="Arial" w:cs="Arial"/>
          <w:sz w:val="20"/>
        </w:rPr>
        <w:t>.</w:t>
      </w:r>
      <w:r>
        <w:rPr>
          <w:rFonts w:ascii="Arial" w:hAnsi="Arial" w:cs="Arial"/>
          <w:sz w:val="20"/>
        </w:rPr>
        <w:t xml:space="preserve"> Intuitive touch controls with new icons and wizard allow for operation of machines fitted </w:t>
      </w:r>
      <w:r w:rsidR="009E78CA">
        <w:rPr>
          <w:rFonts w:ascii="Arial" w:hAnsi="Arial" w:cs="Arial"/>
          <w:sz w:val="20"/>
        </w:rPr>
        <w:t xml:space="preserve">to </w:t>
      </w:r>
      <w:r>
        <w:rPr>
          <w:rFonts w:ascii="Arial" w:hAnsi="Arial" w:cs="Arial"/>
          <w:sz w:val="20"/>
        </w:rPr>
        <w:t xml:space="preserve">the new controls (currently CUBE, Z.SAILFIN, and Z.LYNX 3) without </w:t>
      </w:r>
      <w:r w:rsidR="009E78CA">
        <w:rPr>
          <w:rFonts w:ascii="Arial" w:hAnsi="Arial" w:cs="Arial"/>
          <w:sz w:val="20"/>
        </w:rPr>
        <w:t>extra training</w:t>
      </w:r>
      <w:r>
        <w:rPr>
          <w:rFonts w:ascii="Arial" w:hAnsi="Arial" w:cs="Arial"/>
          <w:sz w:val="20"/>
        </w:rPr>
        <w:t>. Programming takes place on the basis of pre-defined building blocks for certain motion sequences of the machine.</w:t>
      </w:r>
      <w:r w:rsidR="003116EB">
        <w:rPr>
          <w:rFonts w:ascii="Arial" w:hAnsi="Arial" w:cs="Arial"/>
          <w:sz w:val="20"/>
        </w:rPr>
        <w:t xml:space="preserve"> </w:t>
      </w:r>
      <w:r>
        <w:rPr>
          <w:rFonts w:ascii="Arial" w:hAnsi="Arial" w:cs="Arial"/>
          <w:sz w:val="20"/>
        </w:rPr>
        <w:t xml:space="preserve">For example, test users managed to program trimming profiles and start the machine five to ten minutes </w:t>
      </w:r>
      <w:r w:rsidR="009E78CA">
        <w:rPr>
          <w:rFonts w:ascii="Arial" w:hAnsi="Arial" w:cs="Arial"/>
          <w:sz w:val="20"/>
        </w:rPr>
        <w:t>more quickly</w:t>
      </w:r>
      <w:r>
        <w:rPr>
          <w:rFonts w:ascii="Arial" w:hAnsi="Arial" w:cs="Arial"/>
          <w:sz w:val="20"/>
        </w:rPr>
        <w:t>.</w:t>
      </w:r>
      <w:r w:rsidR="003116EB">
        <w:rPr>
          <w:rFonts w:ascii="Arial" w:hAnsi="Arial" w:cs="Arial"/>
          <w:sz w:val="20"/>
        </w:rPr>
        <w:t xml:space="preserve"> </w:t>
      </w:r>
      <w:r>
        <w:rPr>
          <w:rFonts w:ascii="Arial" w:hAnsi="Arial" w:cs="Arial"/>
          <w:sz w:val="20"/>
        </w:rPr>
        <w:t>ZMI 4.0 takes</w:t>
      </w:r>
      <w:r w:rsidR="009E78CA">
        <w:rPr>
          <w:rFonts w:ascii="Arial" w:hAnsi="Arial" w:cs="Arial"/>
          <w:sz w:val="20"/>
        </w:rPr>
        <w:t xml:space="preserve"> into account</w:t>
      </w:r>
      <w:r>
        <w:rPr>
          <w:rFonts w:ascii="Arial" w:hAnsi="Arial" w:cs="Arial"/>
          <w:sz w:val="20"/>
        </w:rPr>
        <w:t xml:space="preserve"> processes that logically follow each other, minimizing operating errors.</w:t>
      </w:r>
      <w:r w:rsidR="003116EB">
        <w:rPr>
          <w:rFonts w:ascii="Arial" w:hAnsi="Arial" w:cs="Arial"/>
          <w:sz w:val="20"/>
        </w:rPr>
        <w:t xml:space="preserve"> </w:t>
      </w:r>
      <w:r>
        <w:rPr>
          <w:rFonts w:ascii="Arial" w:hAnsi="Arial" w:cs="Arial"/>
          <w:sz w:val="20"/>
        </w:rPr>
        <w:t>If anything is unclear during operation or if questions arise, “Help me” wizards suggest suitable solutions.</w:t>
      </w:r>
      <w:r w:rsidR="003116EB">
        <w:rPr>
          <w:rFonts w:ascii="Arial" w:hAnsi="Arial" w:cs="Arial"/>
          <w:sz w:val="20"/>
        </w:rPr>
        <w:t xml:space="preserve"> </w:t>
      </w:r>
      <w:r>
        <w:rPr>
          <w:rFonts w:ascii="Arial" w:hAnsi="Arial" w:cs="Arial"/>
          <w:sz w:val="20"/>
        </w:rPr>
        <w:t>The integrated Service Mode makes it easier to request international support by overcoming language barriers: A unique ID number is stored in every field of the display, for example in the settings of the filament feed.</w:t>
      </w:r>
      <w:r w:rsidR="003116EB">
        <w:rPr>
          <w:rFonts w:ascii="Arial" w:hAnsi="Arial" w:cs="Arial"/>
          <w:sz w:val="20"/>
        </w:rPr>
        <w:t xml:space="preserve"> </w:t>
      </w:r>
      <w:r>
        <w:rPr>
          <w:rFonts w:ascii="Arial" w:hAnsi="Arial" w:cs="Arial"/>
          <w:sz w:val="20"/>
        </w:rPr>
        <w:t xml:space="preserve">Only the ID </w:t>
      </w:r>
      <w:r w:rsidR="009E78CA">
        <w:rPr>
          <w:rFonts w:ascii="Arial" w:hAnsi="Arial" w:cs="Arial"/>
          <w:sz w:val="20"/>
        </w:rPr>
        <w:t xml:space="preserve">needs </w:t>
      </w:r>
      <w:r>
        <w:rPr>
          <w:rFonts w:ascii="Arial" w:hAnsi="Arial" w:cs="Arial"/>
          <w:sz w:val="20"/>
        </w:rPr>
        <w:t>to be mentioned when making an inquiry, for easier identification of</w:t>
      </w:r>
      <w:r w:rsidR="009E78CA">
        <w:rPr>
          <w:rFonts w:ascii="Arial" w:hAnsi="Arial" w:cs="Arial"/>
          <w:sz w:val="20"/>
        </w:rPr>
        <w:t xml:space="preserve"> errors</w:t>
      </w:r>
      <w:r>
        <w:rPr>
          <w:rFonts w:ascii="Arial" w:hAnsi="Arial" w:cs="Arial"/>
          <w:sz w:val="20"/>
        </w:rPr>
        <w:t xml:space="preserve"> while speeding up the support process.</w:t>
      </w:r>
    </w:p>
    <w:p w14:paraId="12005972" w14:textId="55051A0E" w:rsidR="0019737C" w:rsidRDefault="0019737C">
      <w:pPr>
        <w:rPr>
          <w:rFonts w:ascii="Arial" w:hAnsi="Arial" w:cs="Arial"/>
          <w:sz w:val="20"/>
        </w:rPr>
      </w:pPr>
      <w:r>
        <w:rPr>
          <w:rFonts w:ascii="Arial" w:hAnsi="Arial" w:cs="Arial"/>
          <w:sz w:val="20"/>
        </w:rPr>
        <w:br w:type="page"/>
      </w:r>
    </w:p>
    <w:p w14:paraId="3FC55DE2" w14:textId="77777777" w:rsidR="00135515" w:rsidRDefault="00135515">
      <w:pPr>
        <w:widowControl w:val="0"/>
        <w:spacing w:line="288" w:lineRule="auto"/>
        <w:ind w:right="1982"/>
        <w:rPr>
          <w:rFonts w:ascii="Arial" w:hAnsi="Arial" w:cs="Arial"/>
          <w:sz w:val="20"/>
        </w:rPr>
      </w:pPr>
    </w:p>
    <w:p w14:paraId="059B9B32" w14:textId="77777777" w:rsidR="00135515" w:rsidRDefault="00135515" w:rsidP="00135515">
      <w:pPr>
        <w:widowControl w:val="0"/>
        <w:spacing w:line="288" w:lineRule="auto"/>
        <w:ind w:right="1982"/>
        <w:rPr>
          <w:rFonts w:ascii="Arial" w:hAnsi="Arial" w:cs="Arial"/>
          <w:b/>
          <w:sz w:val="20"/>
        </w:rPr>
      </w:pPr>
      <w:r>
        <w:rPr>
          <w:rFonts w:ascii="Arial" w:hAnsi="Arial" w:cs="Arial"/>
          <w:b/>
          <w:sz w:val="20"/>
        </w:rPr>
        <w:t>Images</w:t>
      </w:r>
    </w:p>
    <w:tbl>
      <w:tblPr>
        <w:tblStyle w:val="Tabellenraster"/>
        <w:tblW w:w="8784" w:type="dxa"/>
        <w:tblLayout w:type="fixed"/>
        <w:tblLook w:val="04A0" w:firstRow="1" w:lastRow="0" w:firstColumn="1" w:lastColumn="0" w:noHBand="0" w:noVBand="1"/>
      </w:tblPr>
      <w:tblGrid>
        <w:gridCol w:w="4928"/>
        <w:gridCol w:w="3856"/>
      </w:tblGrid>
      <w:tr w:rsidR="00135515" w:rsidRPr="008A21AD" w14:paraId="71BB4DE8" w14:textId="77777777" w:rsidTr="00F73C24">
        <w:tc>
          <w:tcPr>
            <w:tcW w:w="4928" w:type="dxa"/>
          </w:tcPr>
          <w:p w14:paraId="5F6F8269" w14:textId="77777777" w:rsidR="00135515" w:rsidRPr="008A21AD" w:rsidRDefault="00135515" w:rsidP="00F73C24">
            <w:pPr>
              <w:widowControl w:val="0"/>
              <w:autoSpaceDE w:val="0"/>
              <w:autoSpaceDN w:val="0"/>
              <w:adjustRightInd w:val="0"/>
              <w:spacing w:line="288" w:lineRule="auto"/>
              <w:ind w:right="34"/>
              <w:jc w:val="center"/>
              <w:rPr>
                <w:rFonts w:ascii="Arial" w:hAnsi="Arial" w:cs="Arial"/>
                <w:bCs/>
                <w:sz w:val="16"/>
                <w:szCs w:val="16"/>
                <w:lang w:val="en-US"/>
              </w:rPr>
            </w:pPr>
            <w:r w:rsidRPr="008A21AD">
              <w:rPr>
                <w:rFonts w:ascii="Arial" w:hAnsi="Arial" w:cs="Arial"/>
                <w:bCs/>
                <w:noProof/>
                <w:sz w:val="16"/>
                <w:szCs w:val="16"/>
              </w:rPr>
              <w:drawing>
                <wp:inline distT="0" distB="0" distL="0" distR="0" wp14:anchorId="54767B4F" wp14:editId="60656143">
                  <wp:extent cx="2687323" cy="1800000"/>
                  <wp:effectExtent l="0" t="0" r="508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7"/>
                          <a:stretch>
                            <a:fillRect/>
                          </a:stretch>
                        </pic:blipFill>
                        <pic:spPr>
                          <a:xfrm>
                            <a:off x="0" y="0"/>
                            <a:ext cx="2687323" cy="1800000"/>
                          </a:xfrm>
                          <a:prstGeom prst="rect">
                            <a:avLst/>
                          </a:prstGeom>
                        </pic:spPr>
                      </pic:pic>
                    </a:graphicData>
                  </a:graphic>
                </wp:inline>
              </w:drawing>
            </w:r>
          </w:p>
        </w:tc>
        <w:tc>
          <w:tcPr>
            <w:tcW w:w="3856" w:type="dxa"/>
          </w:tcPr>
          <w:p w14:paraId="53EACCB0" w14:textId="77777777" w:rsidR="00135515" w:rsidRPr="008A21AD" w:rsidRDefault="00135515" w:rsidP="00F73C24">
            <w:pPr>
              <w:shd w:val="clear" w:color="auto" w:fill="FFFFFF"/>
              <w:jc w:val="center"/>
              <w:rPr>
                <w:lang w:val="en-US"/>
              </w:rPr>
            </w:pPr>
            <w:r w:rsidRPr="008A21AD">
              <w:rPr>
                <w:noProof/>
              </w:rPr>
              <w:drawing>
                <wp:inline distT="0" distB="0" distL="0" distR="0" wp14:anchorId="2C511FD5" wp14:editId="3F3EF5B6">
                  <wp:extent cx="1318309" cy="1800000"/>
                  <wp:effectExtent l="0" t="0" r="2540" b="381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a:stretch>
                            <a:fillRect/>
                          </a:stretch>
                        </pic:blipFill>
                        <pic:spPr>
                          <a:xfrm>
                            <a:off x="0" y="0"/>
                            <a:ext cx="1318309" cy="1800000"/>
                          </a:xfrm>
                          <a:prstGeom prst="rect">
                            <a:avLst/>
                          </a:prstGeom>
                        </pic:spPr>
                      </pic:pic>
                    </a:graphicData>
                  </a:graphic>
                </wp:inline>
              </w:drawing>
            </w:r>
          </w:p>
        </w:tc>
      </w:tr>
      <w:tr w:rsidR="00135515" w:rsidRPr="00135515" w14:paraId="16945B12" w14:textId="77777777" w:rsidTr="00F73C24">
        <w:tc>
          <w:tcPr>
            <w:tcW w:w="4928" w:type="dxa"/>
          </w:tcPr>
          <w:p w14:paraId="39A8B28B" w14:textId="32C6F8BB" w:rsidR="00135515" w:rsidRPr="00135515" w:rsidRDefault="00135515" w:rsidP="00F73C24">
            <w:pPr>
              <w:widowControl w:val="0"/>
              <w:autoSpaceDE w:val="0"/>
              <w:autoSpaceDN w:val="0"/>
              <w:adjustRightInd w:val="0"/>
              <w:spacing w:line="288" w:lineRule="auto"/>
              <w:ind w:right="34"/>
              <w:rPr>
                <w:rFonts w:ascii="Arial" w:hAnsi="Arial" w:cs="Arial"/>
                <w:bCs/>
                <w:sz w:val="16"/>
                <w:szCs w:val="16"/>
                <w:lang w:val="en-US"/>
              </w:rPr>
            </w:pPr>
            <w:r w:rsidRPr="00135515">
              <w:rPr>
                <w:rFonts w:ascii="Arial" w:hAnsi="Arial" w:cs="Arial"/>
                <w:bCs/>
                <w:sz w:val="16"/>
                <w:szCs w:val="16"/>
                <w:lang w:val="en-US"/>
              </w:rPr>
              <w:t>The modular basic construction of the CUBE allows for toothbrush production with the utmost flexibility and efficiency while taking up minimal floorspace.</w:t>
            </w:r>
          </w:p>
        </w:tc>
        <w:tc>
          <w:tcPr>
            <w:tcW w:w="3856" w:type="dxa"/>
          </w:tcPr>
          <w:p w14:paraId="17D662AE" w14:textId="085AC2C4" w:rsidR="00135515" w:rsidRPr="00135515" w:rsidRDefault="00135515" w:rsidP="00F73C24">
            <w:pPr>
              <w:widowControl w:val="0"/>
              <w:autoSpaceDE w:val="0"/>
              <w:autoSpaceDN w:val="0"/>
              <w:adjustRightInd w:val="0"/>
              <w:spacing w:line="288" w:lineRule="auto"/>
              <w:ind w:right="34"/>
              <w:rPr>
                <w:rFonts w:ascii="Arial" w:hAnsi="Arial"/>
                <w:sz w:val="16"/>
                <w:lang w:val="en-US"/>
              </w:rPr>
            </w:pPr>
            <w:r w:rsidRPr="00135515">
              <w:rPr>
                <w:rFonts w:ascii="Arial" w:hAnsi="Arial"/>
                <w:sz w:val="16"/>
                <w:lang w:val="en-US"/>
              </w:rPr>
              <w:t>Every version of the CUBE can be delivered to the customer in a container, ready for use – no more lengthy assembly operations on site. The machine is up and running productively faster and takes up less space in the production hall.</w:t>
            </w:r>
          </w:p>
        </w:tc>
      </w:tr>
    </w:tbl>
    <w:p w14:paraId="5CCAAF1C" w14:textId="77777777" w:rsidR="00135515" w:rsidRPr="00135515" w:rsidRDefault="00135515">
      <w:pPr>
        <w:widowControl w:val="0"/>
        <w:spacing w:line="288" w:lineRule="auto"/>
        <w:ind w:right="1982"/>
        <w:rPr>
          <w:rFonts w:ascii="Arial" w:hAnsi="Arial" w:cs="Arial"/>
          <w:sz w:val="20"/>
        </w:rPr>
      </w:pPr>
    </w:p>
    <w:p w14:paraId="476D41C9" w14:textId="5645CEE7" w:rsidR="003657E0" w:rsidRDefault="00987BD1">
      <w:pPr>
        <w:widowControl w:val="0"/>
        <w:autoSpaceDE w:val="0"/>
        <w:autoSpaceDN w:val="0"/>
        <w:adjustRightInd w:val="0"/>
        <w:spacing w:line="288" w:lineRule="auto"/>
        <w:ind w:right="1982"/>
        <w:rPr>
          <w:rFonts w:ascii="Arial" w:hAnsi="Arial" w:cs="Arial"/>
          <w:sz w:val="20"/>
        </w:rPr>
      </w:pPr>
      <w:r>
        <w:rPr>
          <w:rFonts w:ascii="Arial" w:hAnsi="Arial" w:cs="Arial"/>
          <w:sz w:val="20"/>
        </w:rPr>
        <w:t>You can find the image</w:t>
      </w:r>
      <w:r w:rsidR="00135515">
        <w:rPr>
          <w:rFonts w:ascii="Arial" w:hAnsi="Arial" w:cs="Arial"/>
          <w:sz w:val="20"/>
        </w:rPr>
        <w:t>s</w:t>
      </w:r>
      <w:r>
        <w:rPr>
          <w:rFonts w:ascii="Arial" w:hAnsi="Arial" w:cs="Arial"/>
          <w:sz w:val="20"/>
        </w:rPr>
        <w:t xml:space="preserve"> </w:t>
      </w:r>
      <w:r w:rsidR="009E78CA">
        <w:rPr>
          <w:rFonts w:ascii="Arial" w:hAnsi="Arial" w:cs="Arial"/>
          <w:sz w:val="20"/>
        </w:rPr>
        <w:t>i</w:t>
      </w:r>
      <w:r>
        <w:rPr>
          <w:rFonts w:ascii="Arial" w:hAnsi="Arial" w:cs="Arial"/>
          <w:sz w:val="20"/>
        </w:rPr>
        <w:t>n our media portal press-n-relations.amid-pr.com (search term "</w:t>
      </w:r>
      <w:hyperlink r:id="rId9" w:history="1">
        <w:r w:rsidRPr="009157CD">
          <w:rPr>
            <w:rStyle w:val="Hyperlink"/>
            <w:rFonts w:ascii="Arial" w:hAnsi="Arial" w:cs="Arial"/>
            <w:sz w:val="20"/>
          </w:rPr>
          <w:t>ZAHORANSKY</w:t>
        </w:r>
        <w:r w:rsidR="009157CD" w:rsidRPr="009157CD">
          <w:rPr>
            <w:rStyle w:val="Hyperlink"/>
            <w:rFonts w:ascii="Arial" w:hAnsi="Arial" w:cs="Arial"/>
            <w:sz w:val="20"/>
          </w:rPr>
          <w:t xml:space="preserve"> </w:t>
        </w:r>
        <w:r w:rsidRPr="009157CD">
          <w:rPr>
            <w:rStyle w:val="Hyperlink"/>
            <w:rFonts w:ascii="Arial" w:hAnsi="Arial" w:cs="Arial"/>
            <w:sz w:val="20"/>
          </w:rPr>
          <w:t>CUBE</w:t>
        </w:r>
      </w:hyperlink>
      <w:r>
        <w:rPr>
          <w:rFonts w:ascii="Arial" w:hAnsi="Arial" w:cs="Arial"/>
          <w:sz w:val="20"/>
        </w:rPr>
        <w:t>“).</w:t>
      </w:r>
      <w:r w:rsidR="003116EB">
        <w:rPr>
          <w:rFonts w:ascii="Arial" w:hAnsi="Arial" w:cs="Arial"/>
          <w:sz w:val="20"/>
        </w:rPr>
        <w:t xml:space="preserve"> </w:t>
      </w:r>
      <w:r>
        <w:rPr>
          <w:rFonts w:ascii="Arial" w:hAnsi="Arial" w:cs="Arial"/>
          <w:sz w:val="20"/>
        </w:rPr>
        <w:t>W</w:t>
      </w:r>
      <w:r w:rsidR="009E78CA">
        <w:rPr>
          <w:rFonts w:ascii="Arial" w:hAnsi="Arial" w:cs="Arial"/>
          <w:sz w:val="20"/>
        </w:rPr>
        <w:t>e are</w:t>
      </w:r>
      <w:r>
        <w:rPr>
          <w:rFonts w:ascii="Arial" w:hAnsi="Arial" w:cs="Arial"/>
          <w:sz w:val="20"/>
        </w:rPr>
        <w:t xml:space="preserve"> also more than happy to email you the files.</w:t>
      </w:r>
    </w:p>
    <w:p w14:paraId="19503439" w14:textId="77777777" w:rsidR="003657E0" w:rsidRDefault="003657E0">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3657E0" w14:paraId="134F97BB" w14:textId="77777777">
        <w:tc>
          <w:tcPr>
            <w:tcW w:w="4229" w:type="dxa"/>
            <w:shd w:val="clear" w:color="auto" w:fill="auto"/>
          </w:tcPr>
          <w:p w14:paraId="3433FB8F" w14:textId="50DE4216" w:rsidR="003657E0" w:rsidRDefault="00987BD1">
            <w:pPr>
              <w:pStyle w:val="Kopfzeile"/>
              <w:tabs>
                <w:tab w:val="clear" w:pos="4536"/>
                <w:tab w:val="clear" w:pos="9072"/>
              </w:tabs>
              <w:spacing w:line="288" w:lineRule="auto"/>
              <w:ind w:left="-107" w:right="136"/>
              <w:rPr>
                <w:rFonts w:ascii="Arial" w:hAnsi="Arial"/>
                <w:b/>
                <w:sz w:val="16"/>
              </w:rPr>
            </w:pPr>
            <w:r>
              <w:rPr>
                <w:rFonts w:ascii="Arial" w:hAnsi="Arial"/>
                <w:b/>
                <w:sz w:val="16"/>
              </w:rPr>
              <w:t>Further information:</w:t>
            </w:r>
          </w:p>
          <w:p w14:paraId="49CA607C" w14:textId="799A2E84" w:rsidR="003657E0" w:rsidRDefault="00987BD1">
            <w:pPr>
              <w:pStyle w:val="Kopfzeile"/>
              <w:spacing w:line="288" w:lineRule="auto"/>
              <w:ind w:left="-107"/>
              <w:rPr>
                <w:rFonts w:ascii="Arial" w:hAnsi="Arial"/>
                <w:sz w:val="16"/>
              </w:rPr>
            </w:pPr>
            <w:r>
              <w:rPr>
                <w:rFonts w:ascii="Arial" w:hAnsi="Arial"/>
                <w:sz w:val="16"/>
              </w:rPr>
              <w:t>ZAHORANSKY AG</w:t>
            </w:r>
            <w:r>
              <w:rPr>
                <w:rFonts w:ascii="Arial" w:hAnsi="Arial"/>
                <w:sz w:val="16"/>
              </w:rPr>
              <w:br/>
              <w:t xml:space="preserve">Robert </w:t>
            </w:r>
            <w:proofErr w:type="spellStart"/>
            <w:r>
              <w:rPr>
                <w:rFonts w:ascii="Arial" w:hAnsi="Arial"/>
                <w:sz w:val="16"/>
              </w:rPr>
              <w:t>Dous</w:t>
            </w:r>
            <w:proofErr w:type="spellEnd"/>
            <w:r>
              <w:rPr>
                <w:rFonts w:ascii="Arial" w:hAnsi="Arial"/>
                <w:sz w:val="16"/>
              </w:rPr>
              <w:t>, Head of Sales and Marketing</w:t>
            </w:r>
            <w:r>
              <w:rPr>
                <w:rFonts w:ascii="Arial" w:hAnsi="Arial"/>
                <w:sz w:val="16"/>
              </w:rPr>
              <w:br/>
              <w:t>Anton-</w:t>
            </w:r>
            <w:proofErr w:type="spellStart"/>
            <w:r>
              <w:rPr>
                <w:rFonts w:ascii="Arial" w:hAnsi="Arial"/>
                <w:sz w:val="16"/>
              </w:rPr>
              <w:t>Zahoransky</w:t>
            </w:r>
            <w:proofErr w:type="spellEnd"/>
            <w:r>
              <w:rPr>
                <w:rFonts w:ascii="Arial" w:hAnsi="Arial"/>
                <w:sz w:val="16"/>
              </w:rPr>
              <w:t>-</w:t>
            </w:r>
            <w:proofErr w:type="spellStart"/>
            <w:r>
              <w:rPr>
                <w:rFonts w:ascii="Arial" w:hAnsi="Arial"/>
                <w:sz w:val="16"/>
              </w:rPr>
              <w:t>Straße</w:t>
            </w:r>
            <w:proofErr w:type="spellEnd"/>
            <w:r>
              <w:rPr>
                <w:rFonts w:ascii="Arial" w:hAnsi="Arial"/>
                <w:sz w:val="16"/>
              </w:rPr>
              <w:t xml:space="preserve"> 1</w:t>
            </w:r>
            <w:r>
              <w:rPr>
                <w:rFonts w:ascii="Arial" w:hAnsi="Arial"/>
                <w:sz w:val="16"/>
              </w:rPr>
              <w:br/>
              <w:t xml:space="preserve">79674 </w:t>
            </w:r>
            <w:proofErr w:type="spellStart"/>
            <w:r>
              <w:rPr>
                <w:rFonts w:ascii="Arial" w:hAnsi="Arial"/>
                <w:sz w:val="16"/>
              </w:rPr>
              <w:t>Todtnau-Geschwend</w:t>
            </w:r>
            <w:proofErr w:type="spellEnd"/>
            <w:r>
              <w:rPr>
                <w:rFonts w:ascii="Arial" w:hAnsi="Arial"/>
                <w:sz w:val="16"/>
              </w:rPr>
              <w:br/>
              <w:t>Tel.: +49 (0) 7671 997-0</w:t>
            </w:r>
            <w:r>
              <w:rPr>
                <w:rFonts w:ascii="Arial" w:hAnsi="Arial"/>
                <w:sz w:val="16"/>
              </w:rPr>
              <w:br/>
              <w:t>Fax: +49 (0) 7671 997-299</w:t>
            </w:r>
            <w:r>
              <w:rPr>
                <w:rFonts w:ascii="Arial" w:hAnsi="Arial"/>
                <w:sz w:val="16"/>
              </w:rPr>
              <w:br/>
              <w:t>E-mail: robert.dous@zahoransky.com</w:t>
            </w:r>
          </w:p>
          <w:p w14:paraId="61318072" w14:textId="2AF766B4" w:rsidR="003657E0" w:rsidRDefault="002D6EF7">
            <w:pPr>
              <w:pStyle w:val="Kopfzeile"/>
              <w:spacing w:line="288" w:lineRule="auto"/>
              <w:ind w:left="-107"/>
              <w:rPr>
                <w:rFonts w:ascii="Arial" w:hAnsi="Arial"/>
                <w:sz w:val="16"/>
              </w:rPr>
            </w:pPr>
            <w:hyperlink r:id="rId10" w:history="1">
              <w:r w:rsidR="00987BD1">
                <w:rPr>
                  <w:rStyle w:val="Hyperlink"/>
                  <w:rFonts w:ascii="Arial" w:hAnsi="Arial"/>
                  <w:sz w:val="16"/>
                </w:rPr>
                <w:t>www.zahoransky.com</w:t>
              </w:r>
            </w:hyperlink>
          </w:p>
          <w:p w14:paraId="5EFA5FC2" w14:textId="59589212" w:rsidR="003657E0" w:rsidRDefault="003657E0">
            <w:pPr>
              <w:pStyle w:val="Kopfzeile"/>
              <w:spacing w:line="288" w:lineRule="auto"/>
              <w:ind w:left="-107" w:right="136"/>
              <w:rPr>
                <w:rFonts w:ascii="Arial" w:hAnsi="Arial"/>
                <w:sz w:val="16"/>
              </w:rPr>
            </w:pPr>
          </w:p>
        </w:tc>
        <w:tc>
          <w:tcPr>
            <w:tcW w:w="4627" w:type="dxa"/>
            <w:shd w:val="clear" w:color="auto" w:fill="auto"/>
          </w:tcPr>
          <w:p w14:paraId="463889C4" w14:textId="702BDED4" w:rsidR="003657E0" w:rsidRDefault="00987BD1">
            <w:pPr>
              <w:pStyle w:val="Kopfzeile"/>
              <w:tabs>
                <w:tab w:val="left" w:pos="4751"/>
              </w:tabs>
              <w:spacing w:line="288" w:lineRule="auto"/>
              <w:ind w:left="-494" w:firstLine="657"/>
              <w:rPr>
                <w:rFonts w:ascii="Arial" w:hAnsi="Arial"/>
                <w:b/>
                <w:sz w:val="16"/>
              </w:rPr>
            </w:pPr>
            <w:r>
              <w:rPr>
                <w:rFonts w:ascii="Arial" w:hAnsi="Arial"/>
                <w:b/>
                <w:sz w:val="16"/>
              </w:rPr>
              <w:t>Public relations:</w:t>
            </w:r>
          </w:p>
          <w:p w14:paraId="78AEE3DF" w14:textId="5E106A3E" w:rsidR="003657E0" w:rsidRDefault="00987BD1">
            <w:pPr>
              <w:pStyle w:val="Kopfzeile"/>
              <w:tabs>
                <w:tab w:val="left" w:pos="4751"/>
              </w:tabs>
              <w:spacing w:line="288" w:lineRule="auto"/>
              <w:ind w:left="-494" w:firstLine="657"/>
              <w:rPr>
                <w:rFonts w:ascii="Arial" w:hAnsi="Arial"/>
                <w:sz w:val="16"/>
              </w:rPr>
            </w:pPr>
            <w:proofErr w:type="spellStart"/>
            <w:r>
              <w:rPr>
                <w:rFonts w:ascii="Arial" w:hAnsi="Arial"/>
                <w:sz w:val="16"/>
              </w:rPr>
              <w:t>Press'n'Relations</w:t>
            </w:r>
            <w:proofErr w:type="spellEnd"/>
            <w:r>
              <w:rPr>
                <w:rFonts w:ascii="Arial" w:hAnsi="Arial"/>
                <w:sz w:val="16"/>
              </w:rPr>
              <w:t xml:space="preserve"> GmbH</w:t>
            </w:r>
          </w:p>
          <w:p w14:paraId="6868ED27" w14:textId="36C8B6D9" w:rsidR="003657E0" w:rsidRDefault="00987BD1">
            <w:pPr>
              <w:pStyle w:val="Kopfzeile"/>
              <w:tabs>
                <w:tab w:val="left" w:pos="4751"/>
              </w:tabs>
              <w:spacing w:line="288" w:lineRule="auto"/>
              <w:ind w:left="-494" w:firstLine="657"/>
              <w:rPr>
                <w:rFonts w:ascii="Arial" w:hAnsi="Arial"/>
                <w:sz w:val="16"/>
              </w:rPr>
            </w:pPr>
            <w:proofErr w:type="spellStart"/>
            <w:r>
              <w:rPr>
                <w:rFonts w:ascii="Arial" w:hAnsi="Arial"/>
                <w:sz w:val="16"/>
              </w:rPr>
              <w:t>Nataša</w:t>
            </w:r>
            <w:proofErr w:type="spellEnd"/>
            <w:r>
              <w:rPr>
                <w:rFonts w:ascii="Arial" w:hAnsi="Arial"/>
                <w:sz w:val="16"/>
              </w:rPr>
              <w:t xml:space="preserve"> </w:t>
            </w:r>
            <w:proofErr w:type="spellStart"/>
            <w:r>
              <w:rPr>
                <w:rFonts w:ascii="Arial" w:hAnsi="Arial"/>
                <w:sz w:val="16"/>
              </w:rPr>
              <w:t>Forstner</w:t>
            </w:r>
            <w:proofErr w:type="spellEnd"/>
            <w:r>
              <w:rPr>
                <w:rFonts w:ascii="Arial" w:hAnsi="Arial"/>
                <w:sz w:val="16"/>
              </w:rPr>
              <w:t>, Thomas Seibold</w:t>
            </w:r>
          </w:p>
          <w:p w14:paraId="1C5ED6D9" w14:textId="4D1B7301" w:rsidR="003657E0" w:rsidRDefault="00987BD1">
            <w:pPr>
              <w:pStyle w:val="Kopfzeile"/>
              <w:tabs>
                <w:tab w:val="left" w:pos="4751"/>
              </w:tabs>
              <w:spacing w:line="288" w:lineRule="auto"/>
              <w:ind w:left="-494" w:firstLine="657"/>
              <w:rPr>
                <w:rFonts w:ascii="Arial" w:hAnsi="Arial"/>
                <w:sz w:val="16"/>
              </w:rPr>
            </w:pPr>
            <w:proofErr w:type="spellStart"/>
            <w:r>
              <w:rPr>
                <w:rFonts w:ascii="Arial" w:hAnsi="Arial"/>
                <w:sz w:val="16"/>
              </w:rPr>
              <w:t>Magirusstr</w:t>
            </w:r>
            <w:proofErr w:type="spellEnd"/>
            <w:r>
              <w:rPr>
                <w:rFonts w:ascii="Arial" w:hAnsi="Arial"/>
                <w:sz w:val="16"/>
              </w:rPr>
              <w:t>.</w:t>
            </w:r>
            <w:r w:rsidR="003116EB">
              <w:rPr>
                <w:rFonts w:ascii="Arial" w:hAnsi="Arial"/>
                <w:sz w:val="16"/>
              </w:rPr>
              <w:t xml:space="preserve"> </w:t>
            </w:r>
            <w:r>
              <w:rPr>
                <w:rFonts w:ascii="Arial" w:hAnsi="Arial"/>
                <w:sz w:val="16"/>
              </w:rPr>
              <w:t>33, 89077 Ulm</w:t>
            </w:r>
          </w:p>
          <w:p w14:paraId="7D6508F6" w14:textId="3117D4D7" w:rsidR="003657E0" w:rsidRDefault="00987BD1">
            <w:pPr>
              <w:pStyle w:val="Kopfzeile"/>
              <w:tabs>
                <w:tab w:val="left" w:pos="4751"/>
              </w:tabs>
              <w:spacing w:line="288" w:lineRule="auto"/>
              <w:ind w:left="-494" w:firstLine="657"/>
              <w:rPr>
                <w:rFonts w:ascii="Arial" w:hAnsi="Arial"/>
                <w:sz w:val="16"/>
              </w:rPr>
            </w:pPr>
            <w:r>
              <w:rPr>
                <w:rFonts w:ascii="Arial" w:hAnsi="Arial"/>
                <w:sz w:val="16"/>
              </w:rPr>
              <w:t>Tel. +49 (0) 731 96287-17 or -19</w:t>
            </w:r>
          </w:p>
          <w:p w14:paraId="2815C62C" w14:textId="7A4D1006" w:rsidR="003657E0" w:rsidRDefault="00987BD1">
            <w:pPr>
              <w:pStyle w:val="Kopfzeile"/>
              <w:tabs>
                <w:tab w:val="left" w:pos="4751"/>
              </w:tabs>
              <w:spacing w:line="288" w:lineRule="auto"/>
              <w:ind w:left="-494" w:firstLine="657"/>
              <w:rPr>
                <w:rFonts w:ascii="Arial" w:hAnsi="Arial"/>
                <w:sz w:val="16"/>
              </w:rPr>
            </w:pPr>
            <w:r>
              <w:rPr>
                <w:rFonts w:ascii="Arial" w:hAnsi="Arial"/>
                <w:sz w:val="16"/>
              </w:rPr>
              <w:t>Fax +49 (0) 731 96287-97</w:t>
            </w:r>
          </w:p>
          <w:p w14:paraId="666042C0" w14:textId="796CA0CD" w:rsidR="003657E0" w:rsidRPr="00963D3E" w:rsidRDefault="00987BD1">
            <w:pPr>
              <w:pStyle w:val="Kopfzeile"/>
              <w:tabs>
                <w:tab w:val="left" w:pos="4751"/>
              </w:tabs>
              <w:spacing w:line="288" w:lineRule="auto"/>
              <w:ind w:left="-494" w:firstLine="657"/>
              <w:rPr>
                <w:rFonts w:ascii="Arial" w:hAnsi="Arial"/>
                <w:sz w:val="16"/>
                <w:lang w:val="de-DE"/>
              </w:rPr>
            </w:pPr>
            <w:proofErr w:type="spellStart"/>
            <w:r w:rsidRPr="00963D3E">
              <w:rPr>
                <w:rFonts w:ascii="Arial" w:hAnsi="Arial"/>
                <w:sz w:val="16"/>
                <w:lang w:val="de-DE"/>
              </w:rPr>
              <w:t>E-mail</w:t>
            </w:r>
            <w:proofErr w:type="spellEnd"/>
            <w:r w:rsidRPr="00963D3E">
              <w:rPr>
                <w:rFonts w:ascii="Arial" w:hAnsi="Arial"/>
                <w:sz w:val="16"/>
                <w:lang w:val="de-DE"/>
              </w:rPr>
              <w:t xml:space="preserve">: </w:t>
            </w:r>
            <w:hyperlink r:id="rId11" w:history="1">
              <w:r w:rsidRPr="00963D3E">
                <w:rPr>
                  <w:rStyle w:val="Hyperlink"/>
                  <w:rFonts w:ascii="Arial" w:hAnsi="Arial"/>
                  <w:sz w:val="16"/>
                  <w:lang w:val="de-DE"/>
                </w:rPr>
                <w:t>nfo@press-n-relations.de</w:t>
              </w:r>
            </w:hyperlink>
            <w:r w:rsidRPr="00963D3E">
              <w:rPr>
                <w:rFonts w:ascii="Arial" w:hAnsi="Arial"/>
                <w:sz w:val="16"/>
                <w:lang w:val="de-DE"/>
              </w:rPr>
              <w:t xml:space="preserve">, </w:t>
            </w:r>
            <w:hyperlink r:id="rId12" w:history="1">
              <w:r w:rsidRPr="00963D3E">
                <w:rPr>
                  <w:rStyle w:val="Hyperlink"/>
                  <w:rFonts w:ascii="Arial" w:hAnsi="Arial"/>
                  <w:sz w:val="16"/>
                  <w:lang w:val="de-DE"/>
                </w:rPr>
                <w:t>ts@press-n-relations.de</w:t>
              </w:r>
            </w:hyperlink>
          </w:p>
          <w:p w14:paraId="1D92ADE6" w14:textId="5761C498" w:rsidR="003657E0" w:rsidRDefault="00987BD1">
            <w:pPr>
              <w:pStyle w:val="Kopfzeile"/>
              <w:tabs>
                <w:tab w:val="left" w:pos="4751"/>
              </w:tabs>
              <w:spacing w:line="288" w:lineRule="auto"/>
              <w:ind w:left="-494" w:firstLine="657"/>
              <w:rPr>
                <w:rFonts w:ascii="Arial" w:hAnsi="Arial"/>
                <w:sz w:val="16"/>
              </w:rPr>
            </w:pPr>
            <w:r>
              <w:rPr>
                <w:rFonts w:ascii="Arial" w:hAnsi="Arial"/>
                <w:sz w:val="16"/>
              </w:rPr>
              <w:t>www.press-n-relations.de</w:t>
            </w:r>
          </w:p>
          <w:p w14:paraId="1F261711" w14:textId="77777777" w:rsidR="003657E0" w:rsidRDefault="003657E0">
            <w:pPr>
              <w:spacing w:line="288" w:lineRule="auto"/>
              <w:ind w:firstLine="657"/>
              <w:rPr>
                <w:rFonts w:ascii="Arial" w:hAnsi="Arial"/>
                <w:sz w:val="16"/>
              </w:rPr>
            </w:pPr>
          </w:p>
        </w:tc>
      </w:tr>
    </w:tbl>
    <w:p w14:paraId="1EE8FAA0" w14:textId="19DAF986" w:rsidR="003657E0" w:rsidRDefault="00987BD1">
      <w:pPr>
        <w:widowControl w:val="0"/>
        <w:autoSpaceDE w:val="0"/>
        <w:autoSpaceDN w:val="0"/>
        <w:adjustRightInd w:val="0"/>
        <w:spacing w:line="288" w:lineRule="auto"/>
        <w:ind w:left="-142" w:right="1418"/>
        <w:rPr>
          <w:rFonts w:ascii="Arial" w:eastAsia="Calibri" w:hAnsi="Arial" w:cs="Arial"/>
          <w:b/>
          <w:sz w:val="16"/>
        </w:rPr>
      </w:pPr>
      <w:r>
        <w:rPr>
          <w:rFonts w:ascii="Arial" w:eastAsia="Calibri" w:hAnsi="Arial" w:cs="Arial"/>
          <w:b/>
          <w:sz w:val="16"/>
        </w:rPr>
        <w:t>Background information</w:t>
      </w:r>
    </w:p>
    <w:p w14:paraId="26512D2D" w14:textId="00A34FBE" w:rsidR="003657E0" w:rsidRDefault="00987BD1">
      <w:pPr>
        <w:widowControl w:val="0"/>
        <w:autoSpaceDE w:val="0"/>
        <w:autoSpaceDN w:val="0"/>
        <w:adjustRightInd w:val="0"/>
        <w:spacing w:line="288" w:lineRule="auto"/>
        <w:ind w:left="-142" w:right="1418"/>
        <w:rPr>
          <w:rFonts w:ascii="Arial" w:eastAsia="Calibri" w:hAnsi="Arial" w:cs="Arial"/>
          <w:sz w:val="16"/>
        </w:rPr>
      </w:pPr>
      <w:r>
        <w:rPr>
          <w:rFonts w:ascii="Arial" w:eastAsia="Calibri" w:hAnsi="Arial" w:cs="Arial"/>
          <w:sz w:val="16"/>
        </w:rPr>
        <w:t>Since 1902, ZAHORANSKY has stood for reliability, precision, and sophisticated technology. Anton Zahoransky laid the foundation with his small workshop in Todtnau, where he produced the first devices and machines for the automation of brush production.</w:t>
      </w:r>
    </w:p>
    <w:p w14:paraId="6B11B128" w14:textId="77777777" w:rsidR="003657E0" w:rsidRDefault="003657E0">
      <w:pPr>
        <w:widowControl w:val="0"/>
        <w:autoSpaceDE w:val="0"/>
        <w:autoSpaceDN w:val="0"/>
        <w:adjustRightInd w:val="0"/>
        <w:spacing w:line="288" w:lineRule="auto"/>
        <w:ind w:left="-142" w:right="1418"/>
        <w:rPr>
          <w:rFonts w:ascii="Arial" w:eastAsia="Calibri" w:hAnsi="Arial" w:cs="Arial"/>
          <w:sz w:val="16"/>
        </w:rPr>
      </w:pPr>
    </w:p>
    <w:p w14:paraId="72ADE4E6" w14:textId="39BE3404" w:rsidR="003657E0" w:rsidRDefault="00987BD1">
      <w:pPr>
        <w:widowControl w:val="0"/>
        <w:autoSpaceDE w:val="0"/>
        <w:autoSpaceDN w:val="0"/>
        <w:adjustRightInd w:val="0"/>
        <w:spacing w:line="288" w:lineRule="auto"/>
        <w:ind w:left="-142" w:right="1418"/>
        <w:rPr>
          <w:rFonts w:ascii="Arial" w:eastAsia="Calibri" w:hAnsi="Arial" w:cs="Arial"/>
          <w:sz w:val="16"/>
        </w:rPr>
      </w:pPr>
      <w:r>
        <w:rPr>
          <w:rFonts w:ascii="Arial" w:eastAsia="Calibri" w:hAnsi="Arial" w:cs="Arial"/>
          <w:sz w:val="16"/>
        </w:rPr>
        <w:t>Based on the experience and expertise gained since then, ZAHORANSKY today presents itself as a full-range supplier and technology partner for companies in the brush industry, medical technology industry, and other sectors.</w:t>
      </w:r>
      <w:r w:rsidR="00383401">
        <w:rPr>
          <w:rFonts w:ascii="Arial" w:eastAsia="Calibri" w:hAnsi="Arial" w:cs="Arial"/>
          <w:sz w:val="16"/>
        </w:rPr>
        <w:t xml:space="preserve"> </w:t>
      </w:r>
      <w:r>
        <w:rPr>
          <w:rFonts w:ascii="Arial" w:eastAsia="Calibri" w:hAnsi="Arial" w:cs="Arial"/>
          <w:sz w:val="16"/>
        </w:rPr>
        <w:t>ZAHORANSKY fully covers individual manufacturing requirements for injection molds, mechanical and automation engineering, and packaging systems.</w:t>
      </w:r>
      <w:r w:rsidR="003116EB">
        <w:rPr>
          <w:rFonts w:ascii="Arial" w:eastAsia="Calibri" w:hAnsi="Arial" w:cs="Arial"/>
          <w:sz w:val="16"/>
        </w:rPr>
        <w:t xml:space="preserve"> </w:t>
      </w:r>
      <w:r>
        <w:rPr>
          <w:rFonts w:ascii="Arial" w:eastAsia="Calibri" w:hAnsi="Arial" w:cs="Arial"/>
          <w:sz w:val="16"/>
        </w:rPr>
        <w:t>Around 900 employees, including 70 trainees, at ten locations in Germany, Spain, China, India, Japan, Brazil, and the USA are committed to our mission every day.</w:t>
      </w:r>
    </w:p>
    <w:p w14:paraId="0A9E54E3" w14:textId="77777777" w:rsidR="003657E0" w:rsidRDefault="003657E0">
      <w:pPr>
        <w:widowControl w:val="0"/>
        <w:autoSpaceDE w:val="0"/>
        <w:autoSpaceDN w:val="0"/>
        <w:adjustRightInd w:val="0"/>
        <w:spacing w:line="288" w:lineRule="auto"/>
        <w:ind w:left="-142" w:right="1418"/>
        <w:rPr>
          <w:rFonts w:ascii="Arial" w:eastAsia="Calibri" w:hAnsi="Arial" w:cs="Arial"/>
          <w:sz w:val="16"/>
        </w:rPr>
      </w:pPr>
    </w:p>
    <w:p w14:paraId="6D2294A6" w14:textId="1734AE2B" w:rsidR="003657E0" w:rsidRDefault="00987BD1">
      <w:pPr>
        <w:widowControl w:val="0"/>
        <w:autoSpaceDE w:val="0"/>
        <w:autoSpaceDN w:val="0"/>
        <w:adjustRightInd w:val="0"/>
        <w:spacing w:line="288" w:lineRule="auto"/>
        <w:ind w:left="-142" w:right="1418"/>
        <w:rPr>
          <w:rFonts w:ascii="Arial" w:eastAsia="Calibri" w:hAnsi="Arial" w:cs="Arial"/>
          <w:sz w:val="16"/>
        </w:rPr>
      </w:pPr>
      <w:r>
        <w:rPr>
          <w:rFonts w:ascii="Arial" w:eastAsia="Calibri" w:hAnsi="Arial" w:cs="Arial"/>
          <w:sz w:val="16"/>
        </w:rPr>
        <w:t>The cross-system solutions from ZAHORANSKY encompass the entire process chain: from the integration of packaging technology and handling, to programming and robotics in the manufacture of fully automated production and assembly systems.</w:t>
      </w:r>
      <w:r w:rsidR="003116EB">
        <w:rPr>
          <w:rFonts w:ascii="Arial" w:eastAsia="Calibri" w:hAnsi="Arial" w:cs="Arial"/>
          <w:sz w:val="16"/>
        </w:rPr>
        <w:t xml:space="preserve"> </w:t>
      </w:r>
      <w:r>
        <w:rPr>
          <w:rFonts w:ascii="Arial" w:eastAsia="Calibri" w:hAnsi="Arial" w:cs="Arial"/>
          <w:sz w:val="16"/>
        </w:rPr>
        <w:t>The technologies and services of ZAHORANSKY are in demand in the following industries: household and industrial brushes, oral care, medical technology, cosmetics, consumer goods, and packaging.</w:t>
      </w:r>
    </w:p>
    <w:p w14:paraId="3F0EB57E" w14:textId="77777777" w:rsidR="003657E0" w:rsidRDefault="003657E0">
      <w:pPr>
        <w:widowControl w:val="0"/>
        <w:autoSpaceDE w:val="0"/>
        <w:autoSpaceDN w:val="0"/>
        <w:adjustRightInd w:val="0"/>
        <w:spacing w:line="288" w:lineRule="auto"/>
        <w:ind w:left="-142" w:right="1418"/>
        <w:rPr>
          <w:rFonts w:ascii="Arial" w:eastAsia="Calibri" w:hAnsi="Arial" w:cs="Arial"/>
          <w:sz w:val="16"/>
        </w:rPr>
      </w:pPr>
    </w:p>
    <w:sectPr w:rsidR="003657E0">
      <w:headerReference w:type="default" r:id="rId13"/>
      <w:footerReference w:type="even" r:id="rId14"/>
      <w:footerReference w:type="default" r:id="rId15"/>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303B24" w14:textId="77777777" w:rsidR="002D6EF7" w:rsidRDefault="002D6EF7">
      <w:r>
        <w:separator/>
      </w:r>
    </w:p>
  </w:endnote>
  <w:endnote w:type="continuationSeparator" w:id="0">
    <w:p w14:paraId="3ED9B468" w14:textId="77777777" w:rsidR="002D6EF7" w:rsidRDefault="002D6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eitenzahl"/>
      </w:rPr>
      <w:id w:val="1185396926"/>
      <w:docPartObj>
        <w:docPartGallery w:val="Page Numbers (Bottom of Page)"/>
        <w:docPartUnique/>
      </w:docPartObj>
    </w:sdtPr>
    <w:sdtContent>
      <w:p w14:paraId="71ADEE30" w14:textId="297AB932" w:rsidR="007157D4" w:rsidRDefault="007157D4" w:rsidP="00585CF6">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75C069F6" w14:textId="77777777" w:rsidR="007157D4" w:rsidRDefault="007157D4" w:rsidP="007157D4">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B1A459" w14:textId="77777777" w:rsidR="007157D4" w:rsidRDefault="007157D4" w:rsidP="007157D4">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D0C9F2" w14:textId="77777777" w:rsidR="002D6EF7" w:rsidRDefault="002D6EF7">
      <w:r>
        <w:separator/>
      </w:r>
    </w:p>
  </w:footnote>
  <w:footnote w:type="continuationSeparator" w:id="0">
    <w:p w14:paraId="69F23D24" w14:textId="77777777" w:rsidR="002D6EF7" w:rsidRDefault="002D6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54D49414" w:rsidR="003657E0" w:rsidRDefault="00987BD1">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de-DE"/>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3657E0" w:rsidRDefault="003657E0">
    <w:pPr>
      <w:pStyle w:val="Kopfzeile"/>
      <w:tabs>
        <w:tab w:val="clear" w:pos="4536"/>
        <w:tab w:val="left" w:pos="6840"/>
      </w:tabs>
      <w:jc w:val="right"/>
      <w:rPr>
        <w:rFonts w:ascii="Arial Black" w:hAnsi="Arial Black"/>
        <w:sz w:val="32"/>
      </w:rPr>
    </w:pPr>
  </w:p>
  <w:p w14:paraId="659AFECD" w14:textId="782A2F40" w:rsidR="003657E0" w:rsidRDefault="00987BD1">
    <w:pPr>
      <w:pStyle w:val="Kopfzeile"/>
      <w:tabs>
        <w:tab w:val="clear" w:pos="4536"/>
        <w:tab w:val="left" w:pos="6300"/>
      </w:tabs>
      <w:rPr>
        <w:rFonts w:ascii="Arial" w:hAnsi="Arial"/>
        <w:sz w:val="20"/>
      </w:rPr>
    </w:pPr>
    <w:r>
      <w:rPr>
        <w:rFonts w:ascii="Arial Black" w:hAnsi="Arial Black"/>
        <w:sz w:val="32"/>
      </w:rPr>
      <w:t>Press release</w:t>
    </w:r>
    <w:r>
      <w:rPr>
        <w:rFonts w:ascii="Arial Black" w:hAnsi="Arial Black"/>
        <w:sz w:val="32"/>
      </w:rPr>
      <w:tab/>
    </w:r>
    <w:r>
      <w:rPr>
        <w:rFonts w:ascii="Arial Black" w:hAnsi="Arial Black"/>
        <w:sz w:val="32"/>
      </w:rPr>
      <w:tab/>
    </w:r>
    <w:r>
      <w:rPr>
        <w:rFonts w:ascii="Arial" w:hAnsi="Arial"/>
        <w:sz w:val="20"/>
      </w:rPr>
      <w:t xml:space="preserve">Page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963D3E">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of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963D3E">
      <w:rPr>
        <w:rStyle w:val="Seitenzahl"/>
        <w:rFonts w:ascii="Arial" w:hAnsi="Arial"/>
        <w:noProof/>
        <w:sz w:val="20"/>
      </w:rPr>
      <w:t>3</w:t>
    </w:r>
    <w:r>
      <w:rPr>
        <w:rStyle w:val="Seitenzahl"/>
        <w:rFonts w:ascii="Arial" w:hAnsi="Arial"/>
        <w:sz w:val="20"/>
      </w:rPr>
      <w:fldChar w:fldCharType="end"/>
    </w:r>
    <w:r>
      <w:t xml:space="preserve"> </w:t>
    </w:r>
  </w:p>
  <w:p w14:paraId="1A48A88E" w14:textId="2F598AFE" w:rsidR="003657E0" w:rsidRDefault="003657E0">
    <w:pPr>
      <w:pStyle w:val="Kopfzeile"/>
      <w:rPr>
        <w:sz w:val="20"/>
      </w:rPr>
    </w:pPr>
  </w:p>
  <w:p w14:paraId="0787815F" w14:textId="77777777" w:rsidR="003657E0" w:rsidRDefault="003657E0">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56E5"/>
    <w:rsid w:val="00007D0F"/>
    <w:rsid w:val="00016E99"/>
    <w:rsid w:val="00017C95"/>
    <w:rsid w:val="00020283"/>
    <w:rsid w:val="000208FA"/>
    <w:rsid w:val="00020CB1"/>
    <w:rsid w:val="0002113B"/>
    <w:rsid w:val="00021F67"/>
    <w:rsid w:val="00022D01"/>
    <w:rsid w:val="00025CA0"/>
    <w:rsid w:val="00027DC2"/>
    <w:rsid w:val="00033D08"/>
    <w:rsid w:val="000343FD"/>
    <w:rsid w:val="000353D9"/>
    <w:rsid w:val="00037B5E"/>
    <w:rsid w:val="00041213"/>
    <w:rsid w:val="00041A5F"/>
    <w:rsid w:val="00045556"/>
    <w:rsid w:val="00052E64"/>
    <w:rsid w:val="0005307B"/>
    <w:rsid w:val="000532D8"/>
    <w:rsid w:val="00053CA5"/>
    <w:rsid w:val="00064639"/>
    <w:rsid w:val="000702FE"/>
    <w:rsid w:val="00074974"/>
    <w:rsid w:val="00077433"/>
    <w:rsid w:val="000828C6"/>
    <w:rsid w:val="00083F79"/>
    <w:rsid w:val="00084E13"/>
    <w:rsid w:val="000869F8"/>
    <w:rsid w:val="00090DC5"/>
    <w:rsid w:val="00092C3C"/>
    <w:rsid w:val="0009321E"/>
    <w:rsid w:val="000A10B2"/>
    <w:rsid w:val="000A3B5A"/>
    <w:rsid w:val="000A5A01"/>
    <w:rsid w:val="000B508F"/>
    <w:rsid w:val="000B78DB"/>
    <w:rsid w:val="000C0C25"/>
    <w:rsid w:val="000C4138"/>
    <w:rsid w:val="000C55C3"/>
    <w:rsid w:val="000C5909"/>
    <w:rsid w:val="000D1243"/>
    <w:rsid w:val="000D3AA6"/>
    <w:rsid w:val="000D3BC7"/>
    <w:rsid w:val="000D75F6"/>
    <w:rsid w:val="000E08C2"/>
    <w:rsid w:val="000E3B8D"/>
    <w:rsid w:val="000E7E5F"/>
    <w:rsid w:val="000F098B"/>
    <w:rsid w:val="000F0BC3"/>
    <w:rsid w:val="000F12E7"/>
    <w:rsid w:val="000F16CA"/>
    <w:rsid w:val="000F613E"/>
    <w:rsid w:val="000F68C4"/>
    <w:rsid w:val="000F73B4"/>
    <w:rsid w:val="00102443"/>
    <w:rsid w:val="001035CA"/>
    <w:rsid w:val="00105750"/>
    <w:rsid w:val="00106BAE"/>
    <w:rsid w:val="00112305"/>
    <w:rsid w:val="00112882"/>
    <w:rsid w:val="0011338D"/>
    <w:rsid w:val="00115ADD"/>
    <w:rsid w:val="00121046"/>
    <w:rsid w:val="001241B3"/>
    <w:rsid w:val="0012487D"/>
    <w:rsid w:val="00131568"/>
    <w:rsid w:val="00132FC6"/>
    <w:rsid w:val="001353BF"/>
    <w:rsid w:val="00135515"/>
    <w:rsid w:val="00143394"/>
    <w:rsid w:val="00147274"/>
    <w:rsid w:val="00147F3C"/>
    <w:rsid w:val="0015240B"/>
    <w:rsid w:val="001533F9"/>
    <w:rsid w:val="0015403E"/>
    <w:rsid w:val="0015659E"/>
    <w:rsid w:val="00157803"/>
    <w:rsid w:val="00162EA3"/>
    <w:rsid w:val="001638F2"/>
    <w:rsid w:val="00164170"/>
    <w:rsid w:val="00166B99"/>
    <w:rsid w:val="00174264"/>
    <w:rsid w:val="00176DBF"/>
    <w:rsid w:val="00177011"/>
    <w:rsid w:val="001778AA"/>
    <w:rsid w:val="00180145"/>
    <w:rsid w:val="001827A5"/>
    <w:rsid w:val="00183692"/>
    <w:rsid w:val="001875FC"/>
    <w:rsid w:val="0019737C"/>
    <w:rsid w:val="001A2FC6"/>
    <w:rsid w:val="001A622B"/>
    <w:rsid w:val="001A7B5F"/>
    <w:rsid w:val="001B1776"/>
    <w:rsid w:val="001B21D2"/>
    <w:rsid w:val="001B44A3"/>
    <w:rsid w:val="001B70B9"/>
    <w:rsid w:val="001B7C4B"/>
    <w:rsid w:val="001C1F05"/>
    <w:rsid w:val="001D379B"/>
    <w:rsid w:val="001D5BAC"/>
    <w:rsid w:val="001E275E"/>
    <w:rsid w:val="001E2D68"/>
    <w:rsid w:val="001E4A78"/>
    <w:rsid w:val="001E4D8B"/>
    <w:rsid w:val="001E4D9A"/>
    <w:rsid w:val="001F151E"/>
    <w:rsid w:val="0020064A"/>
    <w:rsid w:val="002010B2"/>
    <w:rsid w:val="00201CAF"/>
    <w:rsid w:val="00203B92"/>
    <w:rsid w:val="00204244"/>
    <w:rsid w:val="00207E17"/>
    <w:rsid w:val="00210911"/>
    <w:rsid w:val="00222098"/>
    <w:rsid w:val="00226164"/>
    <w:rsid w:val="00227A7E"/>
    <w:rsid w:val="00231B39"/>
    <w:rsid w:val="002330A1"/>
    <w:rsid w:val="002334A6"/>
    <w:rsid w:val="0023774F"/>
    <w:rsid w:val="00246626"/>
    <w:rsid w:val="002531BF"/>
    <w:rsid w:val="00254668"/>
    <w:rsid w:val="002549E6"/>
    <w:rsid w:val="00255BC9"/>
    <w:rsid w:val="00260C76"/>
    <w:rsid w:val="00280FDE"/>
    <w:rsid w:val="0028395A"/>
    <w:rsid w:val="0029641E"/>
    <w:rsid w:val="002A021F"/>
    <w:rsid w:val="002A0BA9"/>
    <w:rsid w:val="002A2BE2"/>
    <w:rsid w:val="002A650B"/>
    <w:rsid w:val="002B7FFC"/>
    <w:rsid w:val="002D1A40"/>
    <w:rsid w:val="002D3E76"/>
    <w:rsid w:val="002D5C9D"/>
    <w:rsid w:val="002D5DDE"/>
    <w:rsid w:val="002D6EF7"/>
    <w:rsid w:val="002D72A1"/>
    <w:rsid w:val="002D770A"/>
    <w:rsid w:val="002E2AA6"/>
    <w:rsid w:val="002E4023"/>
    <w:rsid w:val="002E446C"/>
    <w:rsid w:val="002F7B80"/>
    <w:rsid w:val="00300F48"/>
    <w:rsid w:val="003047A1"/>
    <w:rsid w:val="0030636E"/>
    <w:rsid w:val="00310ADE"/>
    <w:rsid w:val="003116EB"/>
    <w:rsid w:val="0032172D"/>
    <w:rsid w:val="00325243"/>
    <w:rsid w:val="00326630"/>
    <w:rsid w:val="00327A03"/>
    <w:rsid w:val="00332C6A"/>
    <w:rsid w:val="0033347A"/>
    <w:rsid w:val="0033423D"/>
    <w:rsid w:val="003349E4"/>
    <w:rsid w:val="00336975"/>
    <w:rsid w:val="00343241"/>
    <w:rsid w:val="00344079"/>
    <w:rsid w:val="003461E2"/>
    <w:rsid w:val="00347C32"/>
    <w:rsid w:val="00355D10"/>
    <w:rsid w:val="00357ACB"/>
    <w:rsid w:val="00363CB8"/>
    <w:rsid w:val="00363E9F"/>
    <w:rsid w:val="00364512"/>
    <w:rsid w:val="003657E0"/>
    <w:rsid w:val="00365A00"/>
    <w:rsid w:val="00365C15"/>
    <w:rsid w:val="00372E0C"/>
    <w:rsid w:val="003744C5"/>
    <w:rsid w:val="003768CE"/>
    <w:rsid w:val="00383401"/>
    <w:rsid w:val="00384436"/>
    <w:rsid w:val="00386669"/>
    <w:rsid w:val="00386D92"/>
    <w:rsid w:val="00393FB7"/>
    <w:rsid w:val="0039667D"/>
    <w:rsid w:val="003A017A"/>
    <w:rsid w:val="003A4D43"/>
    <w:rsid w:val="003A68C0"/>
    <w:rsid w:val="003B11DA"/>
    <w:rsid w:val="003B12E7"/>
    <w:rsid w:val="003B68B1"/>
    <w:rsid w:val="003B7D2C"/>
    <w:rsid w:val="003C0C1F"/>
    <w:rsid w:val="003C45F7"/>
    <w:rsid w:val="003C6A85"/>
    <w:rsid w:val="003C77F4"/>
    <w:rsid w:val="003D2984"/>
    <w:rsid w:val="003D64E7"/>
    <w:rsid w:val="003E026E"/>
    <w:rsid w:val="003E133B"/>
    <w:rsid w:val="003E238A"/>
    <w:rsid w:val="003F1518"/>
    <w:rsid w:val="003F2BD0"/>
    <w:rsid w:val="003F51F4"/>
    <w:rsid w:val="003F532E"/>
    <w:rsid w:val="003F5415"/>
    <w:rsid w:val="003F6D86"/>
    <w:rsid w:val="00400AFF"/>
    <w:rsid w:val="004013E3"/>
    <w:rsid w:val="00402F4C"/>
    <w:rsid w:val="00405A64"/>
    <w:rsid w:val="00406B77"/>
    <w:rsid w:val="00407D4A"/>
    <w:rsid w:val="004105A0"/>
    <w:rsid w:val="00410F95"/>
    <w:rsid w:val="00415AC3"/>
    <w:rsid w:val="00420385"/>
    <w:rsid w:val="004221A9"/>
    <w:rsid w:val="00423C06"/>
    <w:rsid w:val="00426A33"/>
    <w:rsid w:val="0043211F"/>
    <w:rsid w:val="00434806"/>
    <w:rsid w:val="004407F3"/>
    <w:rsid w:val="00442F07"/>
    <w:rsid w:val="00444316"/>
    <w:rsid w:val="00444AB9"/>
    <w:rsid w:val="004514B3"/>
    <w:rsid w:val="00452E2A"/>
    <w:rsid w:val="00453BF3"/>
    <w:rsid w:val="00455010"/>
    <w:rsid w:val="00455CD3"/>
    <w:rsid w:val="0046006F"/>
    <w:rsid w:val="004627F9"/>
    <w:rsid w:val="00471AA5"/>
    <w:rsid w:val="004743A5"/>
    <w:rsid w:val="004768D3"/>
    <w:rsid w:val="00476D74"/>
    <w:rsid w:val="00480DD5"/>
    <w:rsid w:val="004861F3"/>
    <w:rsid w:val="00492692"/>
    <w:rsid w:val="0049435F"/>
    <w:rsid w:val="00495761"/>
    <w:rsid w:val="00496D04"/>
    <w:rsid w:val="00497905"/>
    <w:rsid w:val="004A0140"/>
    <w:rsid w:val="004A1AC7"/>
    <w:rsid w:val="004A4C53"/>
    <w:rsid w:val="004A5A3C"/>
    <w:rsid w:val="004A75FD"/>
    <w:rsid w:val="004C1463"/>
    <w:rsid w:val="004C7940"/>
    <w:rsid w:val="004D3BB3"/>
    <w:rsid w:val="004E1F78"/>
    <w:rsid w:val="004E23AD"/>
    <w:rsid w:val="004E5255"/>
    <w:rsid w:val="004E5988"/>
    <w:rsid w:val="004E6AC1"/>
    <w:rsid w:val="004E6CB2"/>
    <w:rsid w:val="004F2E82"/>
    <w:rsid w:val="005031EF"/>
    <w:rsid w:val="00503F26"/>
    <w:rsid w:val="005058BE"/>
    <w:rsid w:val="00506183"/>
    <w:rsid w:val="00511C51"/>
    <w:rsid w:val="00514E18"/>
    <w:rsid w:val="00517286"/>
    <w:rsid w:val="0051776C"/>
    <w:rsid w:val="00521279"/>
    <w:rsid w:val="00522C0D"/>
    <w:rsid w:val="00522C11"/>
    <w:rsid w:val="00524168"/>
    <w:rsid w:val="005246C5"/>
    <w:rsid w:val="00526371"/>
    <w:rsid w:val="00526D87"/>
    <w:rsid w:val="00530E43"/>
    <w:rsid w:val="00531201"/>
    <w:rsid w:val="005312E0"/>
    <w:rsid w:val="005329DA"/>
    <w:rsid w:val="00534A14"/>
    <w:rsid w:val="00537535"/>
    <w:rsid w:val="00541A82"/>
    <w:rsid w:val="0054487E"/>
    <w:rsid w:val="00561589"/>
    <w:rsid w:val="00565315"/>
    <w:rsid w:val="0056545B"/>
    <w:rsid w:val="00570901"/>
    <w:rsid w:val="00571EA0"/>
    <w:rsid w:val="005725AA"/>
    <w:rsid w:val="00573727"/>
    <w:rsid w:val="00581193"/>
    <w:rsid w:val="00583428"/>
    <w:rsid w:val="00583891"/>
    <w:rsid w:val="00590043"/>
    <w:rsid w:val="005912B9"/>
    <w:rsid w:val="00592080"/>
    <w:rsid w:val="00592EEB"/>
    <w:rsid w:val="0059470B"/>
    <w:rsid w:val="005A1589"/>
    <w:rsid w:val="005A2330"/>
    <w:rsid w:val="005A7421"/>
    <w:rsid w:val="005A7EA6"/>
    <w:rsid w:val="005B42F4"/>
    <w:rsid w:val="005B5C53"/>
    <w:rsid w:val="005C32E9"/>
    <w:rsid w:val="005C36D5"/>
    <w:rsid w:val="005C3D1D"/>
    <w:rsid w:val="005D04D2"/>
    <w:rsid w:val="005D06CC"/>
    <w:rsid w:val="005D1E56"/>
    <w:rsid w:val="005E57B3"/>
    <w:rsid w:val="005E6DEC"/>
    <w:rsid w:val="005E70A2"/>
    <w:rsid w:val="005E7D76"/>
    <w:rsid w:val="005F1F46"/>
    <w:rsid w:val="005F36C9"/>
    <w:rsid w:val="005F5D0B"/>
    <w:rsid w:val="005F7EFC"/>
    <w:rsid w:val="0060288B"/>
    <w:rsid w:val="00603101"/>
    <w:rsid w:val="00604691"/>
    <w:rsid w:val="00617647"/>
    <w:rsid w:val="006218D9"/>
    <w:rsid w:val="00627171"/>
    <w:rsid w:val="00630502"/>
    <w:rsid w:val="006447FF"/>
    <w:rsid w:val="00650628"/>
    <w:rsid w:val="0065135B"/>
    <w:rsid w:val="00656B78"/>
    <w:rsid w:val="0066169A"/>
    <w:rsid w:val="00661827"/>
    <w:rsid w:val="00664280"/>
    <w:rsid w:val="00666733"/>
    <w:rsid w:val="00670BF2"/>
    <w:rsid w:val="006761DC"/>
    <w:rsid w:val="00676A0D"/>
    <w:rsid w:val="006811CD"/>
    <w:rsid w:val="0068264D"/>
    <w:rsid w:val="006902FD"/>
    <w:rsid w:val="00695DAC"/>
    <w:rsid w:val="0069746A"/>
    <w:rsid w:val="00697EEB"/>
    <w:rsid w:val="006A497D"/>
    <w:rsid w:val="006B1E57"/>
    <w:rsid w:val="006B555A"/>
    <w:rsid w:val="006C4260"/>
    <w:rsid w:val="006C5104"/>
    <w:rsid w:val="006C67FE"/>
    <w:rsid w:val="006D3614"/>
    <w:rsid w:val="006D684C"/>
    <w:rsid w:val="006E2F9E"/>
    <w:rsid w:val="006E4146"/>
    <w:rsid w:val="006E590C"/>
    <w:rsid w:val="006E597A"/>
    <w:rsid w:val="006E76C9"/>
    <w:rsid w:val="006F4AF2"/>
    <w:rsid w:val="006F5DBD"/>
    <w:rsid w:val="00700A23"/>
    <w:rsid w:val="00701029"/>
    <w:rsid w:val="007076B1"/>
    <w:rsid w:val="00710CC1"/>
    <w:rsid w:val="007135A1"/>
    <w:rsid w:val="007157D4"/>
    <w:rsid w:val="00716487"/>
    <w:rsid w:val="00717435"/>
    <w:rsid w:val="00723938"/>
    <w:rsid w:val="00723D56"/>
    <w:rsid w:val="00723F6D"/>
    <w:rsid w:val="00731A4A"/>
    <w:rsid w:val="00732C1C"/>
    <w:rsid w:val="007352D8"/>
    <w:rsid w:val="0073611F"/>
    <w:rsid w:val="0074694B"/>
    <w:rsid w:val="00753B0B"/>
    <w:rsid w:val="00753B58"/>
    <w:rsid w:val="00754C50"/>
    <w:rsid w:val="007575AF"/>
    <w:rsid w:val="00757FB6"/>
    <w:rsid w:val="0076580F"/>
    <w:rsid w:val="00766109"/>
    <w:rsid w:val="00771153"/>
    <w:rsid w:val="007719AA"/>
    <w:rsid w:val="007731AA"/>
    <w:rsid w:val="00777B91"/>
    <w:rsid w:val="00780261"/>
    <w:rsid w:val="00783636"/>
    <w:rsid w:val="00784278"/>
    <w:rsid w:val="00784BFD"/>
    <w:rsid w:val="00786A30"/>
    <w:rsid w:val="00795A4E"/>
    <w:rsid w:val="00795D3E"/>
    <w:rsid w:val="007A0246"/>
    <w:rsid w:val="007A02C7"/>
    <w:rsid w:val="007A46E7"/>
    <w:rsid w:val="007A765F"/>
    <w:rsid w:val="007B39C4"/>
    <w:rsid w:val="007B68A3"/>
    <w:rsid w:val="007C11DF"/>
    <w:rsid w:val="007C1334"/>
    <w:rsid w:val="007C3F6B"/>
    <w:rsid w:val="007C4B8A"/>
    <w:rsid w:val="007C4D16"/>
    <w:rsid w:val="007D07CF"/>
    <w:rsid w:val="007D0F3A"/>
    <w:rsid w:val="007D175E"/>
    <w:rsid w:val="007D7071"/>
    <w:rsid w:val="007D70A6"/>
    <w:rsid w:val="007E3AE4"/>
    <w:rsid w:val="007E45EB"/>
    <w:rsid w:val="007E7500"/>
    <w:rsid w:val="007F1E01"/>
    <w:rsid w:val="007F7C13"/>
    <w:rsid w:val="00803156"/>
    <w:rsid w:val="008036BE"/>
    <w:rsid w:val="008143F0"/>
    <w:rsid w:val="00815167"/>
    <w:rsid w:val="00817B7A"/>
    <w:rsid w:val="008214D5"/>
    <w:rsid w:val="00825D1A"/>
    <w:rsid w:val="00826405"/>
    <w:rsid w:val="00826748"/>
    <w:rsid w:val="00827A33"/>
    <w:rsid w:val="0083180B"/>
    <w:rsid w:val="008326D3"/>
    <w:rsid w:val="00833F57"/>
    <w:rsid w:val="008361CD"/>
    <w:rsid w:val="00836757"/>
    <w:rsid w:val="008402B6"/>
    <w:rsid w:val="0084316A"/>
    <w:rsid w:val="00850AF3"/>
    <w:rsid w:val="008521C6"/>
    <w:rsid w:val="00852628"/>
    <w:rsid w:val="00852A8C"/>
    <w:rsid w:val="00852D2E"/>
    <w:rsid w:val="00853574"/>
    <w:rsid w:val="00853C64"/>
    <w:rsid w:val="00854F3F"/>
    <w:rsid w:val="00862255"/>
    <w:rsid w:val="00866096"/>
    <w:rsid w:val="00866BD7"/>
    <w:rsid w:val="00871403"/>
    <w:rsid w:val="00877E45"/>
    <w:rsid w:val="0088422A"/>
    <w:rsid w:val="0088534A"/>
    <w:rsid w:val="008857E0"/>
    <w:rsid w:val="00890C70"/>
    <w:rsid w:val="0089128D"/>
    <w:rsid w:val="00892081"/>
    <w:rsid w:val="00892C46"/>
    <w:rsid w:val="008A4764"/>
    <w:rsid w:val="008A6314"/>
    <w:rsid w:val="008A6BEA"/>
    <w:rsid w:val="008B1220"/>
    <w:rsid w:val="008B4500"/>
    <w:rsid w:val="008C2822"/>
    <w:rsid w:val="008D08B2"/>
    <w:rsid w:val="008D36A5"/>
    <w:rsid w:val="008D60F0"/>
    <w:rsid w:val="008D6C15"/>
    <w:rsid w:val="008E6450"/>
    <w:rsid w:val="008F111E"/>
    <w:rsid w:val="008F1D3E"/>
    <w:rsid w:val="008F2811"/>
    <w:rsid w:val="008F2C4A"/>
    <w:rsid w:val="008F3ACB"/>
    <w:rsid w:val="008F6A62"/>
    <w:rsid w:val="008F733D"/>
    <w:rsid w:val="009012D8"/>
    <w:rsid w:val="009018F2"/>
    <w:rsid w:val="00903359"/>
    <w:rsid w:val="009039A7"/>
    <w:rsid w:val="00914B30"/>
    <w:rsid w:val="0091553C"/>
    <w:rsid w:val="009157CD"/>
    <w:rsid w:val="00916D46"/>
    <w:rsid w:val="009234AA"/>
    <w:rsid w:val="009306A0"/>
    <w:rsid w:val="009316DA"/>
    <w:rsid w:val="00931FAD"/>
    <w:rsid w:val="0093282B"/>
    <w:rsid w:val="00954F86"/>
    <w:rsid w:val="00963D3E"/>
    <w:rsid w:val="00964CC7"/>
    <w:rsid w:val="00973DE0"/>
    <w:rsid w:val="00977368"/>
    <w:rsid w:val="0097746B"/>
    <w:rsid w:val="009860FC"/>
    <w:rsid w:val="00986688"/>
    <w:rsid w:val="00987BD1"/>
    <w:rsid w:val="00990304"/>
    <w:rsid w:val="009926A8"/>
    <w:rsid w:val="009946CF"/>
    <w:rsid w:val="009A06A4"/>
    <w:rsid w:val="009A2CF7"/>
    <w:rsid w:val="009A3681"/>
    <w:rsid w:val="009A717A"/>
    <w:rsid w:val="009A7C55"/>
    <w:rsid w:val="009B28E6"/>
    <w:rsid w:val="009B2A13"/>
    <w:rsid w:val="009B3AFC"/>
    <w:rsid w:val="009B4F72"/>
    <w:rsid w:val="009B52EF"/>
    <w:rsid w:val="009B5D28"/>
    <w:rsid w:val="009B6445"/>
    <w:rsid w:val="009C050F"/>
    <w:rsid w:val="009C0708"/>
    <w:rsid w:val="009C0FC6"/>
    <w:rsid w:val="009C7D44"/>
    <w:rsid w:val="009D08F8"/>
    <w:rsid w:val="009D1B2E"/>
    <w:rsid w:val="009D78F0"/>
    <w:rsid w:val="009D7C69"/>
    <w:rsid w:val="009E4A9F"/>
    <w:rsid w:val="009E78CA"/>
    <w:rsid w:val="009E7BB8"/>
    <w:rsid w:val="009F0938"/>
    <w:rsid w:val="009F715E"/>
    <w:rsid w:val="00A04934"/>
    <w:rsid w:val="00A05D4A"/>
    <w:rsid w:val="00A12BA1"/>
    <w:rsid w:val="00A15BD8"/>
    <w:rsid w:val="00A2655D"/>
    <w:rsid w:val="00A268EA"/>
    <w:rsid w:val="00A2693A"/>
    <w:rsid w:val="00A360CE"/>
    <w:rsid w:val="00A37648"/>
    <w:rsid w:val="00A41711"/>
    <w:rsid w:val="00A47C6F"/>
    <w:rsid w:val="00A527AA"/>
    <w:rsid w:val="00A60BEB"/>
    <w:rsid w:val="00A648A0"/>
    <w:rsid w:val="00A66D91"/>
    <w:rsid w:val="00A672B0"/>
    <w:rsid w:val="00A80334"/>
    <w:rsid w:val="00A904BB"/>
    <w:rsid w:val="00A92302"/>
    <w:rsid w:val="00A92345"/>
    <w:rsid w:val="00A941BD"/>
    <w:rsid w:val="00AB412B"/>
    <w:rsid w:val="00AB6793"/>
    <w:rsid w:val="00AB78FA"/>
    <w:rsid w:val="00AC5131"/>
    <w:rsid w:val="00AD0AD3"/>
    <w:rsid w:val="00AD2610"/>
    <w:rsid w:val="00AD783E"/>
    <w:rsid w:val="00AE309A"/>
    <w:rsid w:val="00AF2437"/>
    <w:rsid w:val="00AF57AA"/>
    <w:rsid w:val="00B0390E"/>
    <w:rsid w:val="00B12225"/>
    <w:rsid w:val="00B13F06"/>
    <w:rsid w:val="00B13F77"/>
    <w:rsid w:val="00B14671"/>
    <w:rsid w:val="00B15C11"/>
    <w:rsid w:val="00B20F2E"/>
    <w:rsid w:val="00B22ED0"/>
    <w:rsid w:val="00B23E54"/>
    <w:rsid w:val="00B3535B"/>
    <w:rsid w:val="00B36C41"/>
    <w:rsid w:val="00B46B34"/>
    <w:rsid w:val="00B53A58"/>
    <w:rsid w:val="00B55D0D"/>
    <w:rsid w:val="00B622F1"/>
    <w:rsid w:val="00B67566"/>
    <w:rsid w:val="00B85FF7"/>
    <w:rsid w:val="00B862E2"/>
    <w:rsid w:val="00B8771B"/>
    <w:rsid w:val="00B90487"/>
    <w:rsid w:val="00B92B90"/>
    <w:rsid w:val="00B95F5A"/>
    <w:rsid w:val="00B975B8"/>
    <w:rsid w:val="00BA1622"/>
    <w:rsid w:val="00BA2BF9"/>
    <w:rsid w:val="00BA3314"/>
    <w:rsid w:val="00BA35AB"/>
    <w:rsid w:val="00BA55C2"/>
    <w:rsid w:val="00BA70A2"/>
    <w:rsid w:val="00BA7A83"/>
    <w:rsid w:val="00BB00CE"/>
    <w:rsid w:val="00BB06FD"/>
    <w:rsid w:val="00BB5728"/>
    <w:rsid w:val="00BC149E"/>
    <w:rsid w:val="00BC1AF0"/>
    <w:rsid w:val="00BC2F5A"/>
    <w:rsid w:val="00BC3FB1"/>
    <w:rsid w:val="00BC6A0E"/>
    <w:rsid w:val="00BD359C"/>
    <w:rsid w:val="00BD434D"/>
    <w:rsid w:val="00BD7405"/>
    <w:rsid w:val="00BE2DF5"/>
    <w:rsid w:val="00BE353A"/>
    <w:rsid w:val="00BE450A"/>
    <w:rsid w:val="00BE51B4"/>
    <w:rsid w:val="00BE7105"/>
    <w:rsid w:val="00BF0A00"/>
    <w:rsid w:val="00BF3C63"/>
    <w:rsid w:val="00BF6196"/>
    <w:rsid w:val="00C00B88"/>
    <w:rsid w:val="00C06A82"/>
    <w:rsid w:val="00C06B3F"/>
    <w:rsid w:val="00C10EB3"/>
    <w:rsid w:val="00C12853"/>
    <w:rsid w:val="00C140A5"/>
    <w:rsid w:val="00C15793"/>
    <w:rsid w:val="00C15E0B"/>
    <w:rsid w:val="00C15E19"/>
    <w:rsid w:val="00C1752E"/>
    <w:rsid w:val="00C17AB0"/>
    <w:rsid w:val="00C21259"/>
    <w:rsid w:val="00C21C7B"/>
    <w:rsid w:val="00C34872"/>
    <w:rsid w:val="00C354FE"/>
    <w:rsid w:val="00C3552B"/>
    <w:rsid w:val="00C35D01"/>
    <w:rsid w:val="00C53D39"/>
    <w:rsid w:val="00C552F6"/>
    <w:rsid w:val="00C602A1"/>
    <w:rsid w:val="00C60FD2"/>
    <w:rsid w:val="00C64451"/>
    <w:rsid w:val="00C64F2B"/>
    <w:rsid w:val="00C666F8"/>
    <w:rsid w:val="00C70036"/>
    <w:rsid w:val="00C72AF4"/>
    <w:rsid w:val="00C732DB"/>
    <w:rsid w:val="00C74C7D"/>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C4BF4"/>
    <w:rsid w:val="00CC4DA7"/>
    <w:rsid w:val="00CC671E"/>
    <w:rsid w:val="00CC7D0A"/>
    <w:rsid w:val="00CD3FD2"/>
    <w:rsid w:val="00CD5CA7"/>
    <w:rsid w:val="00CD6470"/>
    <w:rsid w:val="00CD7AF2"/>
    <w:rsid w:val="00CE14DA"/>
    <w:rsid w:val="00CF467E"/>
    <w:rsid w:val="00CF5396"/>
    <w:rsid w:val="00CF6B55"/>
    <w:rsid w:val="00CF7AD0"/>
    <w:rsid w:val="00D035B0"/>
    <w:rsid w:val="00D072A5"/>
    <w:rsid w:val="00D07879"/>
    <w:rsid w:val="00D10B91"/>
    <w:rsid w:val="00D12997"/>
    <w:rsid w:val="00D13613"/>
    <w:rsid w:val="00D1549E"/>
    <w:rsid w:val="00D15738"/>
    <w:rsid w:val="00D16EAE"/>
    <w:rsid w:val="00D21B59"/>
    <w:rsid w:val="00D3531F"/>
    <w:rsid w:val="00D40F8C"/>
    <w:rsid w:val="00D4295F"/>
    <w:rsid w:val="00D4478A"/>
    <w:rsid w:val="00D47EBC"/>
    <w:rsid w:val="00D5482C"/>
    <w:rsid w:val="00D62981"/>
    <w:rsid w:val="00D63099"/>
    <w:rsid w:val="00D66458"/>
    <w:rsid w:val="00D72613"/>
    <w:rsid w:val="00D7533B"/>
    <w:rsid w:val="00D75D45"/>
    <w:rsid w:val="00D86356"/>
    <w:rsid w:val="00D86F47"/>
    <w:rsid w:val="00D91C26"/>
    <w:rsid w:val="00D923FF"/>
    <w:rsid w:val="00D93058"/>
    <w:rsid w:val="00D938A8"/>
    <w:rsid w:val="00DB7865"/>
    <w:rsid w:val="00DC4827"/>
    <w:rsid w:val="00DD0EBA"/>
    <w:rsid w:val="00DD1766"/>
    <w:rsid w:val="00DD46C4"/>
    <w:rsid w:val="00DE2D1B"/>
    <w:rsid w:val="00DE7B7C"/>
    <w:rsid w:val="00DF34EE"/>
    <w:rsid w:val="00E00105"/>
    <w:rsid w:val="00E0237B"/>
    <w:rsid w:val="00E07568"/>
    <w:rsid w:val="00E14EC2"/>
    <w:rsid w:val="00E33C0E"/>
    <w:rsid w:val="00E34885"/>
    <w:rsid w:val="00E34EC5"/>
    <w:rsid w:val="00E3525E"/>
    <w:rsid w:val="00E360EA"/>
    <w:rsid w:val="00E36570"/>
    <w:rsid w:val="00E37051"/>
    <w:rsid w:val="00E40BBC"/>
    <w:rsid w:val="00E4246F"/>
    <w:rsid w:val="00E428F9"/>
    <w:rsid w:val="00E44B91"/>
    <w:rsid w:val="00E46791"/>
    <w:rsid w:val="00E47128"/>
    <w:rsid w:val="00E50A2F"/>
    <w:rsid w:val="00E56ADF"/>
    <w:rsid w:val="00E61660"/>
    <w:rsid w:val="00E61CD0"/>
    <w:rsid w:val="00E630A3"/>
    <w:rsid w:val="00E6542E"/>
    <w:rsid w:val="00E71F26"/>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740F"/>
    <w:rsid w:val="00EB015F"/>
    <w:rsid w:val="00EB41F0"/>
    <w:rsid w:val="00EC234B"/>
    <w:rsid w:val="00EC2F36"/>
    <w:rsid w:val="00EC489E"/>
    <w:rsid w:val="00EC7D17"/>
    <w:rsid w:val="00ED2A41"/>
    <w:rsid w:val="00ED3FD1"/>
    <w:rsid w:val="00EE5AC4"/>
    <w:rsid w:val="00EE5B73"/>
    <w:rsid w:val="00EE719F"/>
    <w:rsid w:val="00EF03BE"/>
    <w:rsid w:val="00EF0434"/>
    <w:rsid w:val="00EF25F0"/>
    <w:rsid w:val="00EF29F5"/>
    <w:rsid w:val="00EF3229"/>
    <w:rsid w:val="00EF6128"/>
    <w:rsid w:val="00EF6268"/>
    <w:rsid w:val="00F03C45"/>
    <w:rsid w:val="00F05E34"/>
    <w:rsid w:val="00F06228"/>
    <w:rsid w:val="00F0749D"/>
    <w:rsid w:val="00F07DD2"/>
    <w:rsid w:val="00F11312"/>
    <w:rsid w:val="00F12A40"/>
    <w:rsid w:val="00F12D42"/>
    <w:rsid w:val="00F13EC9"/>
    <w:rsid w:val="00F1511A"/>
    <w:rsid w:val="00F24658"/>
    <w:rsid w:val="00F32A46"/>
    <w:rsid w:val="00F33963"/>
    <w:rsid w:val="00F34D10"/>
    <w:rsid w:val="00F370E9"/>
    <w:rsid w:val="00F507CD"/>
    <w:rsid w:val="00F51F08"/>
    <w:rsid w:val="00F52A34"/>
    <w:rsid w:val="00F54112"/>
    <w:rsid w:val="00F56C59"/>
    <w:rsid w:val="00F607FE"/>
    <w:rsid w:val="00F60BC3"/>
    <w:rsid w:val="00F6165B"/>
    <w:rsid w:val="00F61F6B"/>
    <w:rsid w:val="00F631F4"/>
    <w:rsid w:val="00F63296"/>
    <w:rsid w:val="00F64BD3"/>
    <w:rsid w:val="00F67497"/>
    <w:rsid w:val="00F674F8"/>
    <w:rsid w:val="00F677BB"/>
    <w:rsid w:val="00F729ED"/>
    <w:rsid w:val="00F754A6"/>
    <w:rsid w:val="00F76ADE"/>
    <w:rsid w:val="00F77E27"/>
    <w:rsid w:val="00F80219"/>
    <w:rsid w:val="00F84DE1"/>
    <w:rsid w:val="00F85046"/>
    <w:rsid w:val="00F8516F"/>
    <w:rsid w:val="00F852A4"/>
    <w:rsid w:val="00F85752"/>
    <w:rsid w:val="00F90590"/>
    <w:rsid w:val="00F92C7C"/>
    <w:rsid w:val="00F93754"/>
    <w:rsid w:val="00FA067B"/>
    <w:rsid w:val="00FA2C0E"/>
    <w:rsid w:val="00FA4F57"/>
    <w:rsid w:val="00FB1FBC"/>
    <w:rsid w:val="00FC01C7"/>
    <w:rsid w:val="00FC05FE"/>
    <w:rsid w:val="00FC272B"/>
    <w:rsid w:val="00FD1395"/>
    <w:rsid w:val="00FE29AF"/>
    <w:rsid w:val="00FE3BDD"/>
    <w:rsid w:val="00FE5CC1"/>
    <w:rsid w:val="00FE7C4F"/>
    <w:rsid w:val="00FF0427"/>
    <w:rsid w:val="00FF0A6F"/>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character" w:styleId="NichtaufgelsteErwhnung">
    <w:name w:val="Unresolved Mention"/>
    <w:basedOn w:val="Absatz-Standardschriftart"/>
    <w:uiPriority w:val="99"/>
    <w:semiHidden/>
    <w:unhideWhenUsed/>
    <w:rsid w:val="009157CD"/>
    <w:rPr>
      <w:color w:val="605E5C"/>
      <w:shd w:val="clear" w:color="auto" w:fill="E1DFDD"/>
    </w:rPr>
  </w:style>
  <w:style w:type="table" w:styleId="Tabellenraster">
    <w:name w:val="Table Grid"/>
    <w:basedOn w:val="NormaleTabelle"/>
    <w:uiPriority w:val="59"/>
    <w:rsid w:val="00135515"/>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ts@press-n-relations.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fo@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zahoransky.com" TargetMode="Externa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ZAHORANSKY+CUBE&amp;searchId=0&amp;searchType=detailed"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1100</Words>
  <Characters>6930</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8014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2020-09-25T10:04:00Z</dcterms:created>
  <dcterms:modified xsi:type="dcterms:W3CDTF">2020-09-28T07:13:00Z</dcterms:modified>
</cp:coreProperties>
</file>