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7472" w:rsidRPr="005502C0" w:rsidRDefault="005009B2" w:rsidP="00D97472">
      <w:pPr>
        <w:widowControl w:val="0"/>
        <w:rPr>
          <w:lang w:val="de-AT"/>
        </w:rPr>
      </w:pPr>
      <w:proofErr w:type="spellStart"/>
      <w:r>
        <w:rPr>
          <w:lang w:val="de-AT"/>
        </w:rPr>
        <w:t>Kienberg</w:t>
      </w:r>
      <w:proofErr w:type="spellEnd"/>
      <w:r>
        <w:rPr>
          <w:lang w:val="de-AT"/>
        </w:rPr>
        <w:t>, 8</w:t>
      </w:r>
      <w:r w:rsidR="00F906DC">
        <w:rPr>
          <w:lang w:val="de-AT"/>
        </w:rPr>
        <w:t xml:space="preserve">. Juni </w:t>
      </w:r>
      <w:r w:rsidR="0094219F" w:rsidRPr="005502C0">
        <w:rPr>
          <w:lang w:val="de-AT"/>
        </w:rPr>
        <w:t>2018</w:t>
      </w:r>
    </w:p>
    <w:p w:rsidR="00D97472" w:rsidRPr="005502C0" w:rsidRDefault="00D97472" w:rsidP="00D97472">
      <w:pPr>
        <w:widowControl w:val="0"/>
        <w:rPr>
          <w:sz w:val="20"/>
          <w:lang w:val="de-AT"/>
        </w:rPr>
      </w:pPr>
    </w:p>
    <w:p w:rsidR="0094219F" w:rsidRPr="005502C0" w:rsidRDefault="00667A04" w:rsidP="002751FA">
      <w:pPr>
        <w:widowControl w:val="0"/>
        <w:spacing w:line="288" w:lineRule="auto"/>
        <w:ind w:right="141"/>
        <w:rPr>
          <w:b/>
          <w:sz w:val="28"/>
          <w:szCs w:val="28"/>
          <w:lang w:val="de-AT"/>
        </w:rPr>
      </w:pPr>
      <w:proofErr w:type="spellStart"/>
      <w:r w:rsidRPr="005502C0">
        <w:rPr>
          <w:b/>
          <w:sz w:val="28"/>
          <w:szCs w:val="28"/>
          <w:lang w:val="de-AT"/>
        </w:rPr>
        <w:t>Worthington</w:t>
      </w:r>
      <w:proofErr w:type="spellEnd"/>
      <w:r w:rsidRPr="005502C0">
        <w:rPr>
          <w:b/>
          <w:sz w:val="28"/>
          <w:szCs w:val="28"/>
          <w:lang w:val="de-AT"/>
        </w:rPr>
        <w:t xml:space="preserve"> Industries </w:t>
      </w:r>
      <w:r w:rsidR="002751FA" w:rsidRPr="005502C0">
        <w:rPr>
          <w:b/>
          <w:sz w:val="28"/>
          <w:szCs w:val="28"/>
          <w:lang w:val="de-AT"/>
        </w:rPr>
        <w:t>steigert</w:t>
      </w:r>
      <w:r w:rsidR="00370F43" w:rsidRPr="005502C0">
        <w:rPr>
          <w:b/>
          <w:sz w:val="28"/>
          <w:szCs w:val="28"/>
          <w:lang w:val="de-AT"/>
        </w:rPr>
        <w:t xml:space="preserve"> </w:t>
      </w:r>
      <w:r w:rsidRPr="005502C0">
        <w:rPr>
          <w:b/>
          <w:sz w:val="28"/>
          <w:szCs w:val="28"/>
          <w:lang w:val="de-AT"/>
        </w:rPr>
        <w:t>Oberflächen</w:t>
      </w:r>
      <w:r w:rsidR="002751FA" w:rsidRPr="005502C0">
        <w:rPr>
          <w:b/>
          <w:sz w:val="28"/>
          <w:szCs w:val="28"/>
          <w:lang w:val="de-AT"/>
        </w:rPr>
        <w:t>qualität</w:t>
      </w:r>
      <w:r w:rsidR="00D97472" w:rsidRPr="005502C0">
        <w:rPr>
          <w:b/>
          <w:sz w:val="28"/>
          <w:szCs w:val="28"/>
          <w:lang w:val="de-AT"/>
        </w:rPr>
        <w:t xml:space="preserve"> </w:t>
      </w:r>
      <w:r w:rsidRPr="005502C0">
        <w:rPr>
          <w:b/>
          <w:sz w:val="28"/>
          <w:szCs w:val="28"/>
          <w:lang w:val="de-AT"/>
        </w:rPr>
        <w:t xml:space="preserve">und Innenreinheit </w:t>
      </w:r>
      <w:r w:rsidR="00370F43" w:rsidRPr="005502C0">
        <w:rPr>
          <w:b/>
          <w:sz w:val="28"/>
          <w:szCs w:val="28"/>
          <w:lang w:val="de-AT"/>
        </w:rPr>
        <w:t>seiner Stahlflaschen</w:t>
      </w:r>
    </w:p>
    <w:p w:rsidR="00D97472" w:rsidRPr="005502C0" w:rsidRDefault="00D97472" w:rsidP="00D97472">
      <w:pPr>
        <w:widowControl w:val="0"/>
        <w:spacing w:line="288" w:lineRule="auto"/>
        <w:rPr>
          <w:szCs w:val="22"/>
          <w:lang w:val="de-AT"/>
        </w:rPr>
      </w:pPr>
    </w:p>
    <w:p w:rsidR="009B4529" w:rsidRPr="009B4529" w:rsidRDefault="00612775" w:rsidP="009B4529">
      <w:pPr>
        <w:spacing w:line="288" w:lineRule="auto"/>
        <w:rPr>
          <w:szCs w:val="22"/>
          <w:lang w:val="de-AT"/>
        </w:rPr>
      </w:pPr>
      <w:proofErr w:type="spellStart"/>
      <w:r w:rsidRPr="005502C0">
        <w:rPr>
          <w:szCs w:val="22"/>
          <w:lang w:val="de-AT"/>
        </w:rPr>
        <w:t>Worthington</w:t>
      </w:r>
      <w:proofErr w:type="spellEnd"/>
      <w:r w:rsidRPr="005502C0">
        <w:rPr>
          <w:szCs w:val="22"/>
          <w:lang w:val="de-AT"/>
        </w:rPr>
        <w:t xml:space="preserve"> </w:t>
      </w:r>
      <w:r w:rsidR="00E93316" w:rsidRPr="005502C0">
        <w:rPr>
          <w:szCs w:val="22"/>
          <w:lang w:val="de-AT"/>
        </w:rPr>
        <w:t>Industries</w:t>
      </w:r>
      <w:r w:rsidRPr="005502C0">
        <w:rPr>
          <w:szCs w:val="22"/>
          <w:lang w:val="de-AT"/>
        </w:rPr>
        <w:t xml:space="preserve"> hat </w:t>
      </w:r>
      <w:r w:rsidR="002F09A3" w:rsidRPr="005502C0">
        <w:rPr>
          <w:szCs w:val="22"/>
          <w:lang w:val="de-AT"/>
        </w:rPr>
        <w:t xml:space="preserve">die Qualität </w:t>
      </w:r>
      <w:r w:rsidRPr="005502C0">
        <w:rPr>
          <w:szCs w:val="22"/>
          <w:lang w:val="de-AT"/>
        </w:rPr>
        <w:t>seine</w:t>
      </w:r>
      <w:r w:rsidR="002F09A3" w:rsidRPr="005502C0">
        <w:rPr>
          <w:szCs w:val="22"/>
          <w:lang w:val="de-AT"/>
        </w:rPr>
        <w:t>r</w:t>
      </w:r>
      <w:r w:rsidRPr="005502C0">
        <w:rPr>
          <w:szCs w:val="22"/>
          <w:lang w:val="de-AT"/>
        </w:rPr>
        <w:t xml:space="preserve"> </w:t>
      </w:r>
      <w:r w:rsidR="002F09A3" w:rsidRPr="005502C0">
        <w:rPr>
          <w:szCs w:val="22"/>
          <w:lang w:val="de-AT"/>
        </w:rPr>
        <w:t xml:space="preserve">hochwertigen Stahlflaschen </w:t>
      </w:r>
      <w:r w:rsidR="009B4529">
        <w:rPr>
          <w:szCs w:val="22"/>
          <w:lang w:val="de-AT"/>
        </w:rPr>
        <w:t xml:space="preserve">sowohl innen als auch außen </w:t>
      </w:r>
      <w:r w:rsidR="005324D2" w:rsidRPr="005502C0">
        <w:rPr>
          <w:szCs w:val="22"/>
          <w:lang w:val="de-AT"/>
        </w:rPr>
        <w:t xml:space="preserve">verbessert. </w:t>
      </w:r>
      <w:r w:rsidR="009B4529" w:rsidRPr="009B4529">
        <w:rPr>
          <w:szCs w:val="22"/>
          <w:lang w:val="de-AT"/>
        </w:rPr>
        <w:t>Mit de</w:t>
      </w:r>
      <w:r w:rsidR="009B4529">
        <w:rPr>
          <w:szCs w:val="22"/>
          <w:lang w:val="de-AT"/>
        </w:rPr>
        <w:t>r</w:t>
      </w:r>
      <w:r w:rsidR="009B4529" w:rsidRPr="009B4529">
        <w:rPr>
          <w:szCs w:val="22"/>
          <w:lang w:val="de-AT"/>
        </w:rPr>
        <w:t xml:space="preserve"> eigen</w:t>
      </w:r>
      <w:r w:rsidR="009B4529">
        <w:rPr>
          <w:szCs w:val="22"/>
          <w:lang w:val="de-AT"/>
        </w:rPr>
        <w:t xml:space="preserve">s entwickelten </w:t>
      </w:r>
      <w:proofErr w:type="spellStart"/>
      <w:r w:rsidR="009B4529">
        <w:rPr>
          <w:szCs w:val="22"/>
          <w:lang w:val="de-AT"/>
        </w:rPr>
        <w:t>Longlife</w:t>
      </w:r>
      <w:proofErr w:type="spellEnd"/>
      <w:r w:rsidR="009B4529">
        <w:rPr>
          <w:szCs w:val="22"/>
          <w:lang w:val="de-AT"/>
        </w:rPr>
        <w:t xml:space="preserve"> </w:t>
      </w:r>
      <w:proofErr w:type="spellStart"/>
      <w:r w:rsidR="009B4529">
        <w:rPr>
          <w:szCs w:val="22"/>
          <w:lang w:val="de-AT"/>
        </w:rPr>
        <w:t>Powercoat</w:t>
      </w:r>
      <w:proofErr w:type="spellEnd"/>
      <w:r w:rsidR="009B4529">
        <w:rPr>
          <w:szCs w:val="22"/>
          <w:lang w:val="de-AT"/>
        </w:rPr>
        <w:t>-Pulverbeschichtung</w:t>
      </w:r>
      <w:r w:rsidR="009B4529" w:rsidRPr="009B4529">
        <w:rPr>
          <w:szCs w:val="22"/>
          <w:lang w:val="de-AT"/>
        </w:rPr>
        <w:t xml:space="preserve"> </w:t>
      </w:r>
      <w:r w:rsidR="009B4529">
        <w:rPr>
          <w:szCs w:val="22"/>
          <w:lang w:val="de-AT"/>
        </w:rPr>
        <w:t>behalten die Hochdruckbehälter</w:t>
      </w:r>
      <w:r w:rsidR="009B4529" w:rsidRPr="009B4529">
        <w:rPr>
          <w:szCs w:val="22"/>
          <w:lang w:val="de-AT"/>
        </w:rPr>
        <w:t xml:space="preserve"> </w:t>
      </w:r>
      <w:r w:rsidR="009B4529">
        <w:rPr>
          <w:szCs w:val="22"/>
          <w:lang w:val="de-AT"/>
        </w:rPr>
        <w:t xml:space="preserve">im </w:t>
      </w:r>
      <w:r w:rsidR="009B4529" w:rsidRPr="009B4529">
        <w:rPr>
          <w:szCs w:val="22"/>
          <w:lang w:val="de-AT"/>
        </w:rPr>
        <w:t xml:space="preserve">Salzsprühnebeltest </w:t>
      </w:r>
      <w:r w:rsidR="009B4529">
        <w:rPr>
          <w:szCs w:val="22"/>
          <w:lang w:val="de-AT"/>
        </w:rPr>
        <w:t xml:space="preserve">auch nach </w:t>
      </w:r>
      <w:r w:rsidR="009B4529" w:rsidRPr="009B4529">
        <w:rPr>
          <w:szCs w:val="22"/>
          <w:lang w:val="de-AT"/>
        </w:rPr>
        <w:t xml:space="preserve">5.000 Stunden eine einwandfreie Oberfläche, was die bisherige Haltbarkeit mehr als verdoppelt. </w:t>
      </w:r>
      <w:r w:rsidR="009B4529">
        <w:rPr>
          <w:szCs w:val="22"/>
          <w:lang w:val="de-AT"/>
        </w:rPr>
        <w:t>„</w:t>
      </w:r>
      <w:r w:rsidR="009B4529" w:rsidRPr="009B4529">
        <w:rPr>
          <w:szCs w:val="22"/>
          <w:lang w:val="de-AT"/>
        </w:rPr>
        <w:t>Wir haben die Haltbarkeit unserer bewährten Oberflächenbeschichtung deutlich erhöht und damit die Kosten für Modernisierungen und teure Ausfallzeiten reduzier</w:t>
      </w:r>
      <w:r w:rsidR="009B4529">
        <w:rPr>
          <w:szCs w:val="22"/>
          <w:lang w:val="de-AT"/>
        </w:rPr>
        <w:t xml:space="preserve">t", sagt Gabriele </w:t>
      </w:r>
      <w:proofErr w:type="spellStart"/>
      <w:r w:rsidR="009B4529">
        <w:rPr>
          <w:szCs w:val="22"/>
          <w:lang w:val="de-AT"/>
        </w:rPr>
        <w:t>Zeilerbauer</w:t>
      </w:r>
      <w:proofErr w:type="spellEnd"/>
      <w:r w:rsidR="009B4529">
        <w:rPr>
          <w:szCs w:val="22"/>
          <w:lang w:val="de-AT"/>
        </w:rPr>
        <w:t>, Vertriebsl</w:t>
      </w:r>
      <w:r w:rsidR="009B4529" w:rsidRPr="009B4529">
        <w:rPr>
          <w:szCs w:val="22"/>
          <w:lang w:val="de-AT"/>
        </w:rPr>
        <w:t xml:space="preserve">eiterin </w:t>
      </w:r>
      <w:r w:rsidR="00140D2F">
        <w:rPr>
          <w:szCs w:val="22"/>
          <w:lang w:val="de-AT"/>
        </w:rPr>
        <w:t xml:space="preserve">Industrial Products </w:t>
      </w:r>
      <w:r w:rsidR="009B4529" w:rsidRPr="009B4529">
        <w:rPr>
          <w:szCs w:val="22"/>
          <w:lang w:val="de-AT"/>
        </w:rPr>
        <w:t xml:space="preserve">bei </w:t>
      </w:r>
      <w:proofErr w:type="spellStart"/>
      <w:r w:rsidR="009B4529" w:rsidRPr="009B4529">
        <w:rPr>
          <w:szCs w:val="22"/>
          <w:lang w:val="de-AT"/>
        </w:rPr>
        <w:t>Worthington</w:t>
      </w:r>
      <w:proofErr w:type="spellEnd"/>
      <w:r w:rsidR="009B4529" w:rsidRPr="009B4529">
        <w:rPr>
          <w:szCs w:val="22"/>
          <w:lang w:val="de-AT"/>
        </w:rPr>
        <w:t xml:space="preserve"> Industries</w:t>
      </w:r>
      <w:r w:rsidR="009B4529">
        <w:rPr>
          <w:szCs w:val="22"/>
          <w:lang w:val="de-AT"/>
        </w:rPr>
        <w:t xml:space="preserve"> in </w:t>
      </w:r>
      <w:proofErr w:type="spellStart"/>
      <w:r w:rsidR="009B4529">
        <w:rPr>
          <w:szCs w:val="22"/>
          <w:lang w:val="de-AT"/>
        </w:rPr>
        <w:t>Kienberg</w:t>
      </w:r>
      <w:proofErr w:type="spellEnd"/>
      <w:r w:rsidR="009B4529" w:rsidRPr="009B4529">
        <w:rPr>
          <w:szCs w:val="22"/>
          <w:lang w:val="de-AT"/>
        </w:rPr>
        <w:t>.</w:t>
      </w:r>
    </w:p>
    <w:p w:rsidR="009B4529" w:rsidRPr="009B4529" w:rsidRDefault="009B4529" w:rsidP="009B4529">
      <w:pPr>
        <w:spacing w:line="288" w:lineRule="auto"/>
        <w:rPr>
          <w:szCs w:val="22"/>
          <w:lang w:val="de-AT"/>
        </w:rPr>
      </w:pPr>
    </w:p>
    <w:p w:rsidR="009B4529" w:rsidRPr="00F36B18" w:rsidRDefault="009B4529" w:rsidP="009B4529">
      <w:pPr>
        <w:spacing w:line="288" w:lineRule="auto"/>
        <w:rPr>
          <w:b/>
          <w:szCs w:val="22"/>
          <w:lang w:val="de-AT"/>
        </w:rPr>
      </w:pPr>
      <w:r w:rsidRPr="00F36B18">
        <w:rPr>
          <w:b/>
          <w:szCs w:val="22"/>
          <w:lang w:val="de-AT"/>
        </w:rPr>
        <w:t>Haltbarkeit verdoppelt</w:t>
      </w:r>
    </w:p>
    <w:p w:rsidR="009B4529" w:rsidRPr="009B4529" w:rsidRDefault="009B4529" w:rsidP="009B4529">
      <w:pPr>
        <w:spacing w:line="288" w:lineRule="auto"/>
        <w:rPr>
          <w:szCs w:val="22"/>
          <w:lang w:val="de-AT"/>
        </w:rPr>
      </w:pPr>
      <w:r>
        <w:rPr>
          <w:szCs w:val="22"/>
          <w:lang w:val="de-AT"/>
        </w:rPr>
        <w:t>Mit dem Salzsprühtest ermitteln die</w:t>
      </w:r>
      <w:r w:rsidRPr="009B4529">
        <w:rPr>
          <w:szCs w:val="22"/>
          <w:lang w:val="de-AT"/>
        </w:rPr>
        <w:t xml:space="preserve"> Hersteller, w</w:t>
      </w:r>
      <w:r>
        <w:rPr>
          <w:szCs w:val="22"/>
          <w:lang w:val="de-AT"/>
        </w:rPr>
        <w:t xml:space="preserve">ie viele Stunden Verschleiß eine Stahlflasche </w:t>
      </w:r>
      <w:r w:rsidR="00A3003D">
        <w:rPr>
          <w:szCs w:val="22"/>
          <w:lang w:val="de-AT"/>
        </w:rPr>
        <w:t xml:space="preserve">verträgt, bevor sie </w:t>
      </w:r>
      <w:r w:rsidRPr="009B4529">
        <w:rPr>
          <w:szCs w:val="22"/>
          <w:lang w:val="de-AT"/>
        </w:rPr>
        <w:t>Korrosi</w:t>
      </w:r>
      <w:r w:rsidR="00A3003D">
        <w:rPr>
          <w:szCs w:val="22"/>
          <w:lang w:val="de-AT"/>
        </w:rPr>
        <w:t>onsspuren aufweist. D</w:t>
      </w:r>
      <w:r w:rsidRPr="009B4529">
        <w:rPr>
          <w:szCs w:val="22"/>
          <w:lang w:val="de-AT"/>
        </w:rPr>
        <w:t xml:space="preserve">ie mit </w:t>
      </w:r>
      <w:r w:rsidR="00A3003D">
        <w:rPr>
          <w:szCs w:val="22"/>
          <w:lang w:val="de-AT"/>
        </w:rPr>
        <w:t xml:space="preserve">dem </w:t>
      </w:r>
      <w:proofErr w:type="spellStart"/>
      <w:r w:rsidR="00A3003D">
        <w:rPr>
          <w:szCs w:val="22"/>
          <w:lang w:val="de-AT"/>
        </w:rPr>
        <w:t>Worthington</w:t>
      </w:r>
      <w:proofErr w:type="spellEnd"/>
      <w:r w:rsidR="00A3003D">
        <w:rPr>
          <w:szCs w:val="22"/>
          <w:lang w:val="de-AT"/>
        </w:rPr>
        <w:t xml:space="preserve"> </w:t>
      </w:r>
      <w:proofErr w:type="spellStart"/>
      <w:r w:rsidR="00A3003D">
        <w:rPr>
          <w:szCs w:val="22"/>
          <w:lang w:val="de-AT"/>
        </w:rPr>
        <w:t>Longlife</w:t>
      </w:r>
      <w:proofErr w:type="spellEnd"/>
      <w:r w:rsidR="00A3003D">
        <w:rPr>
          <w:szCs w:val="22"/>
          <w:lang w:val="de-AT"/>
        </w:rPr>
        <w:t xml:space="preserve"> </w:t>
      </w:r>
      <w:proofErr w:type="spellStart"/>
      <w:r w:rsidR="00A3003D">
        <w:rPr>
          <w:szCs w:val="22"/>
          <w:lang w:val="de-AT"/>
        </w:rPr>
        <w:t>Powercoat</w:t>
      </w:r>
      <w:proofErr w:type="spellEnd"/>
      <w:r w:rsidRPr="009B4529">
        <w:rPr>
          <w:szCs w:val="22"/>
          <w:lang w:val="de-AT"/>
        </w:rPr>
        <w:t xml:space="preserve"> beschichteten </w:t>
      </w:r>
      <w:r w:rsidR="00A3003D">
        <w:rPr>
          <w:szCs w:val="22"/>
          <w:lang w:val="de-AT"/>
        </w:rPr>
        <w:t>Behälter erzielen</w:t>
      </w:r>
      <w:r w:rsidRPr="009B4529">
        <w:rPr>
          <w:szCs w:val="22"/>
          <w:lang w:val="de-AT"/>
        </w:rPr>
        <w:t xml:space="preserve"> mehr als 100 Prozent bessere Werte als </w:t>
      </w:r>
      <w:r w:rsidR="00A3003D">
        <w:rPr>
          <w:szCs w:val="22"/>
          <w:lang w:val="de-AT"/>
        </w:rPr>
        <w:t xml:space="preserve">die </w:t>
      </w:r>
      <w:r w:rsidRPr="009B4529">
        <w:rPr>
          <w:szCs w:val="22"/>
          <w:lang w:val="de-AT"/>
        </w:rPr>
        <w:t>bisherige</w:t>
      </w:r>
      <w:r w:rsidR="00C322BB">
        <w:rPr>
          <w:szCs w:val="22"/>
          <w:lang w:val="de-AT"/>
        </w:rPr>
        <w:t>n</w:t>
      </w:r>
      <w:r w:rsidRPr="009B4529">
        <w:rPr>
          <w:szCs w:val="22"/>
          <w:lang w:val="de-AT"/>
        </w:rPr>
        <w:t xml:space="preserve"> Standards.</w:t>
      </w:r>
    </w:p>
    <w:p w:rsidR="009B4529" w:rsidRDefault="009B4529" w:rsidP="009B4529">
      <w:pPr>
        <w:spacing w:line="288" w:lineRule="auto"/>
        <w:rPr>
          <w:szCs w:val="22"/>
          <w:lang w:val="de-AT"/>
        </w:rPr>
      </w:pPr>
    </w:p>
    <w:p w:rsidR="00A3003D" w:rsidRPr="00A3003D" w:rsidRDefault="00A3003D" w:rsidP="009B4529">
      <w:pPr>
        <w:spacing w:line="288" w:lineRule="auto"/>
        <w:rPr>
          <w:b/>
          <w:szCs w:val="22"/>
          <w:lang w:val="de-AT"/>
        </w:rPr>
      </w:pPr>
      <w:r w:rsidRPr="00A3003D">
        <w:rPr>
          <w:b/>
          <w:szCs w:val="22"/>
          <w:lang w:val="de-AT"/>
        </w:rPr>
        <w:t>Verbesserte Innenreinheit</w:t>
      </w:r>
    </w:p>
    <w:p w:rsidR="0004217A" w:rsidRDefault="009B4529" w:rsidP="00BD05A4">
      <w:pPr>
        <w:spacing w:line="288" w:lineRule="auto"/>
        <w:rPr>
          <w:szCs w:val="22"/>
          <w:lang w:val="de-AT"/>
        </w:rPr>
      </w:pPr>
      <w:r w:rsidRPr="009B4529">
        <w:rPr>
          <w:szCs w:val="22"/>
          <w:lang w:val="de-AT"/>
        </w:rPr>
        <w:t xml:space="preserve">Eine zweite wichtige Entwicklung ist die </w:t>
      </w:r>
      <w:r w:rsidR="00A3003D">
        <w:rPr>
          <w:szCs w:val="22"/>
          <w:lang w:val="de-AT"/>
        </w:rPr>
        <w:t>Steigerung der Innenreinheit der Stahlflaschen</w:t>
      </w:r>
      <w:r w:rsidRPr="009B4529">
        <w:rPr>
          <w:szCs w:val="22"/>
          <w:lang w:val="de-AT"/>
        </w:rPr>
        <w:t xml:space="preserve"> von 100 mg/m2 auf 50 mg/m2 Kohlenwasserstoffe und 100 mg/m2 auf 20 mg/m2 Partikel. </w:t>
      </w:r>
      <w:r w:rsidR="00A3003D">
        <w:rPr>
          <w:szCs w:val="22"/>
          <w:lang w:val="de-AT"/>
        </w:rPr>
        <w:t>F</w:t>
      </w:r>
      <w:r w:rsidR="00A3003D" w:rsidRPr="009B4529">
        <w:rPr>
          <w:szCs w:val="22"/>
          <w:lang w:val="de-AT"/>
        </w:rPr>
        <w:t xml:space="preserve">ür </w:t>
      </w:r>
      <w:r w:rsidR="00A3003D">
        <w:rPr>
          <w:szCs w:val="22"/>
          <w:lang w:val="de-AT"/>
        </w:rPr>
        <w:t>besonders anspruchsvoll</w:t>
      </w:r>
      <w:r w:rsidR="00A3003D" w:rsidRPr="009B4529">
        <w:rPr>
          <w:szCs w:val="22"/>
          <w:lang w:val="de-AT"/>
        </w:rPr>
        <w:t xml:space="preserve">e Anwendungen </w:t>
      </w:r>
      <w:r w:rsidR="00A3003D">
        <w:rPr>
          <w:szCs w:val="22"/>
          <w:lang w:val="de-AT"/>
        </w:rPr>
        <w:t>können m</w:t>
      </w:r>
      <w:r w:rsidRPr="009B4529">
        <w:rPr>
          <w:szCs w:val="22"/>
          <w:lang w:val="de-AT"/>
        </w:rPr>
        <w:t>it zusätzlichen Behandlungen die Kohlenwasserstoffe auf 10 mg/m2 und die Partikel auf 5 mg/m2 reduziert werden.</w:t>
      </w:r>
      <w:r w:rsidR="00A3003D">
        <w:rPr>
          <w:szCs w:val="22"/>
          <w:lang w:val="de-AT"/>
        </w:rPr>
        <w:t xml:space="preserve"> „Die hohe Innenreinheit </w:t>
      </w:r>
      <w:r w:rsidRPr="009B4529">
        <w:rPr>
          <w:szCs w:val="22"/>
          <w:lang w:val="de-AT"/>
        </w:rPr>
        <w:t>unserer Produkte ist ein Qualitätsmerkmal, das in der Automobil-, Elektronik- und Medizinindustrie e</w:t>
      </w:r>
      <w:r w:rsidR="00A3003D">
        <w:rPr>
          <w:szCs w:val="22"/>
          <w:lang w:val="de-AT"/>
        </w:rPr>
        <w:t>ine wichtige Rolle spielt. W</w:t>
      </w:r>
      <w:r w:rsidRPr="009B4529">
        <w:rPr>
          <w:szCs w:val="22"/>
          <w:lang w:val="de-AT"/>
        </w:rPr>
        <w:t xml:space="preserve">ir sind stolz darauf, Reinheitswerte weit unter den Industriestandards erreicht zu haben", so </w:t>
      </w:r>
      <w:proofErr w:type="spellStart"/>
      <w:r w:rsidRPr="009B4529">
        <w:rPr>
          <w:szCs w:val="22"/>
          <w:lang w:val="de-AT"/>
        </w:rPr>
        <w:t>Zeilerbauer</w:t>
      </w:r>
      <w:proofErr w:type="spellEnd"/>
      <w:r w:rsidR="00A3003D">
        <w:rPr>
          <w:szCs w:val="22"/>
          <w:lang w:val="de-AT"/>
        </w:rPr>
        <w:t>.</w:t>
      </w:r>
    </w:p>
    <w:p w:rsidR="00140D2F" w:rsidRDefault="00140D2F" w:rsidP="00BD05A4">
      <w:pPr>
        <w:spacing w:line="288" w:lineRule="auto"/>
        <w:rPr>
          <w:szCs w:val="22"/>
          <w:lang w:val="de-AT"/>
        </w:rPr>
      </w:pPr>
    </w:p>
    <w:p w:rsidR="00A3003D" w:rsidRPr="00A3003D" w:rsidRDefault="00140D2F" w:rsidP="00BD05A4">
      <w:pPr>
        <w:spacing w:line="288" w:lineRule="auto"/>
        <w:rPr>
          <w:szCs w:val="22"/>
          <w:lang w:val="de-AT"/>
        </w:rPr>
      </w:pPr>
      <w:r>
        <w:rPr>
          <w:noProof/>
        </w:rPr>
        <w:drawing>
          <wp:inline distT="0" distB="0" distL="0" distR="0" wp14:anchorId="644A636A" wp14:editId="002D3C58">
            <wp:extent cx="5581015" cy="1898015"/>
            <wp:effectExtent l="0" t="0" r="635" b="698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1015" cy="189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003D" w:rsidRDefault="00A3003D" w:rsidP="00A3003D">
      <w:r>
        <w:fldChar w:fldCharType="begin"/>
      </w:r>
      <w:r w:rsidR="00140D2F">
        <w:instrText xml:space="preserve"> INCLUDEPICTURE "C:\\var\\folders\\rs\\m_h7bm1s2r16r3g6s8hw66yr0000gn\\T\\com.microsoft.Word\\WebArchiveCopyPasteTempFiles\\429d056bed3cff9ce6c75542c403a456.jpg" \* MERGEFORMAT </w:instrText>
      </w:r>
      <w:r>
        <w:fldChar w:fldCharType="end"/>
      </w:r>
    </w:p>
    <w:p w:rsidR="0004217A" w:rsidRPr="00854976" w:rsidRDefault="00854976" w:rsidP="0004217A">
      <w:pPr>
        <w:spacing w:line="288" w:lineRule="auto"/>
        <w:ind w:right="-993"/>
        <w:rPr>
          <w:b/>
          <w:sz w:val="18"/>
          <w:szCs w:val="18"/>
          <w:lang w:val="de-AT"/>
        </w:rPr>
      </w:pPr>
      <w:r w:rsidRPr="00854976">
        <w:rPr>
          <w:b/>
          <w:sz w:val="18"/>
          <w:szCs w:val="18"/>
          <w:lang w:val="de-AT"/>
        </w:rPr>
        <w:t xml:space="preserve">Mit der </w:t>
      </w:r>
      <w:proofErr w:type="spellStart"/>
      <w:r w:rsidRPr="00854976">
        <w:rPr>
          <w:b/>
          <w:sz w:val="18"/>
          <w:szCs w:val="18"/>
          <w:lang w:val="de-AT"/>
        </w:rPr>
        <w:t>Longlife</w:t>
      </w:r>
      <w:proofErr w:type="spellEnd"/>
      <w:r w:rsidRPr="00854976">
        <w:rPr>
          <w:b/>
          <w:sz w:val="18"/>
          <w:szCs w:val="18"/>
          <w:lang w:val="de-AT"/>
        </w:rPr>
        <w:t xml:space="preserve"> </w:t>
      </w:r>
      <w:proofErr w:type="spellStart"/>
      <w:r w:rsidRPr="00854976">
        <w:rPr>
          <w:b/>
          <w:sz w:val="18"/>
          <w:szCs w:val="18"/>
          <w:lang w:val="de-AT"/>
        </w:rPr>
        <w:t>Powercoat</w:t>
      </w:r>
      <w:proofErr w:type="spellEnd"/>
      <w:r w:rsidRPr="00854976">
        <w:rPr>
          <w:b/>
          <w:sz w:val="18"/>
          <w:szCs w:val="18"/>
          <w:lang w:val="de-AT"/>
        </w:rPr>
        <w:t xml:space="preserve">-Pulverbeschichtung </w:t>
      </w:r>
      <w:r>
        <w:rPr>
          <w:b/>
          <w:sz w:val="18"/>
          <w:szCs w:val="18"/>
          <w:lang w:val="de-AT"/>
        </w:rPr>
        <w:t xml:space="preserve">(DL+) </w:t>
      </w:r>
      <w:r w:rsidRPr="00854976">
        <w:rPr>
          <w:b/>
          <w:sz w:val="18"/>
          <w:szCs w:val="18"/>
          <w:lang w:val="de-AT"/>
        </w:rPr>
        <w:t>behalten die Stahlflaschen im Salzsprühnebeltest auch nach 5.000 Stunden eine einwandfreie Oberfläche</w:t>
      </w:r>
    </w:p>
    <w:p w:rsidR="0004217A" w:rsidRDefault="0004217A" w:rsidP="0004217A">
      <w:pPr>
        <w:spacing w:line="288" w:lineRule="auto"/>
        <w:ind w:right="-993"/>
        <w:rPr>
          <w:b/>
          <w:sz w:val="18"/>
          <w:szCs w:val="18"/>
          <w:lang w:val="de-AT"/>
        </w:rPr>
      </w:pPr>
    </w:p>
    <w:p w:rsidR="005009B2" w:rsidRPr="005502C0" w:rsidRDefault="005009B2" w:rsidP="0004217A">
      <w:pPr>
        <w:spacing w:line="288" w:lineRule="auto"/>
        <w:ind w:right="-993"/>
        <w:rPr>
          <w:b/>
          <w:sz w:val="18"/>
          <w:szCs w:val="18"/>
          <w:lang w:val="de-AT"/>
        </w:rPr>
      </w:pPr>
      <w:r>
        <w:rPr>
          <w:b/>
          <w:noProof/>
          <w:sz w:val="18"/>
          <w:szCs w:val="18"/>
          <w:lang w:val="de-AT"/>
        </w:rPr>
        <w:lastRenderedPageBreak/>
        <w:drawing>
          <wp:inline distT="0" distB="0" distL="0" distR="0">
            <wp:extent cx="2002235" cy="1341120"/>
            <wp:effectExtent l="0" t="0" r="4445" b="508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50L-610kg-1-blue10-small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7415" cy="134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18"/>
          <w:szCs w:val="18"/>
          <w:lang w:val="de-AT"/>
        </w:rPr>
        <w:drawing>
          <wp:inline distT="0" distB="0" distL="0" distR="0">
            <wp:extent cx="1731238" cy="2593799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ower_Coating_014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2991" cy="2611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17A" w:rsidRPr="005009B2" w:rsidRDefault="00E22EB0" w:rsidP="0004217A">
      <w:pPr>
        <w:pStyle w:val="Textkrper"/>
        <w:widowControl w:val="0"/>
        <w:spacing w:line="240" w:lineRule="auto"/>
        <w:ind w:right="426"/>
        <w:rPr>
          <w:b w:val="0"/>
          <w:color w:val="000000"/>
          <w:sz w:val="18"/>
          <w:szCs w:val="18"/>
          <w:lang w:val="de-AT"/>
        </w:rPr>
      </w:pPr>
      <w:proofErr w:type="spellStart"/>
      <w:r>
        <w:rPr>
          <w:sz w:val="18"/>
          <w:szCs w:val="18"/>
          <w:lang w:val="de-AT"/>
        </w:rPr>
        <w:t>Worthington</w:t>
      </w:r>
      <w:proofErr w:type="spellEnd"/>
      <w:r>
        <w:rPr>
          <w:sz w:val="18"/>
          <w:szCs w:val="18"/>
          <w:lang w:val="de-AT"/>
        </w:rPr>
        <w:t xml:space="preserve"> veredelt </w:t>
      </w:r>
      <w:proofErr w:type="gramStart"/>
      <w:r>
        <w:rPr>
          <w:sz w:val="18"/>
          <w:szCs w:val="18"/>
          <w:lang w:val="de-AT"/>
        </w:rPr>
        <w:t>e</w:t>
      </w:r>
      <w:r w:rsidR="005009B2">
        <w:rPr>
          <w:sz w:val="18"/>
          <w:szCs w:val="18"/>
          <w:lang w:val="de-AT"/>
        </w:rPr>
        <w:t>ine Stahlflaschen</w:t>
      </w:r>
      <w:proofErr w:type="gramEnd"/>
      <w:r w:rsidR="005009B2">
        <w:rPr>
          <w:sz w:val="18"/>
          <w:szCs w:val="18"/>
          <w:lang w:val="de-AT"/>
        </w:rPr>
        <w:t xml:space="preserve"> mit der besonders widerstandsfähigen </w:t>
      </w:r>
      <w:proofErr w:type="spellStart"/>
      <w:r w:rsidR="005009B2" w:rsidRPr="005009B2">
        <w:rPr>
          <w:sz w:val="18"/>
          <w:szCs w:val="18"/>
          <w:lang w:val="de-AT"/>
        </w:rPr>
        <w:t>Longlife</w:t>
      </w:r>
      <w:proofErr w:type="spellEnd"/>
      <w:r w:rsidR="005009B2" w:rsidRPr="005009B2">
        <w:rPr>
          <w:sz w:val="18"/>
          <w:szCs w:val="18"/>
          <w:lang w:val="de-AT"/>
        </w:rPr>
        <w:t xml:space="preserve"> </w:t>
      </w:r>
      <w:proofErr w:type="spellStart"/>
      <w:r w:rsidR="005009B2" w:rsidRPr="005009B2">
        <w:rPr>
          <w:sz w:val="18"/>
          <w:szCs w:val="18"/>
          <w:lang w:val="de-AT"/>
        </w:rPr>
        <w:t>Powercoat</w:t>
      </w:r>
      <w:proofErr w:type="spellEnd"/>
      <w:r w:rsidR="005009B2" w:rsidRPr="005009B2">
        <w:rPr>
          <w:sz w:val="18"/>
          <w:szCs w:val="18"/>
          <w:lang w:val="de-AT"/>
        </w:rPr>
        <w:t xml:space="preserve">-Pulverbeschichtung </w:t>
      </w:r>
    </w:p>
    <w:p w:rsidR="005009B2" w:rsidRDefault="005009B2" w:rsidP="0004217A">
      <w:pPr>
        <w:pStyle w:val="Textkrper"/>
        <w:widowControl w:val="0"/>
        <w:spacing w:line="240" w:lineRule="auto"/>
        <w:ind w:right="426"/>
        <w:rPr>
          <w:b w:val="0"/>
          <w:color w:val="000000"/>
          <w:sz w:val="18"/>
          <w:szCs w:val="18"/>
          <w:lang w:val="de-AT"/>
        </w:rPr>
      </w:pPr>
    </w:p>
    <w:p w:rsidR="005009B2" w:rsidRPr="005502C0" w:rsidRDefault="005009B2" w:rsidP="0004217A">
      <w:pPr>
        <w:pStyle w:val="Textkrper"/>
        <w:widowControl w:val="0"/>
        <w:spacing w:line="240" w:lineRule="auto"/>
        <w:ind w:right="426"/>
        <w:rPr>
          <w:b w:val="0"/>
          <w:color w:val="000000"/>
          <w:sz w:val="18"/>
          <w:szCs w:val="18"/>
          <w:lang w:val="de-AT"/>
        </w:rPr>
      </w:pPr>
    </w:p>
    <w:p w:rsidR="0004217A" w:rsidRPr="005502C0" w:rsidRDefault="0004217A" w:rsidP="0004217A">
      <w:pPr>
        <w:pStyle w:val="Textkrper"/>
        <w:widowControl w:val="0"/>
        <w:spacing w:line="240" w:lineRule="auto"/>
        <w:ind w:right="426"/>
        <w:rPr>
          <w:b w:val="0"/>
          <w:color w:val="000000"/>
          <w:sz w:val="18"/>
          <w:szCs w:val="18"/>
          <w:lang w:val="de-AT"/>
        </w:rPr>
      </w:pPr>
    </w:p>
    <w:tbl>
      <w:tblPr>
        <w:tblW w:w="942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820"/>
      </w:tblGrid>
      <w:tr w:rsidR="002C68ED" w:rsidRPr="002C68ED" w:rsidTr="00E71D0F">
        <w:trPr>
          <w:trHeight w:val="1481"/>
        </w:trPr>
        <w:tc>
          <w:tcPr>
            <w:tcW w:w="4606" w:type="dxa"/>
          </w:tcPr>
          <w:p w:rsidR="0004217A" w:rsidRPr="002C68ED" w:rsidRDefault="0004217A" w:rsidP="00E71D0F">
            <w:pPr>
              <w:widowControl w:val="0"/>
              <w:autoSpaceDE w:val="0"/>
              <w:autoSpaceDN w:val="0"/>
              <w:adjustRightInd w:val="0"/>
              <w:ind w:right="-2126"/>
              <w:rPr>
                <w:color w:val="000000" w:themeColor="text1"/>
                <w:sz w:val="18"/>
                <w:lang w:val="de-AT"/>
              </w:rPr>
            </w:pPr>
            <w:r w:rsidRPr="002C68ED">
              <w:rPr>
                <w:b/>
                <w:color w:val="000000" w:themeColor="text1"/>
                <w:sz w:val="18"/>
                <w:szCs w:val="18"/>
                <w:lang w:val="de-AT"/>
              </w:rPr>
              <w:t>Weitere Informationen:</w:t>
            </w:r>
            <w:r w:rsidRPr="002C68ED">
              <w:rPr>
                <w:color w:val="000000" w:themeColor="text1"/>
                <w:sz w:val="18"/>
                <w:szCs w:val="18"/>
                <w:lang w:val="de-AT"/>
              </w:rPr>
              <w:br/>
            </w:r>
            <w:proofErr w:type="spellStart"/>
            <w:r w:rsidRPr="002C68ED">
              <w:rPr>
                <w:color w:val="000000" w:themeColor="text1"/>
                <w:sz w:val="18"/>
                <w:lang w:val="de-AT"/>
              </w:rPr>
              <w:t>Worthington</w:t>
            </w:r>
            <w:proofErr w:type="spellEnd"/>
            <w:r w:rsidRPr="002C68ED">
              <w:rPr>
                <w:color w:val="000000" w:themeColor="text1"/>
                <w:sz w:val="18"/>
                <w:lang w:val="de-AT"/>
              </w:rPr>
              <w:t xml:space="preserve"> </w:t>
            </w:r>
            <w:proofErr w:type="spellStart"/>
            <w:r w:rsidRPr="002C68ED">
              <w:rPr>
                <w:color w:val="000000" w:themeColor="text1"/>
                <w:sz w:val="18"/>
                <w:lang w:val="de-AT"/>
              </w:rPr>
              <w:t>Cylinders</w:t>
            </w:r>
            <w:proofErr w:type="spellEnd"/>
            <w:r w:rsidRPr="002C68ED">
              <w:rPr>
                <w:color w:val="000000" w:themeColor="text1"/>
                <w:sz w:val="18"/>
                <w:lang w:val="de-AT"/>
              </w:rPr>
              <w:t xml:space="preserve"> GmbH</w:t>
            </w:r>
            <w:r w:rsidRPr="002C68ED">
              <w:rPr>
                <w:color w:val="000000" w:themeColor="text1"/>
                <w:sz w:val="18"/>
                <w:lang w:val="de-AT"/>
              </w:rPr>
              <w:br/>
              <w:t xml:space="preserve">Gabriele </w:t>
            </w:r>
            <w:proofErr w:type="spellStart"/>
            <w:r w:rsidRPr="002C68ED">
              <w:rPr>
                <w:color w:val="000000" w:themeColor="text1"/>
                <w:sz w:val="18"/>
                <w:lang w:val="de-AT"/>
              </w:rPr>
              <w:t>Zeilerbauer</w:t>
            </w:r>
            <w:proofErr w:type="spellEnd"/>
            <w:r w:rsidRPr="002C68ED">
              <w:rPr>
                <w:color w:val="000000" w:themeColor="text1"/>
                <w:sz w:val="18"/>
                <w:lang w:val="de-AT"/>
              </w:rPr>
              <w:br/>
              <w:t xml:space="preserve">Beim Flaschenwerk 1 – 3291 </w:t>
            </w:r>
            <w:proofErr w:type="spellStart"/>
            <w:r w:rsidRPr="002C68ED">
              <w:rPr>
                <w:color w:val="000000" w:themeColor="text1"/>
                <w:sz w:val="18"/>
                <w:lang w:val="de-AT"/>
              </w:rPr>
              <w:t>Kienberg</w:t>
            </w:r>
            <w:proofErr w:type="spellEnd"/>
            <w:r w:rsidRPr="002C68ED">
              <w:rPr>
                <w:color w:val="000000" w:themeColor="text1"/>
                <w:sz w:val="18"/>
                <w:lang w:val="de-AT"/>
              </w:rPr>
              <w:t xml:space="preserve"> bei Gaming</w:t>
            </w:r>
            <w:r w:rsidRPr="002C68ED">
              <w:rPr>
                <w:color w:val="000000" w:themeColor="text1"/>
                <w:sz w:val="18"/>
                <w:lang w:val="de-AT"/>
              </w:rPr>
              <w:br/>
              <w:t>Tel.: +43 7485 606-</w:t>
            </w:r>
            <w:r w:rsidR="00E22EB0" w:rsidRPr="002C68ED">
              <w:rPr>
                <w:color w:val="000000" w:themeColor="text1"/>
                <w:sz w:val="18"/>
                <w:lang w:val="de-AT"/>
              </w:rPr>
              <w:t>292</w:t>
            </w:r>
            <w:r w:rsidR="00E22EB0" w:rsidRPr="002C68ED">
              <w:rPr>
                <w:color w:val="000000" w:themeColor="text1"/>
                <w:sz w:val="18"/>
                <w:lang w:val="de-AT"/>
              </w:rPr>
              <w:br/>
            </w:r>
            <w:hyperlink r:id="rId10" w:history="1">
              <w:r w:rsidR="00E22EB0" w:rsidRPr="002C68ED">
                <w:rPr>
                  <w:rStyle w:val="Hyperlink"/>
                  <w:color w:val="000000" w:themeColor="text1"/>
                  <w:sz w:val="18"/>
                  <w:u w:val="none"/>
                  <w:lang w:val="de-AT"/>
                </w:rPr>
                <w:t>gabriele.zeilerbauer@worthingtonindustries.com</w:t>
              </w:r>
            </w:hyperlink>
            <w:r w:rsidR="00E22EB0" w:rsidRPr="002C68ED">
              <w:rPr>
                <w:color w:val="000000" w:themeColor="text1"/>
                <w:sz w:val="18"/>
                <w:lang w:val="de-AT"/>
              </w:rPr>
              <w:br/>
            </w:r>
            <w:hyperlink r:id="rId11" w:history="1">
              <w:r w:rsidR="002C68ED" w:rsidRPr="002C68ED">
                <w:rPr>
                  <w:rStyle w:val="Hyperlink"/>
                  <w:color w:val="000000" w:themeColor="text1"/>
                  <w:sz w:val="18"/>
                  <w:u w:val="none"/>
                  <w:lang w:val="de-AT"/>
                </w:rPr>
                <w:t>www.worthingtonindustries.com</w:t>
              </w:r>
            </w:hyperlink>
          </w:p>
          <w:p w:rsidR="002C68ED" w:rsidRPr="002C68ED" w:rsidRDefault="002C68ED" w:rsidP="00E71D0F">
            <w:pPr>
              <w:widowControl w:val="0"/>
              <w:autoSpaceDE w:val="0"/>
              <w:autoSpaceDN w:val="0"/>
              <w:adjustRightInd w:val="0"/>
              <w:ind w:right="-2126"/>
              <w:rPr>
                <w:color w:val="000000" w:themeColor="text1"/>
                <w:sz w:val="18"/>
                <w:szCs w:val="18"/>
                <w:lang w:val="de-AT"/>
              </w:rPr>
            </w:pPr>
          </w:p>
        </w:tc>
        <w:tc>
          <w:tcPr>
            <w:tcW w:w="4820" w:type="dxa"/>
          </w:tcPr>
          <w:p w:rsidR="0004217A" w:rsidRPr="002C68ED" w:rsidRDefault="0004217A" w:rsidP="00E71D0F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color w:val="000000" w:themeColor="text1"/>
                <w:sz w:val="18"/>
                <w:lang w:val="de-AT" w:eastAsia="de-DE"/>
              </w:rPr>
            </w:pPr>
            <w:r w:rsidRPr="002C68ED">
              <w:rPr>
                <w:color w:val="000000" w:themeColor="text1"/>
                <w:sz w:val="18"/>
                <w:szCs w:val="18"/>
                <w:lang w:val="de-AT" w:eastAsia="de-DE"/>
              </w:rPr>
              <w:t>Presse- und Öffentlichkeitsarbeit:</w:t>
            </w:r>
            <w:r w:rsidRPr="002C68ED">
              <w:rPr>
                <w:bCs/>
                <w:color w:val="000000" w:themeColor="text1"/>
                <w:sz w:val="18"/>
                <w:szCs w:val="18"/>
                <w:lang w:val="de-AT" w:eastAsia="de-DE"/>
              </w:rPr>
              <w:br/>
            </w:r>
            <w:proofErr w:type="spellStart"/>
            <w:r w:rsidRPr="002C68ED">
              <w:rPr>
                <w:b w:val="0"/>
                <w:color w:val="000000" w:themeColor="text1"/>
                <w:sz w:val="18"/>
                <w:lang w:val="de-AT" w:eastAsia="de-DE"/>
              </w:rPr>
              <w:t>Press’n’Relations</w:t>
            </w:r>
            <w:proofErr w:type="spellEnd"/>
            <w:r w:rsidRPr="002C68ED">
              <w:rPr>
                <w:b w:val="0"/>
                <w:color w:val="000000" w:themeColor="text1"/>
                <w:sz w:val="18"/>
                <w:lang w:val="de-AT" w:eastAsia="de-DE"/>
              </w:rPr>
              <w:t xml:space="preserve"> Austria GmbH</w:t>
            </w:r>
            <w:r w:rsidRPr="002C68ED">
              <w:rPr>
                <w:b w:val="0"/>
                <w:color w:val="000000" w:themeColor="text1"/>
                <w:sz w:val="18"/>
                <w:lang w:val="de-AT" w:eastAsia="de-DE"/>
              </w:rPr>
              <w:br/>
              <w:t>Georg Dutzi</w:t>
            </w:r>
            <w:r w:rsidRPr="002C68ED">
              <w:rPr>
                <w:b w:val="0"/>
                <w:color w:val="000000" w:themeColor="text1"/>
                <w:sz w:val="18"/>
                <w:lang w:val="de-AT" w:eastAsia="de-DE"/>
              </w:rPr>
              <w:br/>
              <w:t>Lange Gasse 65/16 – 1080 Wien</w:t>
            </w:r>
            <w:r w:rsidRPr="002C68ED">
              <w:rPr>
                <w:b w:val="0"/>
                <w:color w:val="000000" w:themeColor="text1"/>
                <w:sz w:val="18"/>
                <w:lang w:val="de-AT" w:eastAsia="de-DE"/>
              </w:rPr>
              <w:br/>
              <w:t>Tel.: + 43 1 907 61 48-10 – Fax: + 43 1 907 61 48-15</w:t>
            </w:r>
            <w:r w:rsidRPr="002C68ED">
              <w:rPr>
                <w:b w:val="0"/>
                <w:color w:val="000000" w:themeColor="text1"/>
                <w:sz w:val="18"/>
                <w:lang w:val="de-AT" w:eastAsia="de-DE"/>
              </w:rPr>
              <w:br/>
            </w:r>
            <w:hyperlink r:id="rId12" w:history="1">
              <w:r w:rsidR="002C68ED" w:rsidRPr="002C68ED">
                <w:rPr>
                  <w:rStyle w:val="Hyperlink"/>
                  <w:b w:val="0"/>
                  <w:color w:val="000000" w:themeColor="text1"/>
                  <w:sz w:val="18"/>
                  <w:u w:val="none"/>
                  <w:lang w:val="de-AT" w:eastAsia="de-DE"/>
                </w:rPr>
                <w:t>gd@press-n-relations.at</w:t>
              </w:r>
            </w:hyperlink>
            <w:r w:rsidR="002C68ED">
              <w:rPr>
                <w:b w:val="0"/>
                <w:color w:val="000000" w:themeColor="text1"/>
                <w:sz w:val="18"/>
                <w:lang w:val="de-AT" w:eastAsia="de-DE"/>
              </w:rPr>
              <w:br/>
            </w:r>
            <w:hyperlink r:id="rId13" w:history="1">
              <w:r w:rsidRPr="002C68ED">
                <w:rPr>
                  <w:b w:val="0"/>
                  <w:color w:val="000000" w:themeColor="text1"/>
                  <w:sz w:val="18"/>
                  <w:lang w:val="de-AT" w:eastAsia="de-DE"/>
                </w:rPr>
                <w:t>www.press-n-relations.com</w:t>
              </w:r>
            </w:hyperlink>
          </w:p>
        </w:tc>
      </w:tr>
    </w:tbl>
    <w:p w:rsidR="0004217A" w:rsidRPr="002C68ED" w:rsidRDefault="0004217A" w:rsidP="0004217A">
      <w:pPr>
        <w:widowControl w:val="0"/>
        <w:spacing w:line="288" w:lineRule="auto"/>
        <w:rPr>
          <w:b/>
          <w:color w:val="000000" w:themeColor="text1"/>
          <w:lang w:val="de-AT"/>
        </w:rPr>
      </w:pPr>
    </w:p>
    <w:p w:rsidR="0004217A" w:rsidRPr="005502C0" w:rsidRDefault="0004217A" w:rsidP="0004217A">
      <w:pPr>
        <w:pStyle w:val="Text"/>
        <w:widowControl w:val="0"/>
        <w:adjustRightInd w:val="0"/>
        <w:spacing w:line="264" w:lineRule="auto"/>
        <w:ind w:right="-567"/>
        <w:rPr>
          <w:sz w:val="18"/>
          <w:szCs w:val="18"/>
          <w:lang w:val="de-AT"/>
        </w:rPr>
      </w:pPr>
      <w:r w:rsidRPr="005502C0">
        <w:rPr>
          <w:b/>
          <w:bCs/>
          <w:sz w:val="18"/>
          <w:szCs w:val="18"/>
          <w:lang w:val="de-AT"/>
        </w:rPr>
        <w:t xml:space="preserve">Über </w:t>
      </w:r>
      <w:proofErr w:type="spellStart"/>
      <w:r w:rsidRPr="005502C0">
        <w:rPr>
          <w:b/>
          <w:bCs/>
          <w:sz w:val="18"/>
          <w:szCs w:val="18"/>
          <w:lang w:val="de-AT"/>
        </w:rPr>
        <w:t>Worthington</w:t>
      </w:r>
      <w:proofErr w:type="spellEnd"/>
      <w:r w:rsidRPr="005502C0">
        <w:rPr>
          <w:b/>
          <w:bCs/>
          <w:sz w:val="18"/>
          <w:szCs w:val="18"/>
          <w:lang w:val="de-AT"/>
        </w:rPr>
        <w:t xml:space="preserve"> Industries</w:t>
      </w:r>
    </w:p>
    <w:p w:rsidR="0004217A" w:rsidRPr="005502C0" w:rsidRDefault="0004217A" w:rsidP="0004217A">
      <w:pPr>
        <w:widowControl w:val="0"/>
        <w:adjustRightInd w:val="0"/>
        <w:spacing w:line="264" w:lineRule="auto"/>
        <w:ind w:right="-567"/>
        <w:rPr>
          <w:lang w:val="de-AT"/>
        </w:rPr>
      </w:pPr>
      <w:proofErr w:type="spellStart"/>
      <w:r w:rsidRPr="005502C0">
        <w:rPr>
          <w:sz w:val="18"/>
          <w:szCs w:val="18"/>
          <w:lang w:val="de-AT"/>
        </w:rPr>
        <w:t>Worthington</w:t>
      </w:r>
      <w:proofErr w:type="spellEnd"/>
      <w:r w:rsidRPr="005502C0">
        <w:rPr>
          <w:sz w:val="18"/>
          <w:szCs w:val="18"/>
          <w:lang w:val="de-AT"/>
        </w:rPr>
        <w:t xml:space="preserve"> Industries ist ein weltweit führender Konzern im Bereich der Metallverarbeitung mit einem Umsatz von 3 Milliarden Dollar im Jahr 2017. Das in Columbus, Ohio a</w:t>
      </w:r>
      <w:bookmarkStart w:id="0" w:name="_GoBack"/>
      <w:bookmarkEnd w:id="0"/>
      <w:r w:rsidRPr="005502C0">
        <w:rPr>
          <w:sz w:val="18"/>
          <w:szCs w:val="18"/>
          <w:lang w:val="de-AT"/>
        </w:rPr>
        <w:t xml:space="preserve">nsässige Unternehmen ist Nordamerikas führender </w:t>
      </w:r>
      <w:proofErr w:type="spellStart"/>
      <w:r w:rsidRPr="005502C0">
        <w:rPr>
          <w:sz w:val="18"/>
          <w:szCs w:val="18"/>
          <w:lang w:val="de-AT"/>
        </w:rPr>
        <w:t>Stahlverarbeiter</w:t>
      </w:r>
      <w:proofErr w:type="spellEnd"/>
      <w:r w:rsidRPr="005502C0">
        <w:rPr>
          <w:sz w:val="18"/>
          <w:szCs w:val="18"/>
          <w:lang w:val="de-AT"/>
        </w:rPr>
        <w:t xml:space="preserve"> mit einem umfassenden Produkt- und Serviceangebot für unterschiedliche Märkte wie Automotive, Bauwirtschaft oder Landwirtschaft. </w:t>
      </w:r>
      <w:proofErr w:type="spellStart"/>
      <w:r w:rsidRPr="005502C0">
        <w:rPr>
          <w:sz w:val="18"/>
          <w:szCs w:val="18"/>
          <w:lang w:val="de-AT"/>
        </w:rPr>
        <w:t>Worthington</w:t>
      </w:r>
      <w:proofErr w:type="spellEnd"/>
      <w:r w:rsidRPr="005502C0">
        <w:rPr>
          <w:sz w:val="18"/>
          <w:szCs w:val="18"/>
          <w:lang w:val="de-AT"/>
        </w:rPr>
        <w:t xml:space="preserve"> Industries ist ein globaler Marktführer bei Druckbehältern für industrielle Gas- und </w:t>
      </w:r>
      <w:proofErr w:type="spellStart"/>
      <w:r w:rsidRPr="005502C0">
        <w:rPr>
          <w:sz w:val="18"/>
          <w:szCs w:val="18"/>
          <w:lang w:val="de-AT"/>
        </w:rPr>
        <w:t>Kryogen</w:t>
      </w:r>
      <w:proofErr w:type="spellEnd"/>
      <w:r w:rsidRPr="005502C0">
        <w:rPr>
          <w:sz w:val="18"/>
          <w:szCs w:val="18"/>
          <w:lang w:val="de-AT"/>
        </w:rPr>
        <w:t xml:space="preserve">-Anwendungen, CNG- und LPG-Behälter, Transport- und Alternative-Fuel-Tanks sowie Öl- und Gas-Equipment. Darüber hinaus produziert das Unternehmen Consumer-Produkte wie Campinggaskocher und Heliumballon-Kits, aber auch Fahrzeugkabinen für mobile Industriemaschinen, lasergeschweißte Bleche für Leichtbauanwendungen und Systemlösungen für die Automotive-Industrie. Über Joint Ventures fertigt </w:t>
      </w:r>
      <w:proofErr w:type="spellStart"/>
      <w:r w:rsidRPr="005502C0">
        <w:rPr>
          <w:sz w:val="18"/>
          <w:szCs w:val="18"/>
          <w:lang w:val="de-AT"/>
        </w:rPr>
        <w:t>Worthington</w:t>
      </w:r>
      <w:proofErr w:type="spellEnd"/>
      <w:r w:rsidRPr="005502C0">
        <w:rPr>
          <w:sz w:val="18"/>
          <w:szCs w:val="18"/>
          <w:lang w:val="de-AT"/>
        </w:rPr>
        <w:t xml:space="preserve"> Industries Rasterdeckensysteme, Automobil-Blechteile und Stahlprofile für das Baugewerbe. </w:t>
      </w:r>
      <w:proofErr w:type="spellStart"/>
      <w:r w:rsidRPr="005502C0">
        <w:rPr>
          <w:sz w:val="18"/>
          <w:szCs w:val="18"/>
          <w:lang w:val="de-AT"/>
        </w:rPr>
        <w:t>Worthington</w:t>
      </w:r>
      <w:proofErr w:type="spellEnd"/>
      <w:r w:rsidRPr="005502C0">
        <w:rPr>
          <w:sz w:val="18"/>
          <w:szCs w:val="18"/>
          <w:lang w:val="de-AT"/>
        </w:rPr>
        <w:t xml:space="preserve"> beschäftigt rund 11.000 Mitarbeiter und betreibt 85 Werke in 11 Ländern.</w:t>
      </w:r>
    </w:p>
    <w:p w:rsidR="0004217A" w:rsidRPr="005502C0" w:rsidRDefault="0004217A" w:rsidP="00BD05A4">
      <w:pPr>
        <w:spacing w:line="288" w:lineRule="auto"/>
        <w:rPr>
          <w:sz w:val="20"/>
          <w:lang w:val="de-AT"/>
        </w:rPr>
      </w:pPr>
    </w:p>
    <w:sectPr w:rsidR="0004217A" w:rsidRPr="005502C0" w:rsidSect="00854976">
      <w:headerReference w:type="default" r:id="rId14"/>
      <w:pgSz w:w="11900" w:h="16840"/>
      <w:pgMar w:top="2410" w:right="1693" w:bottom="1135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7862" w:rsidRDefault="00297862">
      <w:r>
        <w:separator/>
      </w:r>
    </w:p>
  </w:endnote>
  <w:endnote w:type="continuationSeparator" w:id="0">
    <w:p w:rsidR="00297862" w:rsidRDefault="002978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7862" w:rsidRDefault="00297862">
      <w:r>
        <w:separator/>
      </w:r>
    </w:p>
  </w:footnote>
  <w:footnote w:type="continuationSeparator" w:id="0">
    <w:p w:rsidR="00297862" w:rsidRDefault="002978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7472" w:rsidRDefault="00D97472">
    <w:pPr>
      <w:pStyle w:val="Kopfzeile"/>
    </w:pPr>
  </w:p>
  <w:p w:rsidR="00D97472" w:rsidRDefault="00D97472">
    <w:pPr>
      <w:pStyle w:val="Kopfzeile"/>
    </w:pPr>
  </w:p>
  <w:p w:rsidR="00D97472" w:rsidRDefault="006C72F6">
    <w:pPr>
      <w:pStyle w:val="Kopfzeile"/>
    </w:pPr>
    <w:r>
      <w:rPr>
        <w:noProof/>
        <w:lang w:val="de-AT" w:eastAsia="de-AT"/>
      </w:rPr>
      <w:drawing>
        <wp:anchor distT="0" distB="0" distL="0" distR="0" simplePos="0" relativeHeight="251657728" behindDoc="0" locked="0" layoutInCell="1" allowOverlap="1">
          <wp:simplePos x="0" y="0"/>
          <wp:positionH relativeFrom="column">
            <wp:posOffset>4114800</wp:posOffset>
          </wp:positionH>
          <wp:positionV relativeFrom="line">
            <wp:posOffset>59055</wp:posOffset>
          </wp:positionV>
          <wp:extent cx="1908175" cy="374015"/>
          <wp:effectExtent l="25400" t="0" r="0" b="0"/>
          <wp:wrapNone/>
          <wp:docPr id="2" name="officeArt object" descr="WCA-Logo-WI-XL-rgb-5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fficeArt object" descr="WCA-Logo-WI-XL-rgb-50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8175" cy="374015"/>
                  </a:xfrm>
                  <a:prstGeom prst="rect">
                    <a:avLst/>
                  </a:prstGeom>
                  <a:noFill/>
                  <a:ln w="12700">
                    <a:noFill/>
                    <a:miter lim="4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D97472" w:rsidRDefault="0004217A">
    <w:pPr>
      <w:pStyle w:val="Kopfzeile"/>
    </w:pPr>
    <w:r>
      <w:rPr>
        <w:sz w:val="32"/>
      </w:rPr>
      <w:t>PRESSEINFORMATION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B0156F"/>
    <w:multiLevelType w:val="hybridMultilevel"/>
    <w:tmpl w:val="118A16D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7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3F4"/>
    <w:rsid w:val="0004217A"/>
    <w:rsid w:val="00140D2F"/>
    <w:rsid w:val="001477B1"/>
    <w:rsid w:val="001E6081"/>
    <w:rsid w:val="00242A7D"/>
    <w:rsid w:val="00264460"/>
    <w:rsid w:val="002751FA"/>
    <w:rsid w:val="00281841"/>
    <w:rsid w:val="00297862"/>
    <w:rsid w:val="002C68ED"/>
    <w:rsid w:val="002F09A3"/>
    <w:rsid w:val="0033586B"/>
    <w:rsid w:val="003555DA"/>
    <w:rsid w:val="00370F43"/>
    <w:rsid w:val="003C4688"/>
    <w:rsid w:val="003F3E8D"/>
    <w:rsid w:val="005009B2"/>
    <w:rsid w:val="00516C92"/>
    <w:rsid w:val="005324D2"/>
    <w:rsid w:val="005373F4"/>
    <w:rsid w:val="005502C0"/>
    <w:rsid w:val="00573057"/>
    <w:rsid w:val="005E57A8"/>
    <w:rsid w:val="00600412"/>
    <w:rsid w:val="00612775"/>
    <w:rsid w:val="00667A04"/>
    <w:rsid w:val="006B647D"/>
    <w:rsid w:val="006C72F6"/>
    <w:rsid w:val="006D719C"/>
    <w:rsid w:val="007C77D3"/>
    <w:rsid w:val="007E0761"/>
    <w:rsid w:val="00837AC5"/>
    <w:rsid w:val="00847E08"/>
    <w:rsid w:val="00854976"/>
    <w:rsid w:val="008A1A37"/>
    <w:rsid w:val="008A3725"/>
    <w:rsid w:val="008F2364"/>
    <w:rsid w:val="00906E40"/>
    <w:rsid w:val="00920757"/>
    <w:rsid w:val="0094219F"/>
    <w:rsid w:val="00952DC0"/>
    <w:rsid w:val="00997B09"/>
    <w:rsid w:val="009B4529"/>
    <w:rsid w:val="00A3003D"/>
    <w:rsid w:val="00A46686"/>
    <w:rsid w:val="00A8315E"/>
    <w:rsid w:val="00A96ED7"/>
    <w:rsid w:val="00A97387"/>
    <w:rsid w:val="00AD447F"/>
    <w:rsid w:val="00AE388B"/>
    <w:rsid w:val="00B37AF8"/>
    <w:rsid w:val="00BD05A4"/>
    <w:rsid w:val="00C01CA7"/>
    <w:rsid w:val="00C22D32"/>
    <w:rsid w:val="00C322BB"/>
    <w:rsid w:val="00C634DD"/>
    <w:rsid w:val="00C71477"/>
    <w:rsid w:val="00C77655"/>
    <w:rsid w:val="00C85AFE"/>
    <w:rsid w:val="00C876B0"/>
    <w:rsid w:val="00CA7FBF"/>
    <w:rsid w:val="00CC6240"/>
    <w:rsid w:val="00CF00FF"/>
    <w:rsid w:val="00D0137D"/>
    <w:rsid w:val="00D65CDB"/>
    <w:rsid w:val="00D96B14"/>
    <w:rsid w:val="00D97472"/>
    <w:rsid w:val="00E22EB0"/>
    <w:rsid w:val="00E46F41"/>
    <w:rsid w:val="00E93316"/>
    <w:rsid w:val="00F02536"/>
    <w:rsid w:val="00F03D54"/>
    <w:rsid w:val="00F158A8"/>
    <w:rsid w:val="00F36B18"/>
    <w:rsid w:val="00F906DC"/>
    <w:rsid w:val="00FE6FD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B75E90"/>
  <w15:docId w15:val="{E8C94BE3-46C3-2D40-8313-F59A52ED8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4063DE"/>
    <w:rPr>
      <w:rFonts w:ascii="Helvetica" w:hAnsi="Helvetica"/>
      <w:sz w:val="22"/>
      <w:szCs w:val="24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rsid w:val="005373F4"/>
    <w:pPr>
      <w:spacing w:beforeLines="1" w:afterLines="1"/>
    </w:pPr>
    <w:rPr>
      <w:rFonts w:ascii="Times" w:hAnsi="Times"/>
      <w:sz w:val="20"/>
      <w:szCs w:val="20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404C20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sid w:val="00404C20"/>
    <w:rPr>
      <w:rFonts w:ascii="Helvetica" w:hAnsi="Helvetica"/>
      <w:sz w:val="22"/>
      <w:szCs w:val="24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404C20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404C20"/>
    <w:rPr>
      <w:rFonts w:ascii="Helvetica" w:hAnsi="Helvetica"/>
      <w:sz w:val="22"/>
      <w:szCs w:val="24"/>
      <w:lang w:eastAsia="en-US"/>
    </w:rPr>
  </w:style>
  <w:style w:type="paragraph" w:styleId="Textkrper">
    <w:name w:val="Body Text"/>
    <w:basedOn w:val="Standard"/>
    <w:link w:val="TextkrperZchn"/>
    <w:rsid w:val="00CD4CDA"/>
    <w:pPr>
      <w:spacing w:line="312" w:lineRule="auto"/>
    </w:pPr>
    <w:rPr>
      <w:rFonts w:eastAsia="Times New Roman"/>
      <w:b/>
      <w:sz w:val="20"/>
      <w:szCs w:val="22"/>
    </w:rPr>
  </w:style>
  <w:style w:type="character" w:customStyle="1" w:styleId="TextkrperZchn">
    <w:name w:val="Textkörper Zchn"/>
    <w:link w:val="Textkrper"/>
    <w:rsid w:val="00CD4CDA"/>
    <w:rPr>
      <w:rFonts w:ascii="Helvetica" w:eastAsia="Times New Roman" w:hAnsi="Helvetica"/>
      <w:b/>
      <w:szCs w:val="22"/>
    </w:rPr>
  </w:style>
  <w:style w:type="character" w:styleId="Hyperlink">
    <w:name w:val="Hyperlink"/>
    <w:uiPriority w:val="99"/>
    <w:rsid w:val="00CD4CDA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4A33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B34A33"/>
    <w:rPr>
      <w:rFonts w:ascii="Lucida Grande" w:hAnsi="Lucida Grande"/>
      <w:sz w:val="18"/>
      <w:szCs w:val="18"/>
      <w:lang w:eastAsia="en-US"/>
    </w:rPr>
  </w:style>
  <w:style w:type="paragraph" w:customStyle="1" w:styleId="Text">
    <w:name w:val="Text"/>
    <w:rsid w:val="001450E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sz w:val="22"/>
      <w:szCs w:val="22"/>
      <w:u w:color="000000"/>
      <w:bdr w:val="nil"/>
    </w:rPr>
  </w:style>
  <w:style w:type="character" w:styleId="Fett">
    <w:name w:val="Strong"/>
    <w:basedOn w:val="Absatz-Standardschriftart"/>
    <w:uiPriority w:val="22"/>
    <w:qFormat/>
    <w:rsid w:val="0094219F"/>
    <w:rPr>
      <w:b/>
      <w:bCs/>
    </w:rPr>
  </w:style>
  <w:style w:type="character" w:customStyle="1" w:styleId="apple-converted-space">
    <w:name w:val="apple-converted-space"/>
    <w:basedOn w:val="Absatz-Standardschriftart"/>
    <w:rsid w:val="0094219F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6B647D"/>
    <w:rPr>
      <w:color w:val="808080"/>
      <w:shd w:val="clear" w:color="auto" w:fill="E6E6E6"/>
    </w:rPr>
  </w:style>
  <w:style w:type="character" w:customStyle="1" w:styleId="sizedown">
    <w:name w:val="size_down"/>
    <w:basedOn w:val="Absatz-Standardschriftart"/>
    <w:rsid w:val="00A3003D"/>
  </w:style>
  <w:style w:type="paragraph" w:styleId="berarbeitung">
    <w:name w:val="Revision"/>
    <w:hidden/>
    <w:uiPriority w:val="99"/>
    <w:semiHidden/>
    <w:rsid w:val="00140D2F"/>
    <w:rPr>
      <w:rFonts w:ascii="Helvetica" w:hAnsi="Helvetica"/>
      <w:sz w:val="22"/>
      <w:szCs w:val="24"/>
      <w:lang w:eastAsia="en-US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22E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421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5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3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79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116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64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489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5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908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59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057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05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702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235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3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90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873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79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61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03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29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730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424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792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83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5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9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9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0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9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93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4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24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38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16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13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7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0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7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4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0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01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5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30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16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079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36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yperlink" Target="http://www.press-n-relations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gd@press-n-relations.at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worthingtonindustries.com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gabriele.zeilerbauer@worthingtonindustries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524</Words>
  <Characters>3308</Characters>
  <Application>Microsoft Office Word</Application>
  <DocSecurity>0</DocSecurity>
  <Lines>27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PNR Vienna</Company>
  <LinksUpToDate>false</LinksUpToDate>
  <CharactersWithSpaces>3825</CharactersWithSpaces>
  <SharedDoc>false</SharedDoc>
  <HLinks>
    <vt:vector size="36" baseType="variant">
      <vt:variant>
        <vt:i4>5963795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5963795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2622236</vt:i4>
      </vt:variant>
      <vt:variant>
        <vt:i4>6790</vt:i4>
      </vt:variant>
      <vt:variant>
        <vt:i4>1025</vt:i4>
      </vt:variant>
      <vt:variant>
        <vt:i4>1</vt:i4>
      </vt:variant>
      <vt:variant>
        <vt:lpwstr>Rütteltestergebnisse1</vt:lpwstr>
      </vt:variant>
      <vt:variant>
        <vt:lpwstr/>
      </vt:variant>
      <vt:variant>
        <vt:i4>2818844</vt:i4>
      </vt:variant>
      <vt:variant>
        <vt:i4>6794</vt:i4>
      </vt:variant>
      <vt:variant>
        <vt:i4>1027</vt:i4>
      </vt:variant>
      <vt:variant>
        <vt:i4>1</vt:i4>
      </vt:variant>
      <vt:variant>
        <vt:lpwstr>Rütteltestergebnisse2</vt:lpwstr>
      </vt:variant>
      <vt:variant>
        <vt:lpwstr/>
      </vt:variant>
      <vt:variant>
        <vt:i4>2753308</vt:i4>
      </vt:variant>
      <vt:variant>
        <vt:i4>6798</vt:i4>
      </vt:variant>
      <vt:variant>
        <vt:i4>1028</vt:i4>
      </vt:variant>
      <vt:variant>
        <vt:i4>1</vt:i4>
      </vt:variant>
      <vt:variant>
        <vt:lpwstr>Rütteltestergebnisse3</vt:lpwstr>
      </vt:variant>
      <vt:variant>
        <vt:lpwstr/>
      </vt:variant>
      <vt:variant>
        <vt:i4>2949916</vt:i4>
      </vt:variant>
      <vt:variant>
        <vt:i4>6802</vt:i4>
      </vt:variant>
      <vt:variant>
        <vt:i4>1026</vt:i4>
      </vt:variant>
      <vt:variant>
        <vt:i4>1</vt:i4>
      </vt:variant>
      <vt:variant>
        <vt:lpwstr>Rütteltestergebnisse4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 Dutzi</dc:creator>
  <cp:keywords/>
  <cp:lastModifiedBy>Georg Dutzi</cp:lastModifiedBy>
  <cp:revision>7</cp:revision>
  <cp:lastPrinted>2018-02-08T07:09:00Z</cp:lastPrinted>
  <dcterms:created xsi:type="dcterms:W3CDTF">2018-06-06T10:11:00Z</dcterms:created>
  <dcterms:modified xsi:type="dcterms:W3CDTF">2018-06-11T10:15:00Z</dcterms:modified>
</cp:coreProperties>
</file>