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D0DAB" w14:textId="7FAF7A33" w:rsidR="00E66183" w:rsidRPr="008C5023" w:rsidRDefault="00E66183" w:rsidP="009B3FFF">
      <w:pPr>
        <w:spacing w:line="288" w:lineRule="auto"/>
        <w:ind w:left="624" w:right="-144"/>
        <w:rPr>
          <w:rFonts w:ascii="Arial" w:hAnsi="Arial" w:cs="Arial"/>
          <w:color w:val="000000" w:themeColor="text1"/>
          <w:sz w:val="20"/>
          <w:szCs w:val="20"/>
          <w:lang w:val="en-GB"/>
        </w:rPr>
      </w:pPr>
      <w:r w:rsidRPr="008C5023">
        <w:rPr>
          <w:rFonts w:ascii="Arial" w:hAnsi="Arial" w:cs="Arial"/>
          <w:color w:val="000000" w:themeColor="text1"/>
          <w:sz w:val="20"/>
          <w:szCs w:val="20"/>
          <w:lang w:val="en-GB"/>
        </w:rPr>
        <w:t>PRESS</w:t>
      </w:r>
      <w:r w:rsidR="00263441">
        <w:rPr>
          <w:rFonts w:ascii="Arial" w:hAnsi="Arial" w:cs="Arial"/>
          <w:color w:val="000000" w:themeColor="text1"/>
          <w:sz w:val="20"/>
          <w:szCs w:val="20"/>
          <w:lang w:val="en-GB"/>
        </w:rPr>
        <w:t xml:space="preserve"> RE</w:t>
      </w:r>
      <w:r w:rsidR="008E672C">
        <w:rPr>
          <w:rFonts w:ascii="Arial" w:hAnsi="Arial" w:cs="Arial"/>
          <w:color w:val="000000" w:themeColor="text1"/>
          <w:sz w:val="20"/>
          <w:szCs w:val="20"/>
          <w:lang w:val="en-GB"/>
        </w:rPr>
        <w:t>LEASE</w:t>
      </w:r>
    </w:p>
    <w:p w14:paraId="760AAF70" w14:textId="77777777" w:rsidR="00E66183" w:rsidRPr="008C5023" w:rsidRDefault="00E66183" w:rsidP="009B3FFF">
      <w:pPr>
        <w:spacing w:line="288" w:lineRule="auto"/>
        <w:ind w:left="624" w:right="-144"/>
        <w:rPr>
          <w:rFonts w:ascii="Arial" w:hAnsi="Arial" w:cs="Arial"/>
          <w:color w:val="000000" w:themeColor="text1"/>
          <w:sz w:val="20"/>
          <w:szCs w:val="20"/>
          <w:lang w:val="en-GB"/>
        </w:rPr>
      </w:pPr>
    </w:p>
    <w:p w14:paraId="00C60858" w14:textId="77777777" w:rsidR="00E66183" w:rsidRPr="008C5023" w:rsidRDefault="00E66183" w:rsidP="009B3FFF">
      <w:pPr>
        <w:spacing w:line="288" w:lineRule="auto"/>
        <w:ind w:left="624" w:right="-144"/>
        <w:rPr>
          <w:rFonts w:ascii="Arial" w:hAnsi="Arial" w:cs="Arial"/>
          <w:color w:val="000000" w:themeColor="text1"/>
          <w:sz w:val="20"/>
          <w:szCs w:val="20"/>
          <w:lang w:val="en-GB"/>
        </w:rPr>
      </w:pPr>
    </w:p>
    <w:p w14:paraId="124849D7" w14:textId="0D2BE8A2" w:rsidR="00E66183" w:rsidRPr="008C5023" w:rsidRDefault="00E66183" w:rsidP="009B3FFF">
      <w:pPr>
        <w:spacing w:line="288" w:lineRule="auto"/>
        <w:ind w:left="624" w:right="-144"/>
        <w:rPr>
          <w:rFonts w:ascii="Arial" w:hAnsi="Arial" w:cs="Arial"/>
          <w:color w:val="000000" w:themeColor="text1"/>
          <w:sz w:val="20"/>
          <w:szCs w:val="20"/>
          <w:lang w:val="en-GB"/>
        </w:rPr>
      </w:pPr>
      <w:proofErr w:type="spellStart"/>
      <w:r w:rsidRPr="008C5023">
        <w:rPr>
          <w:rFonts w:ascii="Arial" w:hAnsi="Arial" w:cs="Arial"/>
          <w:color w:val="000000" w:themeColor="text1"/>
          <w:sz w:val="20"/>
          <w:szCs w:val="20"/>
          <w:lang w:val="en-GB"/>
        </w:rPr>
        <w:t>Geislingen</w:t>
      </w:r>
      <w:proofErr w:type="spellEnd"/>
      <w:r w:rsidRPr="008C5023">
        <w:rPr>
          <w:rFonts w:ascii="Arial" w:hAnsi="Arial" w:cs="Arial"/>
          <w:color w:val="000000" w:themeColor="text1"/>
          <w:sz w:val="20"/>
          <w:szCs w:val="20"/>
          <w:lang w:val="en-GB"/>
        </w:rPr>
        <w:t>/</w:t>
      </w:r>
      <w:proofErr w:type="spellStart"/>
      <w:r w:rsidRPr="008C5023">
        <w:rPr>
          <w:rFonts w:ascii="Arial" w:hAnsi="Arial" w:cs="Arial"/>
          <w:color w:val="000000" w:themeColor="text1"/>
          <w:sz w:val="20"/>
          <w:szCs w:val="20"/>
          <w:lang w:val="en-GB"/>
        </w:rPr>
        <w:t>Steige</w:t>
      </w:r>
      <w:proofErr w:type="spellEnd"/>
      <w:r w:rsidRPr="008C5023">
        <w:rPr>
          <w:rFonts w:ascii="Arial" w:hAnsi="Arial" w:cs="Arial"/>
          <w:color w:val="000000" w:themeColor="text1"/>
          <w:sz w:val="20"/>
          <w:szCs w:val="20"/>
          <w:lang w:val="en-GB"/>
        </w:rPr>
        <w:t xml:space="preserve">, </w:t>
      </w:r>
      <w:r w:rsidR="0001462B">
        <w:rPr>
          <w:rFonts w:ascii="Arial" w:hAnsi="Arial" w:cs="Arial"/>
          <w:color w:val="000000" w:themeColor="text1"/>
          <w:sz w:val="20"/>
          <w:szCs w:val="20"/>
          <w:lang w:val="en-GB"/>
        </w:rPr>
        <w:t>23</w:t>
      </w:r>
      <w:r w:rsidR="004B6971" w:rsidRPr="008C5023">
        <w:rPr>
          <w:rFonts w:ascii="Arial" w:hAnsi="Arial" w:cs="Arial"/>
          <w:color w:val="000000" w:themeColor="text1"/>
          <w:sz w:val="20"/>
          <w:szCs w:val="20"/>
          <w:lang w:val="en-GB"/>
        </w:rPr>
        <w:t xml:space="preserve">. </w:t>
      </w:r>
      <w:r w:rsidR="009B3FFF" w:rsidRPr="008C5023">
        <w:rPr>
          <w:rFonts w:ascii="Arial" w:hAnsi="Arial" w:cs="Arial"/>
          <w:color w:val="000000" w:themeColor="text1"/>
          <w:sz w:val="20"/>
          <w:szCs w:val="20"/>
          <w:lang w:val="en-GB"/>
        </w:rPr>
        <w:t>Februar</w:t>
      </w:r>
      <w:r w:rsidR="00E555E2">
        <w:rPr>
          <w:rFonts w:ascii="Arial" w:hAnsi="Arial" w:cs="Arial"/>
          <w:color w:val="000000" w:themeColor="text1"/>
          <w:sz w:val="20"/>
          <w:szCs w:val="20"/>
          <w:lang w:val="en-GB"/>
        </w:rPr>
        <w:t>y</w:t>
      </w:r>
      <w:r w:rsidR="009F1453" w:rsidRPr="008C5023">
        <w:rPr>
          <w:rFonts w:ascii="Arial" w:hAnsi="Arial" w:cs="Arial"/>
          <w:color w:val="000000" w:themeColor="text1"/>
          <w:sz w:val="20"/>
          <w:szCs w:val="20"/>
          <w:lang w:val="en-GB"/>
        </w:rPr>
        <w:t xml:space="preserve"> </w:t>
      </w:r>
      <w:r w:rsidR="004B6971" w:rsidRPr="008C5023">
        <w:rPr>
          <w:rFonts w:ascii="Arial" w:hAnsi="Arial" w:cs="Arial"/>
          <w:color w:val="000000" w:themeColor="text1"/>
          <w:sz w:val="20"/>
          <w:szCs w:val="20"/>
          <w:lang w:val="en-GB"/>
        </w:rPr>
        <w:t>202</w:t>
      </w:r>
      <w:r w:rsidR="009F1453" w:rsidRPr="008C5023">
        <w:rPr>
          <w:rFonts w:ascii="Arial" w:hAnsi="Arial" w:cs="Arial"/>
          <w:color w:val="000000" w:themeColor="text1"/>
          <w:sz w:val="20"/>
          <w:szCs w:val="20"/>
          <w:lang w:val="en-GB"/>
        </w:rPr>
        <w:t>6</w:t>
      </w:r>
    </w:p>
    <w:p w14:paraId="6A4C3ED3" w14:textId="77777777" w:rsidR="009F1453" w:rsidRPr="008C5023" w:rsidRDefault="009F1453" w:rsidP="009B3FFF">
      <w:pPr>
        <w:spacing w:line="288" w:lineRule="auto"/>
        <w:ind w:left="624" w:right="-144"/>
        <w:rPr>
          <w:rFonts w:ascii="Arial" w:hAnsi="Arial" w:cs="Arial"/>
          <w:color w:val="000000" w:themeColor="text1"/>
          <w:sz w:val="20"/>
          <w:szCs w:val="20"/>
          <w:lang w:val="en-GB"/>
        </w:rPr>
      </w:pPr>
    </w:p>
    <w:p w14:paraId="22F5236B" w14:textId="77777777" w:rsidR="009F1453" w:rsidRPr="008C5023" w:rsidRDefault="009F1453" w:rsidP="009B3FFF">
      <w:pPr>
        <w:spacing w:line="288" w:lineRule="auto"/>
        <w:ind w:left="624" w:right="-144"/>
        <w:rPr>
          <w:rFonts w:ascii="Arial" w:hAnsi="Arial" w:cs="Arial"/>
          <w:color w:val="000000" w:themeColor="text1"/>
          <w:sz w:val="20"/>
          <w:szCs w:val="20"/>
          <w:lang w:val="en-GB"/>
        </w:rPr>
      </w:pPr>
    </w:p>
    <w:p w14:paraId="46E69F48" w14:textId="588680AA" w:rsidR="009F1453" w:rsidRPr="008C5023" w:rsidRDefault="009F1453" w:rsidP="009B3FFF">
      <w:pPr>
        <w:spacing w:line="288" w:lineRule="auto"/>
        <w:ind w:left="624" w:right="-144"/>
        <w:rPr>
          <w:rFonts w:ascii="Arial" w:hAnsi="Arial" w:cs="Arial"/>
          <w:color w:val="000000" w:themeColor="text1"/>
          <w:sz w:val="20"/>
          <w:szCs w:val="20"/>
          <w:lang w:val="en-GB"/>
        </w:rPr>
      </w:pPr>
      <w:r w:rsidRPr="008C5023">
        <w:rPr>
          <w:rFonts w:ascii="Arial" w:hAnsi="Arial" w:cs="Arial"/>
          <w:color w:val="000000" w:themeColor="text1"/>
          <w:sz w:val="20"/>
          <w:szCs w:val="20"/>
          <w:lang w:val="en-GB"/>
        </w:rPr>
        <w:t>Internorga 2026, 13</w:t>
      </w:r>
      <w:r w:rsidR="008E672C">
        <w:rPr>
          <w:rFonts w:ascii="Arial" w:hAnsi="Arial" w:cs="Arial"/>
          <w:color w:val="000000" w:themeColor="text1"/>
          <w:sz w:val="20"/>
          <w:szCs w:val="20"/>
          <w:lang w:val="en-GB"/>
        </w:rPr>
        <w:t xml:space="preserve"> - </w:t>
      </w:r>
      <w:r w:rsidRPr="008C5023">
        <w:rPr>
          <w:rFonts w:ascii="Arial" w:hAnsi="Arial" w:cs="Arial"/>
          <w:color w:val="000000" w:themeColor="text1"/>
          <w:sz w:val="20"/>
          <w:szCs w:val="20"/>
          <w:lang w:val="en-GB"/>
        </w:rPr>
        <w:t>17</w:t>
      </w:r>
      <w:r w:rsidR="004E12A6">
        <w:rPr>
          <w:rFonts w:ascii="Arial" w:hAnsi="Arial" w:cs="Arial"/>
          <w:color w:val="000000" w:themeColor="text1"/>
          <w:sz w:val="20"/>
          <w:szCs w:val="20"/>
          <w:lang w:val="en-GB"/>
        </w:rPr>
        <w:t xml:space="preserve"> </w:t>
      </w:r>
      <w:r w:rsidRPr="008C5023">
        <w:rPr>
          <w:rFonts w:ascii="Arial" w:hAnsi="Arial" w:cs="Arial"/>
          <w:color w:val="000000" w:themeColor="text1"/>
          <w:sz w:val="20"/>
          <w:szCs w:val="20"/>
          <w:lang w:val="en-GB"/>
        </w:rPr>
        <w:t>M</w:t>
      </w:r>
      <w:r w:rsidR="008E672C">
        <w:rPr>
          <w:rFonts w:ascii="Arial" w:hAnsi="Arial" w:cs="Arial"/>
          <w:color w:val="000000" w:themeColor="text1"/>
          <w:sz w:val="20"/>
          <w:szCs w:val="20"/>
          <w:lang w:val="en-GB"/>
        </w:rPr>
        <w:t>arch</w:t>
      </w:r>
      <w:r w:rsidRPr="008C5023">
        <w:rPr>
          <w:rFonts w:ascii="Arial" w:hAnsi="Arial" w:cs="Arial"/>
          <w:color w:val="000000" w:themeColor="text1"/>
          <w:sz w:val="20"/>
          <w:szCs w:val="20"/>
          <w:lang w:val="en-GB"/>
        </w:rPr>
        <w:t xml:space="preserve"> 2026, Hal</w:t>
      </w:r>
      <w:r w:rsidR="004E12A6">
        <w:rPr>
          <w:rFonts w:ascii="Arial" w:hAnsi="Arial" w:cs="Arial"/>
          <w:color w:val="000000" w:themeColor="text1"/>
          <w:sz w:val="20"/>
          <w:szCs w:val="20"/>
          <w:lang w:val="en-GB"/>
        </w:rPr>
        <w:t>l</w:t>
      </w:r>
      <w:r w:rsidRPr="008C5023">
        <w:rPr>
          <w:rFonts w:ascii="Arial" w:hAnsi="Arial" w:cs="Arial"/>
          <w:color w:val="000000" w:themeColor="text1"/>
          <w:sz w:val="20"/>
          <w:szCs w:val="20"/>
          <w:lang w:val="en-GB"/>
        </w:rPr>
        <w:t xml:space="preserve"> A4, Stand 201</w:t>
      </w:r>
      <w:r w:rsidR="008710CE">
        <w:rPr>
          <w:rFonts w:ascii="Arial" w:hAnsi="Arial" w:cs="Arial"/>
          <w:color w:val="000000" w:themeColor="text1"/>
          <w:sz w:val="20"/>
          <w:szCs w:val="20"/>
          <w:lang w:val="en-GB"/>
        </w:rPr>
        <w:br/>
      </w:r>
    </w:p>
    <w:p w14:paraId="713607C0" w14:textId="77777777" w:rsidR="00983466" w:rsidRPr="008C5023" w:rsidRDefault="00983466" w:rsidP="009B3FFF">
      <w:pPr>
        <w:spacing w:line="288" w:lineRule="auto"/>
        <w:ind w:left="624" w:right="-144"/>
        <w:rPr>
          <w:rFonts w:ascii="Arial" w:hAnsi="Arial" w:cs="Arial"/>
          <w:color w:val="000000" w:themeColor="text1"/>
          <w:sz w:val="20"/>
          <w:szCs w:val="20"/>
          <w:lang w:val="en-GB"/>
        </w:rPr>
      </w:pPr>
    </w:p>
    <w:p w14:paraId="7F71B5E5" w14:textId="7E49D5A3" w:rsidR="00623B29" w:rsidRPr="008C5023" w:rsidRDefault="00623B29" w:rsidP="009B3FFF">
      <w:pPr>
        <w:spacing w:line="288" w:lineRule="auto"/>
        <w:ind w:left="624" w:right="-144"/>
        <w:rPr>
          <w:rFonts w:ascii="Arial" w:hAnsi="Arial" w:cs="Arial"/>
          <w:color w:val="000000" w:themeColor="text1"/>
          <w:sz w:val="26"/>
          <w:szCs w:val="26"/>
          <w:u w:val="single"/>
          <w:lang w:val="en-GB"/>
        </w:rPr>
      </w:pPr>
      <w:r w:rsidRPr="008C5023">
        <w:rPr>
          <w:rFonts w:ascii="Arial" w:hAnsi="Arial" w:cs="Arial"/>
          <w:color w:val="000000" w:themeColor="text1"/>
          <w:sz w:val="26"/>
          <w:szCs w:val="26"/>
          <w:u w:val="single"/>
          <w:lang w:val="en-GB"/>
        </w:rPr>
        <w:t>Internorga 2026: SEB Professional Beverage showcases what Gen Z wants to drink — and what operators need to deliver</w:t>
      </w:r>
    </w:p>
    <w:p w14:paraId="23C177EF" w14:textId="77777777" w:rsidR="00325D34" w:rsidRPr="008C5023" w:rsidRDefault="00325D34" w:rsidP="009B3FFF">
      <w:pPr>
        <w:spacing w:line="288" w:lineRule="auto"/>
        <w:ind w:left="624" w:right="-144"/>
        <w:rPr>
          <w:rFonts w:ascii="Arial" w:hAnsi="Arial" w:cs="Arial"/>
          <w:color w:val="000000" w:themeColor="text1"/>
          <w:sz w:val="20"/>
          <w:szCs w:val="20"/>
          <w:lang w:val="en-GB"/>
        </w:rPr>
      </w:pPr>
    </w:p>
    <w:p w14:paraId="7B2024CD" w14:textId="4EFBDF63" w:rsidR="00623B29" w:rsidRPr="00811418" w:rsidRDefault="00623B29" w:rsidP="00623B29">
      <w:pPr>
        <w:spacing w:line="288" w:lineRule="auto"/>
        <w:ind w:left="624" w:right="-144"/>
        <w:rPr>
          <w:rFonts w:ascii="Arial" w:hAnsi="Arial" w:cs="Arial"/>
          <w:b/>
          <w:bCs/>
          <w:color w:val="000000" w:themeColor="text1"/>
          <w:sz w:val="20"/>
          <w:szCs w:val="20"/>
          <w:lang w:val="en-GB"/>
        </w:rPr>
      </w:pPr>
      <w:r w:rsidRPr="00811418">
        <w:rPr>
          <w:rFonts w:ascii="Arial" w:hAnsi="Arial" w:cs="Arial"/>
          <w:b/>
          <w:bCs/>
          <w:color w:val="000000" w:themeColor="text1"/>
          <w:sz w:val="20"/>
          <w:szCs w:val="20"/>
          <w:lang w:val="en-GB"/>
        </w:rPr>
        <w:t>Matcha, chai, cold brew, superfood drinks and customisable recipes have long become part of everyday consumption</w:t>
      </w:r>
      <w:r w:rsidR="00622DEF" w:rsidRPr="00811418">
        <w:rPr>
          <w:rFonts w:ascii="Arial" w:hAnsi="Arial" w:cs="Arial"/>
          <w:b/>
          <w:bCs/>
          <w:color w:val="000000" w:themeColor="text1"/>
          <w:sz w:val="20"/>
          <w:szCs w:val="20"/>
          <w:lang w:val="en-GB"/>
        </w:rPr>
        <w:t xml:space="preserve"> </w:t>
      </w:r>
      <w:r w:rsidRPr="00811418">
        <w:rPr>
          <w:rFonts w:ascii="Arial" w:hAnsi="Arial" w:cs="Arial"/>
          <w:b/>
          <w:bCs/>
          <w:color w:val="000000" w:themeColor="text1"/>
          <w:sz w:val="20"/>
          <w:szCs w:val="20"/>
          <w:lang w:val="en-GB"/>
        </w:rPr>
        <w:t>– increasingly also in offices, bakeries, hotels and self-service environments. At Internorga 2026, SEB Professional Beverage Germany will demonstrate how beverage concepts are evolving in response to shifting consumer habits, and which technical solutions support this development. Alongside emerging beverage trends, the industry is shaped by greater inclusivity and flexible solutions. With its one-stop-shop approach, SEB Professional Beverage Germany brings together the WMF, Schaerer, Curtis, La San Marco and Zummo brands, presenting practical solutions tailored to a wide range of applications – from compact office setups to barista-led hospitality environments.</w:t>
      </w:r>
    </w:p>
    <w:p w14:paraId="311AD105" w14:textId="77777777" w:rsidR="00623B29" w:rsidRPr="00811418" w:rsidRDefault="00623B29" w:rsidP="00623B29">
      <w:pPr>
        <w:spacing w:line="288" w:lineRule="auto"/>
        <w:ind w:left="624" w:right="-144"/>
        <w:rPr>
          <w:rFonts w:ascii="Arial" w:hAnsi="Arial" w:cs="Arial"/>
          <w:b/>
          <w:bCs/>
          <w:color w:val="000000" w:themeColor="text1"/>
          <w:sz w:val="20"/>
          <w:szCs w:val="20"/>
          <w:lang w:val="en-GB"/>
        </w:rPr>
      </w:pPr>
    </w:p>
    <w:p w14:paraId="1B30CBB4" w14:textId="77777777" w:rsidR="00623B29" w:rsidRPr="00811418" w:rsidRDefault="00623B29" w:rsidP="00623B29">
      <w:pPr>
        <w:spacing w:line="288" w:lineRule="auto"/>
        <w:ind w:left="624" w:right="-144"/>
        <w:rPr>
          <w:rFonts w:ascii="Arial" w:hAnsi="Arial" w:cs="Arial"/>
          <w:b/>
          <w:bCs/>
          <w:color w:val="000000" w:themeColor="text1"/>
          <w:sz w:val="20"/>
          <w:szCs w:val="20"/>
          <w:lang w:val="en-GB"/>
        </w:rPr>
      </w:pPr>
      <w:r w:rsidRPr="00811418">
        <w:rPr>
          <w:rFonts w:ascii="Arial" w:hAnsi="Arial" w:cs="Arial"/>
          <w:b/>
          <w:bCs/>
          <w:color w:val="000000" w:themeColor="text1"/>
          <w:sz w:val="20"/>
          <w:szCs w:val="20"/>
          <w:lang w:val="en-GB"/>
        </w:rPr>
        <w:t>New beverage formats reshape the market</w:t>
      </w:r>
    </w:p>
    <w:p w14:paraId="3A037C34" w14:textId="70EAEC97" w:rsidR="00623B29" w:rsidRPr="00811418" w:rsidRDefault="00623B29" w:rsidP="00622DEF">
      <w:pPr>
        <w:spacing w:line="288" w:lineRule="auto"/>
        <w:ind w:left="624" w:right="-144"/>
        <w:rPr>
          <w:rFonts w:ascii="Arial" w:hAnsi="Arial" w:cs="Arial"/>
          <w:color w:val="000000" w:themeColor="text1"/>
          <w:sz w:val="20"/>
          <w:szCs w:val="20"/>
        </w:rPr>
      </w:pPr>
      <w:r w:rsidRPr="00811418">
        <w:rPr>
          <w:rFonts w:ascii="Arial" w:hAnsi="Arial" w:cs="Arial"/>
          <w:color w:val="000000" w:themeColor="text1"/>
          <w:sz w:val="20"/>
          <w:szCs w:val="20"/>
          <w:lang w:val="en-GB"/>
        </w:rPr>
        <w:t xml:space="preserve">Traditional coffee remains a key </w:t>
      </w:r>
      <w:r w:rsidR="00622DEF" w:rsidRPr="00811418">
        <w:rPr>
          <w:rFonts w:ascii="Arial" w:hAnsi="Arial" w:cs="Arial"/>
          <w:color w:val="000000" w:themeColor="text1"/>
          <w:sz w:val="20"/>
          <w:szCs w:val="20"/>
          <w:lang w:val="en-GB"/>
        </w:rPr>
        <w:t>part</w:t>
      </w:r>
      <w:r w:rsidRPr="00811418">
        <w:rPr>
          <w:rFonts w:ascii="Arial" w:hAnsi="Arial" w:cs="Arial"/>
          <w:color w:val="000000" w:themeColor="text1"/>
          <w:sz w:val="20"/>
          <w:szCs w:val="20"/>
          <w:lang w:val="en-GB"/>
        </w:rPr>
        <w:t xml:space="preserve"> of beverage offerings, </w:t>
      </w:r>
      <w:proofErr w:type="spellStart"/>
      <w:r w:rsidR="00622DEF" w:rsidRPr="00811418">
        <w:rPr>
          <w:rFonts w:ascii="Arial" w:hAnsi="Arial" w:cs="Arial"/>
          <w:color w:val="000000" w:themeColor="text1"/>
          <w:sz w:val="20"/>
          <w:szCs w:val="20"/>
        </w:rPr>
        <w:t>yet</w:t>
      </w:r>
      <w:proofErr w:type="spellEnd"/>
      <w:r w:rsidR="00622DEF" w:rsidRPr="00811418">
        <w:rPr>
          <w:rFonts w:ascii="Arial" w:hAnsi="Arial" w:cs="Arial"/>
          <w:color w:val="000000" w:themeColor="text1"/>
          <w:sz w:val="20"/>
          <w:szCs w:val="20"/>
        </w:rPr>
        <w:t xml:space="preserve"> </w:t>
      </w:r>
      <w:proofErr w:type="spellStart"/>
      <w:r w:rsidR="00622DEF" w:rsidRPr="00811418">
        <w:rPr>
          <w:rFonts w:ascii="Arial" w:hAnsi="Arial" w:cs="Arial"/>
          <w:color w:val="000000" w:themeColor="text1"/>
          <w:sz w:val="20"/>
          <w:szCs w:val="20"/>
        </w:rPr>
        <w:t>operators</w:t>
      </w:r>
      <w:proofErr w:type="spellEnd"/>
      <w:r w:rsidR="00622DEF" w:rsidRPr="00811418">
        <w:rPr>
          <w:rFonts w:ascii="Arial" w:hAnsi="Arial" w:cs="Arial"/>
          <w:color w:val="000000" w:themeColor="text1"/>
          <w:sz w:val="20"/>
          <w:szCs w:val="20"/>
        </w:rPr>
        <w:t xml:space="preserve"> </w:t>
      </w:r>
      <w:proofErr w:type="spellStart"/>
      <w:r w:rsidR="00622DEF" w:rsidRPr="00811418">
        <w:rPr>
          <w:rFonts w:ascii="Arial" w:hAnsi="Arial" w:cs="Arial"/>
          <w:color w:val="000000" w:themeColor="text1"/>
          <w:sz w:val="20"/>
          <w:szCs w:val="20"/>
        </w:rPr>
        <w:t>increasingly</w:t>
      </w:r>
      <w:proofErr w:type="spellEnd"/>
      <w:r w:rsidR="00622DEF" w:rsidRPr="00811418">
        <w:rPr>
          <w:rFonts w:ascii="Arial" w:hAnsi="Arial" w:cs="Arial"/>
          <w:color w:val="000000" w:themeColor="text1"/>
          <w:sz w:val="20"/>
          <w:szCs w:val="20"/>
        </w:rPr>
        <w:t xml:space="preserve"> </w:t>
      </w:r>
      <w:proofErr w:type="spellStart"/>
      <w:r w:rsidR="00622DEF" w:rsidRPr="00811418">
        <w:rPr>
          <w:rFonts w:ascii="Arial" w:hAnsi="Arial" w:cs="Arial"/>
          <w:color w:val="000000" w:themeColor="text1"/>
          <w:sz w:val="20"/>
          <w:szCs w:val="20"/>
        </w:rPr>
        <w:t>complement</w:t>
      </w:r>
      <w:proofErr w:type="spellEnd"/>
      <w:r w:rsidR="00622DEF" w:rsidRPr="00811418">
        <w:rPr>
          <w:rFonts w:ascii="Arial" w:hAnsi="Arial" w:cs="Arial"/>
          <w:color w:val="000000" w:themeColor="text1"/>
          <w:sz w:val="20"/>
          <w:szCs w:val="20"/>
        </w:rPr>
        <w:t xml:space="preserve"> </w:t>
      </w:r>
      <w:proofErr w:type="spellStart"/>
      <w:r w:rsidR="00622DEF" w:rsidRPr="00811418">
        <w:rPr>
          <w:rFonts w:ascii="Arial" w:hAnsi="Arial" w:cs="Arial"/>
          <w:color w:val="000000" w:themeColor="text1"/>
          <w:sz w:val="20"/>
          <w:szCs w:val="20"/>
        </w:rPr>
        <w:t>it</w:t>
      </w:r>
      <w:proofErr w:type="spellEnd"/>
      <w:r w:rsidR="00622DEF" w:rsidRPr="00811418">
        <w:rPr>
          <w:rFonts w:ascii="Arial" w:hAnsi="Arial" w:cs="Arial"/>
          <w:color w:val="000000" w:themeColor="text1"/>
          <w:sz w:val="20"/>
          <w:szCs w:val="20"/>
        </w:rPr>
        <w:t xml:space="preserve"> </w:t>
      </w:r>
      <w:proofErr w:type="spellStart"/>
      <w:r w:rsidR="00622DEF" w:rsidRPr="00811418">
        <w:rPr>
          <w:rFonts w:ascii="Arial" w:hAnsi="Arial" w:cs="Arial"/>
          <w:color w:val="000000" w:themeColor="text1"/>
          <w:sz w:val="20"/>
          <w:szCs w:val="20"/>
        </w:rPr>
        <w:t>with</w:t>
      </w:r>
      <w:proofErr w:type="spellEnd"/>
      <w:r w:rsidR="00622DEF" w:rsidRPr="00811418">
        <w:rPr>
          <w:rFonts w:ascii="Arial" w:hAnsi="Arial" w:cs="Arial"/>
          <w:color w:val="000000" w:themeColor="text1"/>
          <w:sz w:val="20"/>
          <w:szCs w:val="20"/>
        </w:rPr>
        <w:t xml:space="preserve"> </w:t>
      </w:r>
      <w:proofErr w:type="spellStart"/>
      <w:r w:rsidR="00622DEF" w:rsidRPr="00811418">
        <w:rPr>
          <w:rFonts w:ascii="Arial" w:hAnsi="Arial" w:cs="Arial"/>
          <w:color w:val="000000" w:themeColor="text1"/>
          <w:sz w:val="20"/>
          <w:szCs w:val="20"/>
        </w:rPr>
        <w:t>new</w:t>
      </w:r>
      <w:proofErr w:type="spellEnd"/>
      <w:r w:rsidR="00622DEF" w:rsidRPr="00811418">
        <w:rPr>
          <w:rFonts w:ascii="Arial" w:hAnsi="Arial" w:cs="Arial"/>
          <w:color w:val="000000" w:themeColor="text1"/>
          <w:sz w:val="20"/>
          <w:szCs w:val="20"/>
        </w:rPr>
        <w:t xml:space="preserve"> </w:t>
      </w:r>
      <w:proofErr w:type="spellStart"/>
      <w:r w:rsidR="00622DEF" w:rsidRPr="00811418">
        <w:rPr>
          <w:rFonts w:ascii="Arial" w:hAnsi="Arial" w:cs="Arial"/>
          <w:color w:val="000000" w:themeColor="text1"/>
          <w:sz w:val="20"/>
          <w:szCs w:val="20"/>
        </w:rPr>
        <w:t>options</w:t>
      </w:r>
      <w:proofErr w:type="spellEnd"/>
      <w:r w:rsidRPr="00811418">
        <w:rPr>
          <w:rFonts w:ascii="Arial" w:hAnsi="Arial" w:cs="Arial"/>
          <w:color w:val="000000" w:themeColor="text1"/>
          <w:sz w:val="20"/>
          <w:szCs w:val="20"/>
          <w:lang w:val="en-GB"/>
        </w:rPr>
        <w:t>. At Internorga, the spotlight will be on drinks particularly popular among younger audiences – including matcha and chai variants, colourful latte creations, cold brew and seasonal signature drinks.</w:t>
      </w:r>
    </w:p>
    <w:p w14:paraId="57198EAF" w14:textId="77777777" w:rsidR="008C5023" w:rsidRPr="00811418" w:rsidRDefault="008C5023" w:rsidP="00623B29">
      <w:pPr>
        <w:spacing w:line="288" w:lineRule="auto"/>
        <w:ind w:left="624" w:right="-144"/>
        <w:rPr>
          <w:rFonts w:ascii="Arial" w:hAnsi="Arial" w:cs="Arial"/>
          <w:b/>
          <w:bCs/>
          <w:color w:val="000000" w:themeColor="text1"/>
          <w:sz w:val="20"/>
          <w:szCs w:val="20"/>
          <w:lang w:val="en-GB"/>
        </w:rPr>
      </w:pPr>
    </w:p>
    <w:p w14:paraId="32C09921" w14:textId="1CAE58EC" w:rsidR="00623B29" w:rsidRPr="00811418" w:rsidRDefault="00623B29" w:rsidP="00D21393">
      <w:pPr>
        <w:spacing w:line="288" w:lineRule="auto"/>
        <w:ind w:left="624" w:right="-144"/>
        <w:rPr>
          <w:rFonts w:ascii="Arial" w:hAnsi="Arial" w:cs="Arial"/>
          <w:color w:val="000000" w:themeColor="text1"/>
          <w:sz w:val="20"/>
          <w:szCs w:val="20"/>
        </w:rPr>
      </w:pPr>
      <w:r w:rsidRPr="00811418">
        <w:rPr>
          <w:rFonts w:ascii="Arial" w:hAnsi="Arial" w:cs="Arial"/>
          <w:color w:val="000000" w:themeColor="text1"/>
          <w:sz w:val="20"/>
          <w:szCs w:val="20"/>
          <w:lang w:val="en-GB"/>
        </w:rPr>
        <w:t>This shift is driven primarily by Generation Z</w:t>
      </w:r>
      <w:r w:rsidR="00C747F3" w:rsidRPr="00811418">
        <w:rPr>
          <w:rFonts w:ascii="Arial" w:hAnsi="Arial" w:cs="Arial"/>
          <w:color w:val="000000" w:themeColor="text1"/>
          <w:sz w:val="20"/>
          <w:szCs w:val="20"/>
          <w:lang w:val="en-GB"/>
        </w:rPr>
        <w:t xml:space="preserve">, who look for </w:t>
      </w:r>
      <w:r w:rsidRPr="00811418">
        <w:rPr>
          <w:rFonts w:ascii="Arial" w:hAnsi="Arial" w:cs="Arial"/>
          <w:color w:val="000000" w:themeColor="text1"/>
          <w:sz w:val="20"/>
          <w:szCs w:val="20"/>
          <w:lang w:val="en-GB"/>
        </w:rPr>
        <w:t xml:space="preserve">visually </w:t>
      </w:r>
      <w:r w:rsidR="00C747F3" w:rsidRPr="00811418">
        <w:rPr>
          <w:rFonts w:ascii="Arial" w:hAnsi="Arial" w:cs="Arial"/>
          <w:color w:val="000000" w:themeColor="text1"/>
          <w:sz w:val="20"/>
          <w:szCs w:val="20"/>
          <w:lang w:val="en-GB"/>
        </w:rPr>
        <w:t>appealing</w:t>
      </w:r>
      <w:r w:rsidRPr="00811418">
        <w:rPr>
          <w:rFonts w:ascii="Arial" w:hAnsi="Arial" w:cs="Arial"/>
          <w:color w:val="000000" w:themeColor="text1"/>
          <w:sz w:val="20"/>
          <w:szCs w:val="20"/>
          <w:lang w:val="en-GB"/>
        </w:rPr>
        <w:t xml:space="preserve"> beverages with </w:t>
      </w:r>
      <w:r w:rsidR="00C747F3" w:rsidRPr="00811418">
        <w:rPr>
          <w:rFonts w:ascii="Arial" w:hAnsi="Arial" w:cs="Arial"/>
          <w:color w:val="000000" w:themeColor="text1"/>
          <w:sz w:val="20"/>
          <w:szCs w:val="20"/>
          <w:lang w:val="en-GB"/>
        </w:rPr>
        <w:t>tangible added value</w:t>
      </w:r>
      <w:r w:rsidRPr="00811418">
        <w:rPr>
          <w:rFonts w:ascii="Arial" w:hAnsi="Arial" w:cs="Arial"/>
          <w:color w:val="000000" w:themeColor="text1"/>
          <w:sz w:val="20"/>
          <w:szCs w:val="20"/>
          <w:lang w:val="en-GB"/>
        </w:rPr>
        <w:t xml:space="preserve">. For operators, this means drinks must not only taste great but also attract attention, </w:t>
      </w:r>
      <w:proofErr w:type="spellStart"/>
      <w:r w:rsidR="00D21393" w:rsidRPr="00811418">
        <w:rPr>
          <w:rFonts w:ascii="Arial" w:hAnsi="Arial" w:cs="Arial"/>
          <w:color w:val="000000" w:themeColor="text1"/>
          <w:sz w:val="20"/>
          <w:szCs w:val="20"/>
        </w:rPr>
        <w:t>offer</w:t>
      </w:r>
      <w:proofErr w:type="spellEnd"/>
      <w:r w:rsidR="00D21393" w:rsidRPr="00811418">
        <w:rPr>
          <w:rFonts w:ascii="Arial" w:hAnsi="Arial" w:cs="Arial"/>
          <w:color w:val="000000" w:themeColor="text1"/>
          <w:sz w:val="20"/>
          <w:szCs w:val="20"/>
        </w:rPr>
        <w:t xml:space="preserve"> </w:t>
      </w:r>
      <w:proofErr w:type="spellStart"/>
      <w:r w:rsidR="00D21393" w:rsidRPr="00811418">
        <w:rPr>
          <w:rFonts w:ascii="Arial" w:hAnsi="Arial" w:cs="Arial"/>
          <w:color w:val="000000" w:themeColor="text1"/>
          <w:sz w:val="20"/>
          <w:szCs w:val="20"/>
        </w:rPr>
        <w:t>personalisation</w:t>
      </w:r>
      <w:proofErr w:type="spellEnd"/>
      <w:r w:rsidR="00D21393" w:rsidRPr="00811418">
        <w:rPr>
          <w:rFonts w:ascii="Arial" w:hAnsi="Arial" w:cs="Arial"/>
          <w:color w:val="000000" w:themeColor="text1"/>
          <w:sz w:val="20"/>
          <w:szCs w:val="20"/>
        </w:rPr>
        <w:t xml:space="preserve"> and perform </w:t>
      </w:r>
      <w:proofErr w:type="spellStart"/>
      <w:r w:rsidR="00D21393" w:rsidRPr="00811418">
        <w:rPr>
          <w:rFonts w:ascii="Arial" w:hAnsi="Arial" w:cs="Arial"/>
          <w:color w:val="000000" w:themeColor="text1"/>
          <w:sz w:val="20"/>
          <w:szCs w:val="20"/>
        </w:rPr>
        <w:t>reliably</w:t>
      </w:r>
      <w:proofErr w:type="spellEnd"/>
      <w:r w:rsidR="00D21393" w:rsidRPr="00811418">
        <w:rPr>
          <w:rFonts w:ascii="Arial" w:hAnsi="Arial" w:cs="Arial"/>
          <w:color w:val="000000" w:themeColor="text1"/>
          <w:sz w:val="20"/>
          <w:szCs w:val="20"/>
        </w:rPr>
        <w:t xml:space="preserve"> </w:t>
      </w:r>
      <w:proofErr w:type="spellStart"/>
      <w:r w:rsidR="00D21393" w:rsidRPr="00811418">
        <w:rPr>
          <w:rFonts w:ascii="Arial" w:hAnsi="Arial" w:cs="Arial"/>
          <w:color w:val="000000" w:themeColor="text1"/>
          <w:sz w:val="20"/>
          <w:szCs w:val="20"/>
        </w:rPr>
        <w:t>across</w:t>
      </w:r>
      <w:proofErr w:type="spellEnd"/>
      <w:r w:rsidR="00D21393" w:rsidRPr="00811418">
        <w:rPr>
          <w:rFonts w:ascii="Arial" w:hAnsi="Arial" w:cs="Arial"/>
          <w:color w:val="000000" w:themeColor="text1"/>
          <w:sz w:val="20"/>
          <w:szCs w:val="20"/>
        </w:rPr>
        <w:t xml:space="preserve"> all </w:t>
      </w:r>
      <w:proofErr w:type="spellStart"/>
      <w:r w:rsidR="00D21393" w:rsidRPr="00811418">
        <w:rPr>
          <w:rFonts w:ascii="Arial" w:hAnsi="Arial" w:cs="Arial"/>
          <w:color w:val="000000" w:themeColor="text1"/>
          <w:sz w:val="20"/>
          <w:szCs w:val="20"/>
        </w:rPr>
        <w:t>dayparts</w:t>
      </w:r>
      <w:proofErr w:type="spellEnd"/>
      <w:r w:rsidR="00D21393" w:rsidRPr="00811418">
        <w:rPr>
          <w:rFonts w:ascii="Arial" w:hAnsi="Arial" w:cs="Arial"/>
          <w:color w:val="000000" w:themeColor="text1"/>
          <w:sz w:val="20"/>
          <w:szCs w:val="20"/>
        </w:rPr>
        <w:t>.</w:t>
      </w:r>
      <w:r w:rsidR="00D21393" w:rsidRPr="00811418">
        <w:rPr>
          <w:rFonts w:ascii="Arial" w:hAnsi="Arial" w:cs="Arial"/>
          <w:color w:val="000000" w:themeColor="text1"/>
          <w:sz w:val="20"/>
          <w:szCs w:val="20"/>
          <w:lang w:val="en-GB"/>
        </w:rPr>
        <w:t xml:space="preserve"> “</w:t>
      </w:r>
      <w:r w:rsidRPr="00811418">
        <w:rPr>
          <w:rFonts w:ascii="Arial" w:hAnsi="Arial" w:cs="Arial"/>
          <w:color w:val="000000" w:themeColor="text1"/>
          <w:sz w:val="20"/>
          <w:szCs w:val="20"/>
          <w:lang w:val="en-GB"/>
        </w:rPr>
        <w:t xml:space="preserve">Consumption patterns, especially among Gen Z, have moved well beyond classic coffee variations. Guests are looking for customisable, seasonal and lifestyle-inspired beverages that enhance cafés, hotel buffets and bakery counters alike,” explains </w:t>
      </w:r>
      <w:r w:rsidRPr="0001462B">
        <w:rPr>
          <w:rFonts w:ascii="Arial" w:hAnsi="Arial" w:cs="Arial"/>
          <w:color w:val="000000" w:themeColor="text1"/>
          <w:sz w:val="20"/>
          <w:szCs w:val="20"/>
          <w:lang w:val="en-GB"/>
        </w:rPr>
        <w:t>Axel Fähnle, Head of Marketing at SEB Professional Beverage Germany.</w:t>
      </w:r>
    </w:p>
    <w:p w14:paraId="274CBF33" w14:textId="77777777" w:rsidR="00B70477" w:rsidRPr="00811418" w:rsidRDefault="00B70477" w:rsidP="00623B29">
      <w:pPr>
        <w:spacing w:line="288" w:lineRule="auto"/>
        <w:ind w:left="624" w:right="-144"/>
        <w:rPr>
          <w:rFonts w:ascii="Arial" w:hAnsi="Arial" w:cs="Arial"/>
          <w:color w:val="000000" w:themeColor="text1"/>
          <w:sz w:val="20"/>
          <w:szCs w:val="20"/>
          <w:lang w:val="en-GB"/>
        </w:rPr>
      </w:pPr>
    </w:p>
    <w:p w14:paraId="21BF5058" w14:textId="79AB49C6" w:rsidR="00623B29" w:rsidRPr="00811418" w:rsidRDefault="00D21393" w:rsidP="00D21393">
      <w:pPr>
        <w:spacing w:line="288" w:lineRule="auto"/>
        <w:ind w:left="624" w:right="-144"/>
        <w:rPr>
          <w:rFonts w:ascii="Arial" w:hAnsi="Arial" w:cs="Arial"/>
          <w:color w:val="000000" w:themeColor="text1"/>
          <w:sz w:val="20"/>
          <w:szCs w:val="20"/>
        </w:rPr>
      </w:pPr>
      <w:r w:rsidRPr="00811418">
        <w:rPr>
          <w:rFonts w:ascii="Arial" w:hAnsi="Arial" w:cs="Arial"/>
          <w:color w:val="000000" w:themeColor="text1"/>
          <w:sz w:val="20"/>
          <w:szCs w:val="20"/>
        </w:rPr>
        <w:t xml:space="preserve">WMF and Schaerer </w:t>
      </w:r>
      <w:proofErr w:type="spellStart"/>
      <w:r w:rsidRPr="00811418">
        <w:rPr>
          <w:rFonts w:ascii="Arial" w:hAnsi="Arial" w:cs="Arial"/>
          <w:color w:val="000000" w:themeColor="text1"/>
          <w:sz w:val="20"/>
          <w:szCs w:val="20"/>
        </w:rPr>
        <w:t>machines</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provide</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the</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technological</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foundation</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for</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this</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variety</w:t>
      </w:r>
      <w:proofErr w:type="spellEnd"/>
      <w:r w:rsidRPr="00811418">
        <w:rPr>
          <w:rFonts w:ascii="Arial" w:hAnsi="Arial" w:cs="Arial"/>
          <w:color w:val="000000" w:themeColor="text1"/>
          <w:sz w:val="20"/>
          <w:szCs w:val="20"/>
        </w:rPr>
        <w:t xml:space="preserve">. </w:t>
      </w:r>
      <w:r w:rsidR="00623B29" w:rsidRPr="00811418">
        <w:rPr>
          <w:rFonts w:ascii="Arial" w:hAnsi="Arial" w:cs="Arial"/>
          <w:color w:val="000000" w:themeColor="text1"/>
          <w:sz w:val="20"/>
          <w:szCs w:val="20"/>
          <w:lang w:val="en-GB"/>
        </w:rPr>
        <w:t xml:space="preserve">Features such as hot-and-cold functionality, integrated syrup and powder modules, and dual milk systems enable sophisticated recipes at consistently high quality. A standout innovation is the new “Cool Brewed” function: the WMF 1500 F filter coffee machine extracts coffee using cold </w:t>
      </w:r>
      <w:r w:rsidR="00623B29" w:rsidRPr="00811418">
        <w:rPr>
          <w:rFonts w:ascii="Arial" w:hAnsi="Arial" w:cs="Arial"/>
          <w:color w:val="000000" w:themeColor="text1"/>
          <w:sz w:val="20"/>
          <w:szCs w:val="20"/>
          <w:lang w:val="en-GB"/>
        </w:rPr>
        <w:lastRenderedPageBreak/>
        <w:t>mains water, producing an exceptionally mild and aromatic cold beverage. The portfolio is further enhanced by Zummo with its freshly pressed juices.</w:t>
      </w:r>
    </w:p>
    <w:p w14:paraId="23F1C660" w14:textId="77777777" w:rsidR="00623B29" w:rsidRPr="00811418" w:rsidRDefault="00623B29" w:rsidP="00623B29">
      <w:pPr>
        <w:spacing w:line="288" w:lineRule="auto"/>
        <w:ind w:left="624" w:right="-144"/>
        <w:rPr>
          <w:rFonts w:ascii="Arial" w:hAnsi="Arial" w:cs="Arial"/>
          <w:b/>
          <w:bCs/>
          <w:color w:val="000000" w:themeColor="text1"/>
          <w:sz w:val="20"/>
          <w:szCs w:val="20"/>
          <w:lang w:val="en-GB"/>
        </w:rPr>
      </w:pPr>
    </w:p>
    <w:p w14:paraId="437A1324" w14:textId="33537665" w:rsidR="00623B29" w:rsidRPr="00811418" w:rsidRDefault="00623B29" w:rsidP="00623B29">
      <w:pPr>
        <w:spacing w:line="288" w:lineRule="auto"/>
        <w:ind w:left="624" w:right="-144"/>
        <w:rPr>
          <w:rFonts w:ascii="Arial" w:hAnsi="Arial" w:cs="Arial"/>
          <w:b/>
          <w:bCs/>
          <w:color w:val="000000" w:themeColor="text1"/>
          <w:sz w:val="20"/>
          <w:szCs w:val="20"/>
          <w:lang w:val="en-GB"/>
        </w:rPr>
      </w:pPr>
      <w:r w:rsidRPr="00811418">
        <w:rPr>
          <w:rFonts w:ascii="Arial" w:hAnsi="Arial" w:cs="Arial"/>
          <w:b/>
          <w:bCs/>
          <w:color w:val="000000" w:themeColor="text1"/>
          <w:sz w:val="20"/>
          <w:szCs w:val="20"/>
          <w:lang w:val="en-GB"/>
        </w:rPr>
        <w:t>From coffee to matcha latte: beverage diversity enters the office</w:t>
      </w:r>
    </w:p>
    <w:p w14:paraId="3D3D1762" w14:textId="02AF2FA2" w:rsidR="00623B29" w:rsidRPr="00811418" w:rsidRDefault="00D21393" w:rsidP="00D21393">
      <w:pPr>
        <w:spacing w:line="288" w:lineRule="auto"/>
        <w:ind w:left="624" w:right="-144"/>
        <w:rPr>
          <w:rFonts w:ascii="Arial" w:hAnsi="Arial" w:cs="Arial"/>
          <w:color w:val="000000" w:themeColor="text1"/>
          <w:sz w:val="20"/>
          <w:szCs w:val="20"/>
        </w:rPr>
      </w:pPr>
      <w:r w:rsidRPr="00811418">
        <w:rPr>
          <w:rFonts w:ascii="Arial" w:hAnsi="Arial" w:cs="Arial"/>
          <w:color w:val="000000" w:themeColor="text1"/>
          <w:sz w:val="20"/>
          <w:szCs w:val="20"/>
        </w:rPr>
        <w:t xml:space="preserve">Emerging </w:t>
      </w:r>
      <w:proofErr w:type="spellStart"/>
      <w:r w:rsidRPr="00811418">
        <w:rPr>
          <w:rFonts w:ascii="Arial" w:hAnsi="Arial" w:cs="Arial"/>
          <w:color w:val="000000" w:themeColor="text1"/>
          <w:sz w:val="20"/>
          <w:szCs w:val="20"/>
        </w:rPr>
        <w:t>beverage</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trends</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are</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spreading</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beyond</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cafés</w:t>
      </w:r>
      <w:proofErr w:type="spellEnd"/>
      <w:r w:rsidRPr="00811418">
        <w:rPr>
          <w:rFonts w:ascii="Arial" w:hAnsi="Arial" w:cs="Arial"/>
          <w:color w:val="000000" w:themeColor="text1"/>
          <w:sz w:val="20"/>
          <w:szCs w:val="20"/>
        </w:rPr>
        <w:t xml:space="preserve"> and </w:t>
      </w:r>
      <w:proofErr w:type="spellStart"/>
      <w:r w:rsidRPr="00811418">
        <w:rPr>
          <w:rFonts w:ascii="Arial" w:hAnsi="Arial" w:cs="Arial"/>
          <w:color w:val="000000" w:themeColor="text1"/>
          <w:sz w:val="20"/>
          <w:szCs w:val="20"/>
        </w:rPr>
        <w:t>bars</w:t>
      </w:r>
      <w:proofErr w:type="spellEnd"/>
      <w:r w:rsidRPr="00811418">
        <w:rPr>
          <w:rFonts w:ascii="Arial" w:hAnsi="Arial" w:cs="Arial"/>
          <w:color w:val="000000" w:themeColor="text1"/>
          <w:sz w:val="20"/>
          <w:szCs w:val="20"/>
        </w:rPr>
        <w:t xml:space="preserve"> – </w:t>
      </w:r>
      <w:proofErr w:type="spellStart"/>
      <w:r w:rsidRPr="00811418">
        <w:rPr>
          <w:rFonts w:ascii="Arial" w:hAnsi="Arial" w:cs="Arial"/>
          <w:color w:val="000000" w:themeColor="text1"/>
          <w:sz w:val="20"/>
          <w:szCs w:val="20"/>
        </w:rPr>
        <w:t>workplace</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environments</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are</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increasingly</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expected</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to</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offer</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similarly</w:t>
      </w:r>
      <w:proofErr w:type="spellEnd"/>
      <w:r w:rsidRPr="00811418">
        <w:rPr>
          <w:rFonts w:ascii="Arial" w:hAnsi="Arial" w:cs="Arial"/>
          <w:color w:val="000000" w:themeColor="text1"/>
          <w:sz w:val="20"/>
          <w:szCs w:val="20"/>
        </w:rPr>
        <w:t xml:space="preserve"> diverse </w:t>
      </w:r>
      <w:proofErr w:type="spellStart"/>
      <w:r w:rsidRPr="00811418">
        <w:rPr>
          <w:rFonts w:ascii="Arial" w:hAnsi="Arial" w:cs="Arial"/>
          <w:color w:val="000000" w:themeColor="text1"/>
          <w:sz w:val="20"/>
          <w:szCs w:val="20"/>
        </w:rPr>
        <w:t>menus</w:t>
      </w:r>
      <w:proofErr w:type="spellEnd"/>
      <w:r w:rsidRPr="00811418">
        <w:rPr>
          <w:rFonts w:ascii="Arial" w:hAnsi="Arial" w:cs="Arial"/>
          <w:color w:val="000000" w:themeColor="text1"/>
          <w:sz w:val="20"/>
          <w:szCs w:val="20"/>
        </w:rPr>
        <w:t xml:space="preserve">. </w:t>
      </w:r>
      <w:r w:rsidR="00623B29" w:rsidRPr="00811418">
        <w:rPr>
          <w:rFonts w:ascii="Arial" w:hAnsi="Arial" w:cs="Arial"/>
          <w:color w:val="000000" w:themeColor="text1"/>
          <w:sz w:val="20"/>
          <w:szCs w:val="20"/>
          <w:lang w:val="en-GB"/>
        </w:rPr>
        <w:t xml:space="preserve">The new entry-level models WMF Peak 50 and WMF Elevation 10 enable operators to serve matcha latte, chai, cocoa variations or protein-based mixed drinks in addition to high-quality coffee. The two fully automatic machines combine compact design with attractive operating costs and impressive versatility. </w:t>
      </w:r>
      <w:proofErr w:type="spellStart"/>
      <w:r w:rsidRPr="00811418">
        <w:rPr>
          <w:rFonts w:ascii="Arial" w:hAnsi="Arial" w:cs="Arial"/>
          <w:color w:val="000000" w:themeColor="text1"/>
          <w:sz w:val="20"/>
          <w:szCs w:val="20"/>
        </w:rPr>
        <w:t>Thanks</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to</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the</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integrated</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powder</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option</w:t>
      </w:r>
      <w:proofErr w:type="spellEnd"/>
      <w:r w:rsidRPr="00811418">
        <w:rPr>
          <w:rFonts w:ascii="Arial" w:hAnsi="Arial" w:cs="Arial"/>
          <w:color w:val="000000" w:themeColor="text1"/>
          <w:sz w:val="20"/>
          <w:szCs w:val="20"/>
        </w:rPr>
        <w:t xml:space="preserve">, on-trend </w:t>
      </w:r>
      <w:proofErr w:type="spellStart"/>
      <w:r w:rsidRPr="00811418">
        <w:rPr>
          <w:rFonts w:ascii="Arial" w:hAnsi="Arial" w:cs="Arial"/>
          <w:color w:val="000000" w:themeColor="text1"/>
          <w:sz w:val="20"/>
          <w:szCs w:val="20"/>
        </w:rPr>
        <w:t>mixed</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drinks</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can</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be</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prepared</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reliably</w:t>
      </w:r>
      <w:proofErr w:type="spellEnd"/>
      <w:r w:rsidRPr="00811418">
        <w:rPr>
          <w:rFonts w:ascii="Arial" w:hAnsi="Arial" w:cs="Arial"/>
          <w:color w:val="000000" w:themeColor="text1"/>
          <w:sz w:val="20"/>
          <w:szCs w:val="20"/>
        </w:rPr>
        <w:t xml:space="preserve"> and </w:t>
      </w:r>
      <w:proofErr w:type="spellStart"/>
      <w:r w:rsidRPr="00811418">
        <w:rPr>
          <w:rFonts w:ascii="Arial" w:hAnsi="Arial" w:cs="Arial"/>
          <w:color w:val="000000" w:themeColor="text1"/>
          <w:sz w:val="20"/>
          <w:szCs w:val="20"/>
        </w:rPr>
        <w:t>with</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ease</w:t>
      </w:r>
      <w:proofErr w:type="spellEnd"/>
      <w:r w:rsidRPr="00811418">
        <w:rPr>
          <w:rFonts w:ascii="Arial" w:hAnsi="Arial" w:cs="Arial"/>
          <w:color w:val="000000" w:themeColor="text1"/>
          <w:sz w:val="20"/>
          <w:szCs w:val="20"/>
        </w:rPr>
        <w:t xml:space="preserve"> – ideal </w:t>
      </w:r>
      <w:proofErr w:type="spellStart"/>
      <w:r w:rsidRPr="00811418">
        <w:rPr>
          <w:rFonts w:ascii="Arial" w:hAnsi="Arial" w:cs="Arial"/>
          <w:color w:val="000000" w:themeColor="text1"/>
          <w:sz w:val="20"/>
          <w:szCs w:val="20"/>
        </w:rPr>
        <w:t>for</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today’s</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dynamic</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working</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routines</w:t>
      </w:r>
      <w:proofErr w:type="spellEnd"/>
      <w:r w:rsidRPr="00811418">
        <w:rPr>
          <w:rFonts w:ascii="Arial" w:hAnsi="Arial" w:cs="Arial"/>
          <w:color w:val="000000" w:themeColor="text1"/>
          <w:sz w:val="20"/>
          <w:szCs w:val="20"/>
        </w:rPr>
        <w:t xml:space="preserve">. In </w:t>
      </w:r>
      <w:proofErr w:type="spellStart"/>
      <w:r w:rsidRPr="00811418">
        <w:rPr>
          <w:rFonts w:ascii="Arial" w:hAnsi="Arial" w:cs="Arial"/>
          <w:color w:val="000000" w:themeColor="text1"/>
          <w:sz w:val="20"/>
          <w:szCs w:val="20"/>
        </w:rPr>
        <w:t>collaboration</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with</w:t>
      </w:r>
      <w:proofErr w:type="spellEnd"/>
      <w:r w:rsidRPr="00811418">
        <w:rPr>
          <w:rFonts w:ascii="Arial" w:hAnsi="Arial" w:cs="Arial"/>
          <w:color w:val="000000" w:themeColor="text1"/>
          <w:sz w:val="20"/>
          <w:szCs w:val="20"/>
        </w:rPr>
        <w:t xml:space="preserve"> Market </w:t>
      </w:r>
      <w:proofErr w:type="spellStart"/>
      <w:r w:rsidRPr="00811418">
        <w:rPr>
          <w:rFonts w:ascii="Arial" w:hAnsi="Arial" w:cs="Arial"/>
          <w:color w:val="000000" w:themeColor="text1"/>
          <w:sz w:val="20"/>
          <w:szCs w:val="20"/>
        </w:rPr>
        <w:t>Grounds</w:t>
      </w:r>
      <w:proofErr w:type="spellEnd"/>
      <w:r w:rsidRPr="00811418">
        <w:rPr>
          <w:rFonts w:ascii="Arial" w:hAnsi="Arial" w:cs="Arial"/>
          <w:color w:val="000000" w:themeColor="text1"/>
          <w:sz w:val="20"/>
          <w:szCs w:val="20"/>
        </w:rPr>
        <w:t xml:space="preserve">, SEB Professional Beverage Germany </w:t>
      </w:r>
      <w:proofErr w:type="spellStart"/>
      <w:r w:rsidRPr="00811418">
        <w:rPr>
          <w:rFonts w:ascii="Arial" w:hAnsi="Arial" w:cs="Arial"/>
          <w:color w:val="000000" w:themeColor="text1"/>
          <w:sz w:val="20"/>
          <w:szCs w:val="20"/>
        </w:rPr>
        <w:t>blends</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indulgence</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wellness</w:t>
      </w:r>
      <w:proofErr w:type="spellEnd"/>
      <w:r w:rsidRPr="00811418">
        <w:rPr>
          <w:rFonts w:ascii="Arial" w:hAnsi="Arial" w:cs="Arial"/>
          <w:color w:val="000000" w:themeColor="text1"/>
          <w:sz w:val="20"/>
          <w:szCs w:val="20"/>
        </w:rPr>
        <w:t xml:space="preserve"> and </w:t>
      </w:r>
      <w:proofErr w:type="spellStart"/>
      <w:r w:rsidRPr="00811418">
        <w:rPr>
          <w:rFonts w:ascii="Arial" w:hAnsi="Arial" w:cs="Arial"/>
          <w:color w:val="000000" w:themeColor="text1"/>
          <w:sz w:val="20"/>
          <w:szCs w:val="20"/>
        </w:rPr>
        <w:t>health</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trends</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with</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practical</w:t>
      </w:r>
      <w:proofErr w:type="spellEnd"/>
      <w:r w:rsidRPr="00811418">
        <w:rPr>
          <w:rFonts w:ascii="Arial" w:hAnsi="Arial" w:cs="Arial"/>
          <w:color w:val="000000" w:themeColor="text1"/>
          <w:sz w:val="20"/>
          <w:szCs w:val="20"/>
        </w:rPr>
        <w:t xml:space="preserve"> </w:t>
      </w:r>
      <w:proofErr w:type="spellStart"/>
      <w:r w:rsidRPr="00811418">
        <w:rPr>
          <w:rFonts w:ascii="Arial" w:hAnsi="Arial" w:cs="Arial"/>
          <w:color w:val="000000" w:themeColor="text1"/>
          <w:sz w:val="20"/>
          <w:szCs w:val="20"/>
        </w:rPr>
        <w:t>implementation</w:t>
      </w:r>
      <w:proofErr w:type="spellEnd"/>
      <w:r w:rsidRPr="00811418">
        <w:rPr>
          <w:rFonts w:ascii="Arial" w:hAnsi="Arial" w:cs="Arial"/>
          <w:color w:val="000000" w:themeColor="text1"/>
          <w:sz w:val="20"/>
          <w:szCs w:val="20"/>
        </w:rPr>
        <w:t>.</w:t>
      </w:r>
      <w:r w:rsidR="00623B29" w:rsidRPr="00811418">
        <w:rPr>
          <w:rFonts w:ascii="Arial" w:hAnsi="Arial" w:cs="Arial"/>
          <w:color w:val="000000" w:themeColor="text1"/>
          <w:sz w:val="20"/>
          <w:szCs w:val="20"/>
          <w:lang w:val="en-GB"/>
        </w:rPr>
        <w:t>“Trade visitors can look forward to an exceptional beverage menu</w:t>
      </w:r>
      <w:r w:rsidR="00623B29" w:rsidRPr="0001462B">
        <w:rPr>
          <w:rFonts w:ascii="Arial" w:hAnsi="Arial" w:cs="Arial"/>
          <w:color w:val="000000" w:themeColor="text1"/>
          <w:sz w:val="20"/>
          <w:szCs w:val="20"/>
          <w:lang w:val="en-GB"/>
        </w:rPr>
        <w:t>,” says Axel Fähnle.</w:t>
      </w:r>
    </w:p>
    <w:p w14:paraId="2A1FAA88" w14:textId="77777777" w:rsidR="00623B29" w:rsidRPr="00811418" w:rsidRDefault="00623B29" w:rsidP="00623B29">
      <w:pPr>
        <w:spacing w:line="288" w:lineRule="auto"/>
        <w:ind w:left="624" w:right="-144"/>
        <w:rPr>
          <w:rFonts w:ascii="Arial" w:hAnsi="Arial" w:cs="Arial"/>
          <w:b/>
          <w:bCs/>
          <w:color w:val="000000" w:themeColor="text1"/>
          <w:sz w:val="20"/>
          <w:szCs w:val="20"/>
          <w:lang w:val="en-GB"/>
        </w:rPr>
      </w:pPr>
    </w:p>
    <w:p w14:paraId="6BB6D321" w14:textId="551F3ACD" w:rsidR="00623B29" w:rsidRPr="00811418" w:rsidRDefault="00623B29" w:rsidP="00623B29">
      <w:pPr>
        <w:spacing w:line="288" w:lineRule="auto"/>
        <w:ind w:left="624" w:right="-144"/>
        <w:rPr>
          <w:rFonts w:ascii="Arial" w:hAnsi="Arial" w:cs="Arial"/>
          <w:b/>
          <w:bCs/>
          <w:color w:val="000000" w:themeColor="text1"/>
          <w:sz w:val="20"/>
          <w:szCs w:val="20"/>
          <w:lang w:val="en-GB"/>
        </w:rPr>
      </w:pPr>
      <w:r w:rsidRPr="00811418">
        <w:rPr>
          <w:rFonts w:ascii="Arial" w:hAnsi="Arial" w:cs="Arial"/>
          <w:b/>
          <w:bCs/>
          <w:color w:val="000000" w:themeColor="text1"/>
          <w:sz w:val="20"/>
          <w:szCs w:val="20"/>
          <w:lang w:val="en-GB"/>
        </w:rPr>
        <w:t>Self-service: ease of use becomes a key differentiator</w:t>
      </w:r>
    </w:p>
    <w:p w14:paraId="5FCE9298" w14:textId="7C6E50E6" w:rsidR="00623B29" w:rsidRPr="00811418" w:rsidRDefault="00623B29" w:rsidP="00BE0527">
      <w:pPr>
        <w:spacing w:line="288" w:lineRule="auto"/>
        <w:ind w:left="624" w:right="-144"/>
        <w:rPr>
          <w:rFonts w:ascii="Arial" w:hAnsi="Arial" w:cs="Arial"/>
          <w:color w:val="000000" w:themeColor="text1"/>
          <w:sz w:val="20"/>
          <w:szCs w:val="20"/>
          <w:lang w:val="en-GB"/>
        </w:rPr>
      </w:pPr>
      <w:r w:rsidRPr="00811418">
        <w:rPr>
          <w:rFonts w:ascii="Arial" w:hAnsi="Arial" w:cs="Arial"/>
          <w:color w:val="000000" w:themeColor="text1"/>
          <w:sz w:val="20"/>
          <w:szCs w:val="20"/>
          <w:lang w:val="en-GB"/>
        </w:rPr>
        <w:t xml:space="preserve">Alongside beverage variety, user experience is becoming increasingly important. In self-service environments – such as offices, supermarkets or self-service stores – </w:t>
      </w:r>
      <w:r w:rsidR="00D21393" w:rsidRPr="00811418">
        <w:rPr>
          <w:rFonts w:ascii="Arial" w:hAnsi="Arial" w:cs="Arial"/>
          <w:color w:val="000000" w:themeColor="text1"/>
          <w:sz w:val="20"/>
          <w:szCs w:val="20"/>
          <w:lang w:val="en-GB"/>
        </w:rPr>
        <w:t>intuitive</w:t>
      </w:r>
      <w:r w:rsidRPr="00811418">
        <w:rPr>
          <w:rFonts w:ascii="Arial" w:hAnsi="Arial" w:cs="Arial"/>
          <w:color w:val="000000" w:themeColor="text1"/>
          <w:sz w:val="20"/>
          <w:szCs w:val="20"/>
          <w:lang w:val="en-GB"/>
        </w:rPr>
        <w:t xml:space="preserve"> and low-barrier operation is essential. </w:t>
      </w:r>
      <w:r w:rsidR="00D21393" w:rsidRPr="00811418">
        <w:rPr>
          <w:rFonts w:ascii="Arial" w:hAnsi="Arial" w:cs="Arial"/>
          <w:color w:val="000000" w:themeColor="text1"/>
          <w:sz w:val="20"/>
          <w:szCs w:val="20"/>
        </w:rPr>
        <w:t xml:space="preserve">The “Easy Access” feature of the Schaerer Coffee Soul </w:t>
      </w:r>
      <w:proofErr w:type="spellStart"/>
      <w:r w:rsidR="00D21393" w:rsidRPr="00811418">
        <w:rPr>
          <w:rFonts w:ascii="Arial" w:hAnsi="Arial" w:cs="Arial"/>
          <w:color w:val="000000" w:themeColor="text1"/>
          <w:sz w:val="20"/>
          <w:szCs w:val="20"/>
        </w:rPr>
        <w:t>enhances</w:t>
      </w:r>
      <w:proofErr w:type="spellEnd"/>
      <w:r w:rsidR="00D21393" w:rsidRPr="00811418">
        <w:rPr>
          <w:rFonts w:ascii="Arial" w:hAnsi="Arial" w:cs="Arial"/>
          <w:color w:val="000000" w:themeColor="text1"/>
          <w:sz w:val="20"/>
          <w:szCs w:val="20"/>
        </w:rPr>
        <w:t xml:space="preserve"> </w:t>
      </w:r>
      <w:proofErr w:type="spellStart"/>
      <w:r w:rsidR="00D21393" w:rsidRPr="00811418">
        <w:rPr>
          <w:rFonts w:ascii="Arial" w:hAnsi="Arial" w:cs="Arial"/>
          <w:color w:val="000000" w:themeColor="text1"/>
          <w:sz w:val="20"/>
          <w:szCs w:val="20"/>
        </w:rPr>
        <w:t>usability</w:t>
      </w:r>
      <w:proofErr w:type="spellEnd"/>
      <w:r w:rsidR="00D21393" w:rsidRPr="00811418">
        <w:rPr>
          <w:rFonts w:ascii="Arial" w:hAnsi="Arial" w:cs="Arial"/>
          <w:color w:val="000000" w:themeColor="text1"/>
          <w:sz w:val="20"/>
          <w:szCs w:val="20"/>
        </w:rPr>
        <w:t xml:space="preserve"> </w:t>
      </w:r>
      <w:proofErr w:type="spellStart"/>
      <w:r w:rsidR="00D21393" w:rsidRPr="00811418">
        <w:rPr>
          <w:rFonts w:ascii="Arial" w:hAnsi="Arial" w:cs="Arial"/>
          <w:color w:val="000000" w:themeColor="text1"/>
          <w:sz w:val="20"/>
          <w:szCs w:val="20"/>
        </w:rPr>
        <w:t>for</w:t>
      </w:r>
      <w:proofErr w:type="spellEnd"/>
      <w:r w:rsidR="00D21393" w:rsidRPr="00811418">
        <w:rPr>
          <w:rFonts w:ascii="Arial" w:hAnsi="Arial" w:cs="Arial"/>
          <w:color w:val="000000" w:themeColor="text1"/>
          <w:sz w:val="20"/>
          <w:szCs w:val="20"/>
        </w:rPr>
        <w:t xml:space="preserve"> a </w:t>
      </w:r>
      <w:proofErr w:type="spellStart"/>
      <w:r w:rsidR="00D21393" w:rsidRPr="00811418">
        <w:rPr>
          <w:rFonts w:ascii="Arial" w:hAnsi="Arial" w:cs="Arial"/>
          <w:color w:val="000000" w:themeColor="text1"/>
          <w:sz w:val="20"/>
          <w:szCs w:val="20"/>
        </w:rPr>
        <w:t>broad</w:t>
      </w:r>
      <w:proofErr w:type="spellEnd"/>
      <w:r w:rsidR="00D21393" w:rsidRPr="00811418">
        <w:rPr>
          <w:rFonts w:ascii="Arial" w:hAnsi="Arial" w:cs="Arial"/>
          <w:color w:val="000000" w:themeColor="text1"/>
          <w:sz w:val="20"/>
          <w:szCs w:val="20"/>
        </w:rPr>
        <w:t xml:space="preserve"> </w:t>
      </w:r>
      <w:proofErr w:type="spellStart"/>
      <w:r w:rsidR="00D21393" w:rsidRPr="00811418">
        <w:rPr>
          <w:rFonts w:ascii="Arial" w:hAnsi="Arial" w:cs="Arial"/>
          <w:color w:val="000000" w:themeColor="text1"/>
          <w:sz w:val="20"/>
          <w:szCs w:val="20"/>
        </w:rPr>
        <w:t>range</w:t>
      </w:r>
      <w:proofErr w:type="spellEnd"/>
      <w:r w:rsidR="00D21393" w:rsidRPr="00811418">
        <w:rPr>
          <w:rFonts w:ascii="Arial" w:hAnsi="Arial" w:cs="Arial"/>
          <w:color w:val="000000" w:themeColor="text1"/>
          <w:sz w:val="20"/>
          <w:szCs w:val="20"/>
        </w:rPr>
        <w:t xml:space="preserve"> </w:t>
      </w:r>
      <w:proofErr w:type="spellStart"/>
      <w:r w:rsidR="00D21393" w:rsidRPr="00811418">
        <w:rPr>
          <w:rFonts w:ascii="Arial" w:hAnsi="Arial" w:cs="Arial"/>
          <w:color w:val="000000" w:themeColor="text1"/>
          <w:sz w:val="20"/>
          <w:szCs w:val="20"/>
        </w:rPr>
        <w:t>of</w:t>
      </w:r>
      <w:proofErr w:type="spellEnd"/>
      <w:r w:rsidR="00D21393" w:rsidRPr="00811418">
        <w:rPr>
          <w:rFonts w:ascii="Arial" w:hAnsi="Arial" w:cs="Arial"/>
          <w:color w:val="000000" w:themeColor="text1"/>
          <w:sz w:val="20"/>
          <w:szCs w:val="20"/>
        </w:rPr>
        <w:t xml:space="preserve"> </w:t>
      </w:r>
      <w:proofErr w:type="spellStart"/>
      <w:r w:rsidR="00D21393" w:rsidRPr="00811418">
        <w:rPr>
          <w:rFonts w:ascii="Arial" w:hAnsi="Arial" w:cs="Arial"/>
          <w:color w:val="000000" w:themeColor="text1"/>
          <w:sz w:val="20"/>
          <w:szCs w:val="20"/>
        </w:rPr>
        <w:t>users</w:t>
      </w:r>
      <w:proofErr w:type="spellEnd"/>
      <w:r w:rsidR="00D21393" w:rsidRPr="00811418">
        <w:rPr>
          <w:rFonts w:ascii="Arial" w:hAnsi="Arial" w:cs="Arial"/>
          <w:color w:val="000000" w:themeColor="text1"/>
          <w:sz w:val="20"/>
          <w:szCs w:val="20"/>
        </w:rPr>
        <w:t xml:space="preserve">, </w:t>
      </w:r>
      <w:proofErr w:type="spellStart"/>
      <w:r w:rsidR="00D21393" w:rsidRPr="00811418">
        <w:rPr>
          <w:rFonts w:ascii="Arial" w:hAnsi="Arial" w:cs="Arial"/>
          <w:color w:val="000000" w:themeColor="text1"/>
          <w:sz w:val="20"/>
          <w:szCs w:val="20"/>
        </w:rPr>
        <w:t>including</w:t>
      </w:r>
      <w:proofErr w:type="spellEnd"/>
      <w:r w:rsidR="00D21393" w:rsidRPr="00811418">
        <w:rPr>
          <w:rFonts w:ascii="Arial" w:hAnsi="Arial" w:cs="Arial"/>
          <w:color w:val="000000" w:themeColor="text1"/>
          <w:sz w:val="20"/>
          <w:szCs w:val="20"/>
        </w:rPr>
        <w:t xml:space="preserve"> </w:t>
      </w:r>
      <w:proofErr w:type="spellStart"/>
      <w:r w:rsidR="00D21393" w:rsidRPr="00811418">
        <w:rPr>
          <w:rFonts w:ascii="Arial" w:hAnsi="Arial" w:cs="Arial"/>
          <w:color w:val="000000" w:themeColor="text1"/>
          <w:sz w:val="20"/>
          <w:szCs w:val="20"/>
        </w:rPr>
        <w:t>wheelchair</w:t>
      </w:r>
      <w:proofErr w:type="spellEnd"/>
      <w:r w:rsidR="00D21393" w:rsidRPr="00811418">
        <w:rPr>
          <w:rFonts w:ascii="Arial" w:hAnsi="Arial" w:cs="Arial"/>
          <w:color w:val="000000" w:themeColor="text1"/>
          <w:sz w:val="20"/>
          <w:szCs w:val="20"/>
        </w:rPr>
        <w:t xml:space="preserve"> </w:t>
      </w:r>
      <w:proofErr w:type="spellStart"/>
      <w:r w:rsidR="00D21393" w:rsidRPr="00811418">
        <w:rPr>
          <w:rFonts w:ascii="Arial" w:hAnsi="Arial" w:cs="Arial"/>
          <w:color w:val="000000" w:themeColor="text1"/>
          <w:sz w:val="20"/>
          <w:szCs w:val="20"/>
        </w:rPr>
        <w:t>users</w:t>
      </w:r>
      <w:proofErr w:type="spellEnd"/>
      <w:r w:rsidR="00D21393" w:rsidRPr="00811418">
        <w:rPr>
          <w:rFonts w:ascii="Arial" w:hAnsi="Arial" w:cs="Arial"/>
          <w:color w:val="000000" w:themeColor="text1"/>
          <w:sz w:val="20"/>
          <w:szCs w:val="20"/>
        </w:rPr>
        <w:t>.</w:t>
      </w:r>
      <w:r w:rsidR="00BE0527" w:rsidRPr="00811418">
        <w:rPr>
          <w:rFonts w:ascii="Arial" w:hAnsi="Arial" w:cs="Arial"/>
          <w:color w:val="000000" w:themeColor="text1"/>
          <w:sz w:val="20"/>
          <w:szCs w:val="20"/>
          <w:lang w:val="en-GB"/>
        </w:rPr>
        <w:t xml:space="preserve"> </w:t>
      </w:r>
      <w:r w:rsidRPr="00811418">
        <w:rPr>
          <w:rFonts w:ascii="Arial" w:hAnsi="Arial" w:cs="Arial"/>
          <w:color w:val="000000" w:themeColor="text1"/>
          <w:sz w:val="20"/>
          <w:szCs w:val="20"/>
          <w:lang w:val="en-GB"/>
        </w:rPr>
        <w:t xml:space="preserve">Another highlight is the integration of WMF fully automatic machines into the self-service environments </w:t>
      </w:r>
      <w:r w:rsidRPr="0001462B">
        <w:rPr>
          <w:rFonts w:ascii="Arial" w:hAnsi="Arial" w:cs="Arial"/>
          <w:color w:val="000000" w:themeColor="text1"/>
          <w:sz w:val="20"/>
          <w:szCs w:val="20"/>
          <w:lang w:val="en-GB"/>
        </w:rPr>
        <w:t xml:space="preserve">of partner </w:t>
      </w:r>
      <w:proofErr w:type="spellStart"/>
      <w:r w:rsidRPr="0001462B">
        <w:rPr>
          <w:rFonts w:ascii="Arial" w:hAnsi="Arial" w:cs="Arial"/>
          <w:color w:val="000000" w:themeColor="text1"/>
          <w:sz w:val="20"/>
          <w:szCs w:val="20"/>
          <w:lang w:val="en-GB"/>
        </w:rPr>
        <w:t>Stüwer</w:t>
      </w:r>
      <w:proofErr w:type="spellEnd"/>
      <w:r w:rsidRPr="0001462B">
        <w:rPr>
          <w:rFonts w:ascii="Arial" w:hAnsi="Arial" w:cs="Arial"/>
          <w:color w:val="000000" w:themeColor="text1"/>
          <w:sz w:val="20"/>
          <w:szCs w:val="20"/>
          <w:lang w:val="en-GB"/>
        </w:rPr>
        <w:t xml:space="preserve"> Vending Solutions. </w:t>
      </w:r>
      <w:r w:rsidR="00BE0527" w:rsidRPr="00811418">
        <w:rPr>
          <w:rFonts w:ascii="Arial" w:hAnsi="Arial" w:cs="Arial"/>
          <w:color w:val="000000" w:themeColor="text1"/>
          <w:sz w:val="20"/>
          <w:szCs w:val="20"/>
          <w:lang w:val="en-GB"/>
        </w:rPr>
        <w:t>This</w:t>
      </w:r>
      <w:r w:rsidRPr="00811418">
        <w:rPr>
          <w:rFonts w:ascii="Arial" w:hAnsi="Arial" w:cs="Arial"/>
          <w:color w:val="000000" w:themeColor="text1"/>
          <w:sz w:val="20"/>
          <w:szCs w:val="20"/>
          <w:lang w:val="en-GB"/>
        </w:rPr>
        <w:t xml:space="preserve"> combination enables intuitive control of connected vending modules and strengthens customer engagement through attractive additional offerings.</w:t>
      </w:r>
    </w:p>
    <w:p w14:paraId="6833CDD1" w14:textId="77777777" w:rsidR="008C5023" w:rsidRPr="00811418" w:rsidRDefault="008C5023" w:rsidP="00623B29">
      <w:pPr>
        <w:spacing w:line="288" w:lineRule="auto"/>
        <w:ind w:left="624" w:right="-144"/>
        <w:rPr>
          <w:rFonts w:ascii="Arial" w:hAnsi="Arial" w:cs="Arial"/>
          <w:color w:val="000000" w:themeColor="text1"/>
          <w:sz w:val="20"/>
          <w:szCs w:val="20"/>
          <w:lang w:val="en-GB"/>
        </w:rPr>
      </w:pPr>
    </w:p>
    <w:p w14:paraId="12DAC9EE" w14:textId="77777777" w:rsidR="00623B29" w:rsidRPr="00811418" w:rsidRDefault="00623B29" w:rsidP="00623B29">
      <w:pPr>
        <w:spacing w:line="288" w:lineRule="auto"/>
        <w:ind w:left="624" w:right="-144"/>
        <w:rPr>
          <w:rFonts w:ascii="Arial" w:hAnsi="Arial" w:cs="Arial"/>
          <w:b/>
          <w:bCs/>
          <w:color w:val="000000" w:themeColor="text1"/>
          <w:sz w:val="20"/>
          <w:szCs w:val="20"/>
          <w:lang w:val="en-GB"/>
        </w:rPr>
      </w:pPr>
      <w:r w:rsidRPr="00811418">
        <w:rPr>
          <w:rFonts w:ascii="Arial" w:hAnsi="Arial" w:cs="Arial"/>
          <w:b/>
          <w:bCs/>
          <w:color w:val="000000" w:themeColor="text1"/>
          <w:sz w:val="20"/>
          <w:szCs w:val="20"/>
          <w:lang w:val="en-GB"/>
        </w:rPr>
        <w:t>Flexible solutions for every sector – from entry-level to barista-grade</w:t>
      </w:r>
    </w:p>
    <w:p w14:paraId="624992F8" w14:textId="56161946" w:rsidR="00AF293D" w:rsidRPr="008C5023" w:rsidRDefault="00623B29" w:rsidP="009B3FFF">
      <w:pPr>
        <w:spacing w:line="288" w:lineRule="auto"/>
        <w:ind w:left="624" w:right="-144"/>
        <w:rPr>
          <w:rFonts w:ascii="Arial" w:hAnsi="Arial" w:cs="Arial"/>
          <w:color w:val="000000" w:themeColor="text1"/>
          <w:sz w:val="20"/>
          <w:szCs w:val="20"/>
          <w:u w:val="single"/>
          <w:lang w:val="en-GB"/>
        </w:rPr>
      </w:pPr>
      <w:r w:rsidRPr="00811418">
        <w:rPr>
          <w:rFonts w:ascii="Arial" w:hAnsi="Arial" w:cs="Arial"/>
          <w:color w:val="000000" w:themeColor="text1"/>
          <w:sz w:val="20"/>
          <w:szCs w:val="20"/>
          <w:lang w:val="en-GB"/>
        </w:rPr>
        <w:t xml:space="preserve">Many operators are seeking flexible solutions that adapt to different locations and usage levels. “Customers want scalable concepts from a single source. With our one-stop shop, we offer a unique proposition,” </w:t>
      </w:r>
      <w:r w:rsidRPr="0001462B">
        <w:rPr>
          <w:rFonts w:ascii="Arial" w:hAnsi="Arial" w:cs="Arial"/>
          <w:color w:val="000000" w:themeColor="text1"/>
          <w:sz w:val="20"/>
          <w:szCs w:val="20"/>
          <w:lang w:val="en-GB"/>
        </w:rPr>
        <w:t xml:space="preserve">says Fähnle. </w:t>
      </w:r>
      <w:r w:rsidRPr="00811418">
        <w:rPr>
          <w:rFonts w:ascii="Arial" w:hAnsi="Arial" w:cs="Arial"/>
          <w:color w:val="000000" w:themeColor="text1"/>
          <w:sz w:val="20"/>
          <w:szCs w:val="20"/>
          <w:lang w:val="en-GB"/>
        </w:rPr>
        <w:t>While the new WMF Peak 50 and Elevation 10 models address office concepts, out-of-home hospitality remains a central focus: on the Hospitality area, WMF, Schaerer, Curtis and Zummo will demonstrate a seamless workflow that delivers consistently high beverage quality – from breakfast service to lobby settings and bar environments. In the Barista World area, the semi-automatic WMF espresso NEXT and the iconic portafilter machines from La San Marco showcase how authentic espresso craftsmanship can be combined with automated consistency and contemporary latte art.</w:t>
      </w:r>
    </w:p>
    <w:p w14:paraId="282CF14A" w14:textId="4721A81E" w:rsidR="008C5023" w:rsidRDefault="0001462B" w:rsidP="009B3FFF">
      <w:pPr>
        <w:spacing w:line="264" w:lineRule="auto"/>
        <w:ind w:left="624" w:right="-142"/>
        <w:rPr>
          <w:rFonts w:ascii="Arial" w:hAnsi="Arial" w:cs="Arial"/>
          <w:bCs/>
          <w:sz w:val="20"/>
          <w:szCs w:val="20"/>
          <w:lang w:val="en-GB"/>
        </w:rPr>
      </w:pPr>
      <w:r>
        <w:rPr>
          <w:rFonts w:ascii="Arial" w:hAnsi="Arial" w:cs="Arial"/>
          <w:bCs/>
          <w:sz w:val="20"/>
          <w:szCs w:val="20"/>
          <w:lang w:val="en-GB"/>
        </w:rPr>
        <w:br/>
      </w:r>
    </w:p>
    <w:p w14:paraId="777F5BB1" w14:textId="16A1B5F2" w:rsidR="0099171E" w:rsidRDefault="008C5023" w:rsidP="009B3FFF">
      <w:pPr>
        <w:spacing w:line="264" w:lineRule="auto"/>
        <w:ind w:left="624" w:right="-142"/>
        <w:rPr>
          <w:rFonts w:ascii="Arial" w:hAnsi="Arial" w:cs="Arial"/>
          <w:bCs/>
          <w:sz w:val="20"/>
          <w:szCs w:val="20"/>
          <w:lang w:val="en-GB"/>
        </w:rPr>
      </w:pPr>
      <w:r>
        <w:rPr>
          <w:rFonts w:ascii="Arial" w:hAnsi="Arial" w:cs="Arial"/>
          <w:bCs/>
          <w:sz w:val="20"/>
          <w:szCs w:val="20"/>
          <w:lang w:val="en-GB"/>
        </w:rPr>
        <w:t>Images for</w:t>
      </w:r>
      <w:r w:rsidR="0099171E" w:rsidRPr="008C5023">
        <w:rPr>
          <w:rFonts w:ascii="Arial" w:hAnsi="Arial" w:cs="Arial"/>
          <w:bCs/>
          <w:sz w:val="20"/>
          <w:szCs w:val="20"/>
          <w:lang w:val="en-GB"/>
        </w:rPr>
        <w:t xml:space="preserve"> Download</w:t>
      </w:r>
      <w:r w:rsidR="00A952F1">
        <w:rPr>
          <w:rFonts w:ascii="Arial" w:hAnsi="Arial" w:cs="Arial"/>
          <w:bCs/>
          <w:sz w:val="20"/>
          <w:szCs w:val="20"/>
          <w:lang w:val="en-GB"/>
        </w:rPr>
        <w:t xml:space="preserve"> you can find here</w:t>
      </w:r>
      <w:r w:rsidR="0099171E" w:rsidRPr="008C5023">
        <w:rPr>
          <w:rFonts w:ascii="Arial" w:hAnsi="Arial" w:cs="Arial"/>
          <w:bCs/>
          <w:sz w:val="20"/>
          <w:szCs w:val="20"/>
          <w:lang w:val="en-GB"/>
        </w:rPr>
        <w:t>:</w:t>
      </w:r>
      <w:r w:rsidRPr="008C5023">
        <w:rPr>
          <w:rFonts w:ascii="Arial" w:hAnsi="Arial" w:cs="Arial"/>
          <w:bCs/>
          <w:sz w:val="20"/>
          <w:szCs w:val="20"/>
          <w:lang w:val="en-GB"/>
        </w:rPr>
        <w:t xml:space="preserve"> </w:t>
      </w:r>
      <w:hyperlink r:id="rId11" w:history="1">
        <w:r w:rsidR="006F486F" w:rsidRPr="00CE242C">
          <w:rPr>
            <w:rStyle w:val="Hyperlink"/>
            <w:rFonts w:ascii="Arial" w:hAnsi="Arial" w:cs="Arial"/>
            <w:bCs/>
            <w:sz w:val="20"/>
            <w:szCs w:val="20"/>
            <w:lang w:val="en-GB"/>
          </w:rPr>
          <w:t>https://</w:t>
        </w:r>
        <w:proofErr w:type="spellStart"/>
        <w:r w:rsidR="006F486F" w:rsidRPr="00CE242C">
          <w:rPr>
            <w:rStyle w:val="Hyperlink"/>
            <w:rFonts w:ascii="Arial" w:hAnsi="Arial" w:cs="Arial"/>
            <w:bCs/>
            <w:sz w:val="20"/>
            <w:szCs w:val="20"/>
            <w:lang w:val="en-GB"/>
          </w:rPr>
          <w:t>aboutwmf.com</w:t>
        </w:r>
        <w:proofErr w:type="spellEnd"/>
        <w:r w:rsidR="006F486F" w:rsidRPr="00CE242C">
          <w:rPr>
            <w:rStyle w:val="Hyperlink"/>
            <w:rFonts w:ascii="Arial" w:hAnsi="Arial" w:cs="Arial"/>
            <w:bCs/>
            <w:sz w:val="20"/>
            <w:szCs w:val="20"/>
            <w:lang w:val="en-GB"/>
          </w:rPr>
          <w:t>/</w:t>
        </w:r>
        <w:proofErr w:type="spellStart"/>
        <w:r w:rsidR="006F486F" w:rsidRPr="00CE242C">
          <w:rPr>
            <w:rStyle w:val="Hyperlink"/>
            <w:rFonts w:ascii="Arial" w:hAnsi="Arial" w:cs="Arial"/>
            <w:bCs/>
            <w:sz w:val="20"/>
            <w:szCs w:val="20"/>
            <w:lang w:val="en-GB"/>
          </w:rPr>
          <w:t>en</w:t>
        </w:r>
        <w:proofErr w:type="spellEnd"/>
        <w:r w:rsidR="006F486F" w:rsidRPr="00CE242C">
          <w:rPr>
            <w:rStyle w:val="Hyperlink"/>
            <w:rFonts w:ascii="Arial" w:hAnsi="Arial" w:cs="Arial"/>
            <w:bCs/>
            <w:sz w:val="20"/>
            <w:szCs w:val="20"/>
            <w:lang w:val="en-GB"/>
          </w:rPr>
          <w:t>/download/internorga-20</w:t>
        </w:r>
        <w:r w:rsidR="006F486F" w:rsidRPr="00CE242C">
          <w:rPr>
            <w:rStyle w:val="Hyperlink"/>
            <w:rFonts w:ascii="Arial" w:hAnsi="Arial" w:cs="Arial"/>
            <w:bCs/>
            <w:sz w:val="20"/>
            <w:szCs w:val="20"/>
            <w:lang w:val="en-GB"/>
          </w:rPr>
          <w:t>2</w:t>
        </w:r>
        <w:r w:rsidR="006F486F" w:rsidRPr="00CE242C">
          <w:rPr>
            <w:rStyle w:val="Hyperlink"/>
            <w:rFonts w:ascii="Arial" w:hAnsi="Arial" w:cs="Arial"/>
            <w:bCs/>
            <w:sz w:val="20"/>
            <w:szCs w:val="20"/>
            <w:lang w:val="en-GB"/>
          </w:rPr>
          <w:t>6-en/</w:t>
        </w:r>
      </w:hyperlink>
    </w:p>
    <w:p w14:paraId="6ED891A0" w14:textId="77777777" w:rsidR="006F486F" w:rsidRPr="008C5023" w:rsidRDefault="006F486F" w:rsidP="009B3FFF">
      <w:pPr>
        <w:spacing w:line="264" w:lineRule="auto"/>
        <w:ind w:left="624" w:right="-142"/>
        <w:rPr>
          <w:rFonts w:ascii="Arial" w:hAnsi="Arial" w:cs="Arial"/>
          <w:bCs/>
          <w:sz w:val="20"/>
          <w:szCs w:val="20"/>
          <w:lang w:val="en-GB"/>
        </w:rPr>
      </w:pPr>
    </w:p>
    <w:p w14:paraId="44FABAC1" w14:textId="77777777" w:rsidR="008C5023" w:rsidRDefault="008C5023" w:rsidP="008C5023">
      <w:pPr>
        <w:rPr>
          <w:rFonts w:ascii="Arial" w:hAnsi="Arial" w:cs="Arial"/>
          <w:bCs/>
          <w:sz w:val="20"/>
          <w:szCs w:val="20"/>
          <w:lang w:val="en-GB"/>
        </w:rPr>
      </w:pPr>
    </w:p>
    <w:p w14:paraId="10EFB142" w14:textId="70CB5EA4" w:rsidR="0099171E" w:rsidRDefault="008C5023" w:rsidP="008C5023">
      <w:pPr>
        <w:spacing w:line="264" w:lineRule="auto"/>
        <w:ind w:left="624" w:right="-142"/>
        <w:rPr>
          <w:rFonts w:ascii="Arial" w:hAnsi="Arial" w:cs="Arial"/>
          <w:bCs/>
          <w:sz w:val="20"/>
          <w:szCs w:val="20"/>
          <w:lang w:val="en-GB"/>
        </w:rPr>
      </w:pPr>
      <w:r w:rsidRPr="008C5023">
        <w:rPr>
          <w:rFonts w:ascii="Arial" w:hAnsi="Arial" w:cs="Arial"/>
          <w:bCs/>
          <w:sz w:val="20"/>
          <w:szCs w:val="20"/>
          <w:lang w:val="en-GB"/>
        </w:rPr>
        <w:t>Of course, you can also find the data in our media portal https://press-n-</w:t>
      </w:r>
      <w:proofErr w:type="spellStart"/>
      <w:r w:rsidRPr="008C5023">
        <w:rPr>
          <w:rFonts w:ascii="Arial" w:hAnsi="Arial" w:cs="Arial"/>
          <w:bCs/>
          <w:sz w:val="20"/>
          <w:szCs w:val="20"/>
          <w:lang w:val="en-GB"/>
        </w:rPr>
        <w:t>relations.amid</w:t>
      </w:r>
      <w:proofErr w:type="spellEnd"/>
      <w:r w:rsidRPr="008C5023">
        <w:rPr>
          <w:rFonts w:ascii="Arial" w:hAnsi="Arial" w:cs="Arial"/>
          <w:bCs/>
          <w:sz w:val="20"/>
          <w:szCs w:val="20"/>
          <w:lang w:val="en-GB"/>
        </w:rPr>
        <w:t>-</w:t>
      </w:r>
      <w:proofErr w:type="spellStart"/>
      <w:r w:rsidRPr="008C5023">
        <w:rPr>
          <w:rFonts w:ascii="Arial" w:hAnsi="Arial" w:cs="Arial"/>
          <w:bCs/>
          <w:sz w:val="20"/>
          <w:szCs w:val="20"/>
          <w:lang w:val="en-GB"/>
        </w:rPr>
        <w:t>pr.com</w:t>
      </w:r>
      <w:proofErr w:type="spellEnd"/>
      <w:r w:rsidRPr="008C5023">
        <w:rPr>
          <w:rFonts w:ascii="Arial" w:hAnsi="Arial" w:cs="Arial"/>
          <w:bCs/>
          <w:sz w:val="20"/>
          <w:szCs w:val="20"/>
          <w:lang w:val="en-GB"/>
        </w:rPr>
        <w:t xml:space="preserve"> (search term “WMF-Internorga-2026”).</w:t>
      </w:r>
    </w:p>
    <w:p w14:paraId="32FF92B2" w14:textId="77777777" w:rsidR="008C5023" w:rsidRDefault="008C5023" w:rsidP="008C5023">
      <w:pPr>
        <w:spacing w:line="264" w:lineRule="auto"/>
        <w:ind w:left="624" w:right="-142"/>
        <w:rPr>
          <w:rFonts w:ascii="Arial" w:hAnsi="Arial" w:cs="Arial"/>
          <w:bCs/>
          <w:sz w:val="20"/>
          <w:szCs w:val="20"/>
          <w:lang w:val="en-GB"/>
        </w:rPr>
      </w:pPr>
    </w:p>
    <w:p w14:paraId="7B52735F" w14:textId="77777777" w:rsidR="008C5023" w:rsidRDefault="008C5023" w:rsidP="008C5023">
      <w:pPr>
        <w:spacing w:line="264" w:lineRule="auto"/>
        <w:ind w:left="624" w:right="-142"/>
        <w:rPr>
          <w:rFonts w:ascii="Arial" w:hAnsi="Arial" w:cs="Arial"/>
          <w:bCs/>
          <w:sz w:val="20"/>
          <w:szCs w:val="20"/>
          <w:lang w:val="en-GB"/>
        </w:rPr>
      </w:pPr>
    </w:p>
    <w:p w14:paraId="7E44F8E6" w14:textId="77777777" w:rsidR="008C5023" w:rsidRDefault="008C5023" w:rsidP="008C5023">
      <w:pPr>
        <w:spacing w:line="264" w:lineRule="auto"/>
        <w:ind w:left="624" w:right="-142"/>
        <w:rPr>
          <w:rFonts w:ascii="Arial" w:hAnsi="Arial" w:cs="Arial"/>
          <w:bCs/>
          <w:sz w:val="20"/>
          <w:szCs w:val="20"/>
          <w:lang w:val="en-GB"/>
        </w:rPr>
      </w:pPr>
    </w:p>
    <w:p w14:paraId="1EE9304C" w14:textId="77777777" w:rsidR="008C5023" w:rsidRDefault="008C5023" w:rsidP="008C5023">
      <w:pPr>
        <w:spacing w:line="264" w:lineRule="auto"/>
        <w:ind w:left="624" w:right="-142"/>
        <w:rPr>
          <w:rFonts w:ascii="Arial" w:hAnsi="Arial" w:cs="Arial"/>
          <w:bCs/>
          <w:sz w:val="20"/>
          <w:szCs w:val="20"/>
          <w:lang w:val="en-GB"/>
        </w:rPr>
      </w:pPr>
    </w:p>
    <w:p w14:paraId="45733523" w14:textId="77777777" w:rsidR="008C5023" w:rsidRPr="008C5023" w:rsidRDefault="008C5023" w:rsidP="008C5023">
      <w:pPr>
        <w:spacing w:line="264" w:lineRule="auto"/>
        <w:ind w:left="624" w:right="-142"/>
        <w:rPr>
          <w:rFonts w:ascii="Arial" w:hAnsi="Arial" w:cs="Arial"/>
          <w:bCs/>
          <w:sz w:val="20"/>
          <w:szCs w:val="20"/>
          <w:lang w:val="en-GB"/>
        </w:rPr>
      </w:pPr>
    </w:p>
    <w:p w14:paraId="02A0E0AD" w14:textId="77777777" w:rsidR="00263441" w:rsidRPr="00AD7393" w:rsidRDefault="00263441" w:rsidP="00263441">
      <w:pPr>
        <w:spacing w:line="288" w:lineRule="auto"/>
        <w:ind w:right="-851"/>
        <w:rPr>
          <w:rFonts w:ascii="Arial" w:hAnsi="Arial" w:cs="Arial"/>
          <w:sz w:val="20"/>
          <w:szCs w:val="20"/>
          <w:lang w:val="en-GB"/>
        </w:rPr>
      </w:pPr>
    </w:p>
    <w:tbl>
      <w:tblPr>
        <w:tblW w:w="9039" w:type="dxa"/>
        <w:tblInd w:w="-106" w:type="dxa"/>
        <w:tblLook w:val="04A0" w:firstRow="1" w:lastRow="0" w:firstColumn="1" w:lastColumn="0" w:noHBand="0" w:noVBand="1"/>
      </w:tblPr>
      <w:tblGrid>
        <w:gridCol w:w="3996"/>
        <w:gridCol w:w="5043"/>
      </w:tblGrid>
      <w:tr w:rsidR="00263441" w:rsidRPr="00C33CBA" w14:paraId="606D7A71" w14:textId="77777777" w:rsidTr="00512062">
        <w:tc>
          <w:tcPr>
            <w:tcW w:w="3996" w:type="dxa"/>
          </w:tcPr>
          <w:p w14:paraId="70D8045E" w14:textId="77777777" w:rsidR="00263441" w:rsidRPr="00C33CBA" w:rsidRDefault="00263441" w:rsidP="00512062">
            <w:pPr>
              <w:spacing w:line="264" w:lineRule="auto"/>
              <w:ind w:right="-285"/>
              <w:rPr>
                <w:rFonts w:ascii="Helvetica" w:hAnsi="Helvetica" w:cs="Arial"/>
                <w:b/>
                <w:bCs/>
                <w:sz w:val="18"/>
                <w:szCs w:val="18"/>
              </w:rPr>
            </w:pPr>
            <w:r w:rsidRPr="00C33CBA">
              <w:rPr>
                <w:rFonts w:ascii="Helvetica" w:hAnsi="Helvetica" w:cs="Arial"/>
                <w:b/>
                <w:bCs/>
                <w:sz w:val="18"/>
                <w:szCs w:val="18"/>
              </w:rPr>
              <w:t>More Informationen:</w:t>
            </w:r>
          </w:p>
          <w:p w14:paraId="2A2C7AD8" w14:textId="77777777" w:rsidR="00263441" w:rsidRPr="00C33CBA" w:rsidRDefault="00263441" w:rsidP="00512062">
            <w:pPr>
              <w:spacing w:line="264" w:lineRule="auto"/>
              <w:ind w:right="-285"/>
              <w:rPr>
                <w:rFonts w:ascii="Helvetica" w:hAnsi="Helvetica" w:cs="Arial"/>
                <w:sz w:val="18"/>
                <w:szCs w:val="18"/>
              </w:rPr>
            </w:pPr>
            <w:r w:rsidRPr="00C33CBA">
              <w:rPr>
                <w:rFonts w:ascii="Helvetica" w:hAnsi="Helvetica" w:cs="Arial"/>
                <w:sz w:val="18"/>
                <w:szCs w:val="18"/>
              </w:rPr>
              <w:t>WMF GmbH</w:t>
            </w:r>
          </w:p>
          <w:p w14:paraId="07718212" w14:textId="77777777" w:rsidR="00263441" w:rsidRPr="00C33CBA" w:rsidRDefault="00263441" w:rsidP="00512062">
            <w:pPr>
              <w:spacing w:line="264" w:lineRule="auto"/>
              <w:ind w:right="-285"/>
              <w:rPr>
                <w:rFonts w:ascii="Helvetica" w:hAnsi="Helvetica" w:cs="Arial"/>
                <w:sz w:val="18"/>
                <w:szCs w:val="18"/>
              </w:rPr>
            </w:pPr>
            <w:r w:rsidRPr="00C33CBA">
              <w:rPr>
                <w:rFonts w:ascii="Helvetica" w:hAnsi="Helvetica" w:cs="Arial"/>
                <w:sz w:val="18"/>
                <w:szCs w:val="18"/>
              </w:rPr>
              <w:t>Mirjam Sauter</w:t>
            </w:r>
          </w:p>
          <w:p w14:paraId="28979899" w14:textId="77777777" w:rsidR="00263441" w:rsidRPr="00C33CBA" w:rsidRDefault="00263441" w:rsidP="00512062">
            <w:pPr>
              <w:spacing w:line="264" w:lineRule="auto"/>
              <w:ind w:right="-285"/>
              <w:rPr>
                <w:rFonts w:ascii="Helvetica" w:hAnsi="Helvetica" w:cs="Arial"/>
                <w:sz w:val="18"/>
                <w:szCs w:val="18"/>
                <w:lang w:val="en-US"/>
              </w:rPr>
            </w:pPr>
            <w:r w:rsidRPr="00C33CBA">
              <w:rPr>
                <w:rFonts w:ascii="Helvetica" w:hAnsi="Helvetica" w:cs="Arial"/>
                <w:sz w:val="18"/>
                <w:szCs w:val="18"/>
                <w:lang w:val="en-US"/>
              </w:rPr>
              <w:t>Global Communication &amp; Content Manager</w:t>
            </w:r>
          </w:p>
          <w:p w14:paraId="5AC5F7ED" w14:textId="77777777" w:rsidR="00263441" w:rsidRPr="00C33CBA" w:rsidRDefault="00263441" w:rsidP="00512062">
            <w:pPr>
              <w:spacing w:line="264" w:lineRule="auto"/>
              <w:ind w:right="-285"/>
              <w:rPr>
                <w:rFonts w:ascii="Helvetica" w:hAnsi="Helvetica" w:cs="Arial"/>
                <w:sz w:val="18"/>
                <w:szCs w:val="18"/>
                <w:lang w:val="en-US"/>
              </w:rPr>
            </w:pPr>
            <w:r w:rsidRPr="00C33CBA">
              <w:rPr>
                <w:rFonts w:ascii="Helvetica" w:hAnsi="Helvetica" w:cs="Arial"/>
                <w:sz w:val="18"/>
                <w:szCs w:val="18"/>
                <w:lang w:val="en-US"/>
              </w:rPr>
              <w:t>GBU Professional Coffee Machines</w:t>
            </w:r>
          </w:p>
          <w:p w14:paraId="77C530D6" w14:textId="77777777" w:rsidR="00263441" w:rsidRPr="00C33CBA" w:rsidRDefault="00263441" w:rsidP="00512062">
            <w:pPr>
              <w:spacing w:line="264" w:lineRule="auto"/>
              <w:ind w:right="-285"/>
              <w:rPr>
                <w:rFonts w:ascii="Helvetica" w:hAnsi="Helvetica" w:cs="Arial"/>
                <w:sz w:val="18"/>
                <w:szCs w:val="18"/>
              </w:rPr>
            </w:pPr>
            <w:r w:rsidRPr="00C33CBA">
              <w:rPr>
                <w:rFonts w:ascii="Helvetica" w:hAnsi="Helvetica" w:cs="Arial"/>
                <w:sz w:val="18"/>
                <w:szCs w:val="18"/>
              </w:rPr>
              <w:t>WMF Platz 1 – D-73312 Geislingen</w:t>
            </w:r>
          </w:p>
          <w:p w14:paraId="62EF779A" w14:textId="77777777" w:rsidR="00263441" w:rsidRPr="00C33CBA" w:rsidRDefault="00263441" w:rsidP="00512062">
            <w:pPr>
              <w:spacing w:line="264" w:lineRule="auto"/>
              <w:ind w:right="-285"/>
              <w:rPr>
                <w:rFonts w:ascii="Helvetica" w:hAnsi="Helvetica" w:cs="Arial"/>
                <w:sz w:val="18"/>
                <w:szCs w:val="18"/>
              </w:rPr>
            </w:pPr>
            <w:hyperlink r:id="rId12" w:history="1"/>
            <w:proofErr w:type="spellStart"/>
            <w:r w:rsidRPr="00C33CBA">
              <w:rPr>
                <w:rFonts w:ascii="Helvetica" w:hAnsi="Helvetica" w:cs="Arial"/>
                <w:sz w:val="18"/>
                <w:szCs w:val="18"/>
              </w:rPr>
              <w:t>presse.pcm@wmf.com</w:t>
            </w:r>
            <w:proofErr w:type="spellEnd"/>
            <w:r w:rsidRPr="00C33CBA">
              <w:rPr>
                <w:rFonts w:ascii="Helvetica" w:hAnsi="Helvetica" w:cs="Arial"/>
                <w:sz w:val="18"/>
                <w:szCs w:val="18"/>
              </w:rPr>
              <w:t xml:space="preserve"> – https://</w:t>
            </w:r>
            <w:proofErr w:type="spellStart"/>
            <w:r w:rsidRPr="00C33CBA">
              <w:rPr>
                <w:rFonts w:ascii="Helvetica" w:hAnsi="Helvetica" w:cs="Arial"/>
                <w:sz w:val="18"/>
                <w:szCs w:val="18"/>
              </w:rPr>
              <w:t>www.wmf.com</w:t>
            </w:r>
            <w:proofErr w:type="spellEnd"/>
          </w:p>
        </w:tc>
        <w:tc>
          <w:tcPr>
            <w:tcW w:w="5043" w:type="dxa"/>
          </w:tcPr>
          <w:p w14:paraId="17CC4483" w14:textId="77777777" w:rsidR="00263441" w:rsidRPr="00C33CBA" w:rsidRDefault="00263441" w:rsidP="00512062">
            <w:pPr>
              <w:spacing w:line="264" w:lineRule="auto"/>
              <w:ind w:right="-285"/>
              <w:rPr>
                <w:rFonts w:ascii="Helvetica" w:hAnsi="Helvetica" w:cs="Arial"/>
                <w:b/>
                <w:bCs/>
                <w:sz w:val="18"/>
                <w:szCs w:val="18"/>
              </w:rPr>
            </w:pPr>
            <w:r w:rsidRPr="00C33CBA">
              <w:rPr>
                <w:rFonts w:ascii="Helvetica" w:hAnsi="Helvetica" w:cs="Arial"/>
                <w:b/>
                <w:bCs/>
                <w:sz w:val="18"/>
                <w:szCs w:val="18"/>
              </w:rPr>
              <w:t>WMF Pressoffice</w:t>
            </w:r>
          </w:p>
          <w:p w14:paraId="126D08D8" w14:textId="77777777" w:rsidR="00263441" w:rsidRPr="00C33CBA" w:rsidRDefault="00263441" w:rsidP="00512062">
            <w:pPr>
              <w:spacing w:line="264" w:lineRule="auto"/>
              <w:ind w:right="-285"/>
              <w:rPr>
                <w:rFonts w:ascii="Helvetica" w:hAnsi="Helvetica" w:cs="Arial"/>
                <w:sz w:val="18"/>
                <w:szCs w:val="18"/>
              </w:rPr>
            </w:pPr>
            <w:r w:rsidRPr="00C33CBA">
              <w:rPr>
                <w:rFonts w:ascii="Helvetica" w:hAnsi="Helvetica" w:cs="Arial"/>
                <w:sz w:val="18"/>
                <w:szCs w:val="18"/>
              </w:rPr>
              <w:t xml:space="preserve">c/o Press’n’Relations GmbH </w:t>
            </w:r>
          </w:p>
          <w:p w14:paraId="7BF9033B" w14:textId="77777777" w:rsidR="00263441" w:rsidRPr="00C33CBA" w:rsidRDefault="00263441" w:rsidP="00512062">
            <w:pPr>
              <w:spacing w:line="264" w:lineRule="auto"/>
              <w:ind w:right="-285"/>
              <w:rPr>
                <w:rFonts w:ascii="Helvetica" w:hAnsi="Helvetica" w:cs="Arial"/>
                <w:sz w:val="18"/>
                <w:szCs w:val="18"/>
              </w:rPr>
            </w:pPr>
            <w:r w:rsidRPr="00C33CBA">
              <w:rPr>
                <w:rFonts w:ascii="Helvetica" w:hAnsi="Helvetica" w:cs="Arial"/>
                <w:sz w:val="18"/>
                <w:szCs w:val="18"/>
              </w:rPr>
              <w:t>Monika Nyendick und Natasa Forstner</w:t>
            </w:r>
          </w:p>
          <w:p w14:paraId="1AFDFA8D" w14:textId="77777777" w:rsidR="00263441" w:rsidRPr="00C33CBA" w:rsidRDefault="00263441" w:rsidP="00512062">
            <w:pPr>
              <w:spacing w:line="264" w:lineRule="auto"/>
              <w:ind w:right="-285"/>
              <w:rPr>
                <w:rFonts w:ascii="Helvetica" w:hAnsi="Helvetica" w:cs="Arial"/>
                <w:sz w:val="18"/>
                <w:szCs w:val="18"/>
              </w:rPr>
            </w:pPr>
            <w:r w:rsidRPr="00C33CBA">
              <w:rPr>
                <w:rFonts w:ascii="Helvetica" w:hAnsi="Helvetica" w:cs="Arial"/>
                <w:sz w:val="18"/>
                <w:szCs w:val="18"/>
              </w:rPr>
              <w:t xml:space="preserve">Magirus-Deutz-Str. 14 – D-89077 Ulm </w:t>
            </w:r>
          </w:p>
          <w:p w14:paraId="1C81C054" w14:textId="77777777" w:rsidR="00263441" w:rsidRPr="00C33CBA" w:rsidRDefault="00263441" w:rsidP="00512062">
            <w:pPr>
              <w:spacing w:line="264" w:lineRule="auto"/>
              <w:ind w:right="-285"/>
              <w:rPr>
                <w:rFonts w:ascii="Helvetica" w:hAnsi="Helvetica" w:cs="Arial"/>
                <w:sz w:val="18"/>
                <w:szCs w:val="18"/>
              </w:rPr>
            </w:pPr>
            <w:r w:rsidRPr="00C33CBA">
              <w:rPr>
                <w:rFonts w:ascii="Helvetica" w:hAnsi="Helvetica" w:cs="Arial"/>
                <w:sz w:val="18"/>
                <w:szCs w:val="18"/>
              </w:rPr>
              <w:t xml:space="preserve">Tel.: +49 731 146 156-70 </w:t>
            </w:r>
          </w:p>
          <w:p w14:paraId="38BC0678" w14:textId="77777777" w:rsidR="00263441" w:rsidRPr="00C33CBA" w:rsidRDefault="00263441" w:rsidP="00512062">
            <w:pPr>
              <w:spacing w:line="264" w:lineRule="auto"/>
              <w:ind w:right="-285"/>
              <w:rPr>
                <w:rFonts w:ascii="Helvetica" w:hAnsi="Helvetica" w:cs="Arial"/>
                <w:sz w:val="18"/>
                <w:szCs w:val="18"/>
              </w:rPr>
            </w:pPr>
            <w:r w:rsidRPr="00C33CBA">
              <w:rPr>
                <w:rFonts w:ascii="Helvetica" w:hAnsi="Helvetica" w:cs="Arial"/>
                <w:sz w:val="18"/>
                <w:szCs w:val="18"/>
              </w:rPr>
              <w:t xml:space="preserve">wmf@press-n-relations.de </w:t>
            </w:r>
          </w:p>
          <w:p w14:paraId="20510D07" w14:textId="77777777" w:rsidR="00263441" w:rsidRPr="00C33CBA" w:rsidRDefault="00263441" w:rsidP="00512062">
            <w:pPr>
              <w:spacing w:line="264" w:lineRule="auto"/>
              <w:ind w:right="-285"/>
              <w:rPr>
                <w:rFonts w:ascii="Helvetica" w:hAnsi="Helvetica" w:cs="Arial"/>
                <w:sz w:val="18"/>
                <w:szCs w:val="18"/>
              </w:rPr>
            </w:pPr>
            <w:r w:rsidRPr="00C33CBA">
              <w:rPr>
                <w:rFonts w:ascii="Helvetica" w:hAnsi="Helvetica" w:cs="Arial"/>
                <w:sz w:val="18"/>
                <w:szCs w:val="18"/>
              </w:rPr>
              <w:t>https://www.press-n-relations.de</w:t>
            </w:r>
          </w:p>
        </w:tc>
      </w:tr>
    </w:tbl>
    <w:p w14:paraId="62FF2407" w14:textId="77777777" w:rsidR="00263441" w:rsidRPr="00C33CBA" w:rsidRDefault="00263441" w:rsidP="00263441">
      <w:pPr>
        <w:spacing w:line="264" w:lineRule="auto"/>
        <w:ind w:right="-285"/>
        <w:rPr>
          <w:rFonts w:ascii="Helvetica" w:hAnsi="Helvetica" w:cs="Arial"/>
          <w:b/>
          <w:bCs/>
          <w:sz w:val="18"/>
          <w:szCs w:val="18"/>
        </w:rPr>
      </w:pPr>
    </w:p>
    <w:p w14:paraId="71161EB8" w14:textId="77777777" w:rsidR="00263441" w:rsidRPr="00C33CBA" w:rsidRDefault="00263441" w:rsidP="00263441">
      <w:pPr>
        <w:spacing w:line="264" w:lineRule="auto"/>
        <w:ind w:right="-285"/>
        <w:rPr>
          <w:rFonts w:ascii="Helvetica" w:hAnsi="Helvetica" w:cs="Arial"/>
          <w:b/>
          <w:bCs/>
          <w:sz w:val="18"/>
          <w:szCs w:val="18"/>
          <w:lang w:val="en-GB"/>
        </w:rPr>
      </w:pPr>
      <w:r w:rsidRPr="00C33CBA">
        <w:rPr>
          <w:rFonts w:ascii="Helvetica" w:hAnsi="Helvetica" w:cs="Arial"/>
          <w:b/>
          <w:bCs/>
          <w:sz w:val="18"/>
          <w:szCs w:val="18"/>
          <w:lang w:val="en-GB"/>
        </w:rPr>
        <w:t xml:space="preserve">About SEB Professional </w:t>
      </w:r>
    </w:p>
    <w:p w14:paraId="78A5748C" w14:textId="77777777" w:rsidR="00263441" w:rsidRPr="003E2837" w:rsidRDefault="00263441" w:rsidP="00263441">
      <w:pPr>
        <w:spacing w:line="264" w:lineRule="auto"/>
        <w:ind w:right="-285"/>
        <w:rPr>
          <w:rFonts w:ascii="Helvetica" w:hAnsi="Helvetica" w:cs="Arial"/>
          <w:sz w:val="18"/>
          <w:szCs w:val="18"/>
          <w:lang w:val="en-GB"/>
        </w:rPr>
      </w:pPr>
      <w:r w:rsidRPr="00C33CBA">
        <w:rPr>
          <w:rFonts w:ascii="Helvetica" w:hAnsi="Helvetica" w:cs="Arial"/>
          <w:sz w:val="18"/>
          <w:szCs w:val="18"/>
          <w:lang w:val="en-GB"/>
        </w:rPr>
        <w:t>As part of Groupe SEB, SEB Professional is a global leader in beverage equipment solutions, committed to delivering innovative products that meet the evolving needs of the foodservice industry. From coffee to fresh juice, our portfolio of brands (WMF, Schaerer, Curtis, La San Marco and Zummo) sets the standard for quality, performance, and sustainability. Since our inception, our mission has been to leverage the experience of consumers and professionals with cutting-edge technologies that make every cup and drink memorable.</w:t>
      </w:r>
    </w:p>
    <w:p w14:paraId="7E751ADD" w14:textId="77777777" w:rsidR="00263441" w:rsidRPr="00C33CBA" w:rsidRDefault="00263441" w:rsidP="00263441">
      <w:pPr>
        <w:spacing w:line="264" w:lineRule="auto"/>
        <w:ind w:right="-285"/>
        <w:rPr>
          <w:rFonts w:ascii="Helvetica" w:hAnsi="Helvetica" w:cs="Arial"/>
          <w:b/>
          <w:bCs/>
          <w:sz w:val="18"/>
          <w:szCs w:val="18"/>
          <w:lang w:val="en-GB"/>
        </w:rPr>
      </w:pPr>
    </w:p>
    <w:p w14:paraId="6D9481CD" w14:textId="77777777" w:rsidR="00263441" w:rsidRPr="00C33CBA" w:rsidRDefault="00263441" w:rsidP="00263441">
      <w:pPr>
        <w:spacing w:line="264" w:lineRule="auto"/>
        <w:ind w:right="-285"/>
        <w:rPr>
          <w:rFonts w:ascii="Helvetica" w:hAnsi="Helvetica" w:cs="Arial"/>
          <w:b/>
          <w:bCs/>
          <w:sz w:val="18"/>
          <w:szCs w:val="18"/>
          <w:lang w:val="en-GB"/>
        </w:rPr>
      </w:pPr>
      <w:r w:rsidRPr="00C33CBA">
        <w:rPr>
          <w:rFonts w:ascii="Helvetica" w:hAnsi="Helvetica" w:cs="Arial"/>
          <w:b/>
          <w:bCs/>
          <w:sz w:val="18"/>
          <w:szCs w:val="18"/>
          <w:lang w:val="en-GB"/>
        </w:rPr>
        <w:t>About Groupe SEB</w:t>
      </w:r>
    </w:p>
    <w:p w14:paraId="75447680" w14:textId="77777777" w:rsidR="00263441" w:rsidRPr="00C33CBA" w:rsidRDefault="00263441" w:rsidP="00263441">
      <w:pPr>
        <w:spacing w:line="264" w:lineRule="auto"/>
        <w:ind w:right="-285"/>
        <w:rPr>
          <w:rFonts w:ascii="Helvetica" w:hAnsi="Helvetica" w:cs="Arial"/>
          <w:sz w:val="18"/>
          <w:szCs w:val="18"/>
          <w:lang w:val="en-GB"/>
        </w:rPr>
      </w:pPr>
      <w:r w:rsidRPr="00C33CBA">
        <w:rPr>
          <w:rFonts w:ascii="Helvetica" w:hAnsi="Helvetica" w:cs="Arial"/>
          <w:sz w:val="18"/>
          <w:szCs w:val="18"/>
          <w:lang w:val="en-GB"/>
        </w:rPr>
        <w:t xml:space="preserve">World reference in small domestic equipment and professional equipment, Groupe SEB operates with a unique portfolio of 45 top brands including Tefal, Seb, </w:t>
      </w:r>
      <w:proofErr w:type="spellStart"/>
      <w:r w:rsidRPr="00C33CBA">
        <w:rPr>
          <w:rFonts w:ascii="Helvetica" w:hAnsi="Helvetica" w:cs="Arial"/>
          <w:sz w:val="18"/>
          <w:szCs w:val="18"/>
          <w:lang w:val="en-GB"/>
        </w:rPr>
        <w:t>Rowenta</w:t>
      </w:r>
      <w:proofErr w:type="spellEnd"/>
      <w:r w:rsidRPr="00C33CBA">
        <w:rPr>
          <w:rFonts w:ascii="Helvetica" w:hAnsi="Helvetica" w:cs="Arial"/>
          <w:sz w:val="18"/>
          <w:szCs w:val="18"/>
          <w:lang w:val="en-GB"/>
        </w:rPr>
        <w:t xml:space="preserve">, </w:t>
      </w:r>
      <w:proofErr w:type="spellStart"/>
      <w:r w:rsidRPr="00C33CBA">
        <w:rPr>
          <w:rFonts w:ascii="Helvetica" w:hAnsi="Helvetica" w:cs="Arial"/>
          <w:sz w:val="18"/>
          <w:szCs w:val="18"/>
          <w:lang w:val="en-GB"/>
        </w:rPr>
        <w:t>Moulinex</w:t>
      </w:r>
      <w:proofErr w:type="spellEnd"/>
      <w:r w:rsidRPr="00C33CBA">
        <w:rPr>
          <w:rFonts w:ascii="Helvetica" w:hAnsi="Helvetica" w:cs="Arial"/>
          <w:sz w:val="18"/>
          <w:szCs w:val="18"/>
          <w:lang w:val="en-GB"/>
        </w:rPr>
        <w:t xml:space="preserve">, </w:t>
      </w:r>
      <w:proofErr w:type="spellStart"/>
      <w:r w:rsidRPr="00C33CBA">
        <w:rPr>
          <w:rFonts w:ascii="Helvetica" w:hAnsi="Helvetica" w:cs="Arial"/>
          <w:sz w:val="18"/>
          <w:szCs w:val="18"/>
          <w:lang w:val="en-GB"/>
        </w:rPr>
        <w:t>Krups</w:t>
      </w:r>
      <w:proofErr w:type="spellEnd"/>
      <w:r w:rsidRPr="00C33CBA">
        <w:rPr>
          <w:rFonts w:ascii="Helvetica" w:hAnsi="Helvetica" w:cs="Arial"/>
          <w:sz w:val="18"/>
          <w:szCs w:val="18"/>
          <w:lang w:val="en-GB"/>
        </w:rPr>
        <w:t xml:space="preserve">, </w:t>
      </w:r>
      <w:proofErr w:type="spellStart"/>
      <w:r w:rsidRPr="00C33CBA">
        <w:rPr>
          <w:rFonts w:ascii="Helvetica" w:hAnsi="Helvetica" w:cs="Arial"/>
          <w:sz w:val="18"/>
          <w:szCs w:val="18"/>
          <w:lang w:val="en-GB"/>
        </w:rPr>
        <w:t>Lagostina</w:t>
      </w:r>
      <w:proofErr w:type="spellEnd"/>
      <w:r w:rsidRPr="00C33CBA">
        <w:rPr>
          <w:rFonts w:ascii="Helvetica" w:hAnsi="Helvetica" w:cs="Arial"/>
          <w:sz w:val="18"/>
          <w:szCs w:val="18"/>
          <w:lang w:val="en-GB"/>
        </w:rPr>
        <w:t xml:space="preserve">, All-Clad, WMF, </w:t>
      </w:r>
      <w:proofErr w:type="spellStart"/>
      <w:r w:rsidRPr="00C33CBA">
        <w:rPr>
          <w:rFonts w:ascii="Helvetica" w:hAnsi="Helvetica" w:cs="Arial"/>
          <w:sz w:val="18"/>
          <w:szCs w:val="18"/>
          <w:lang w:val="en-GB"/>
        </w:rPr>
        <w:t>Emsa</w:t>
      </w:r>
      <w:proofErr w:type="spellEnd"/>
      <w:r w:rsidRPr="00C33CBA">
        <w:rPr>
          <w:rFonts w:ascii="Helvetica" w:hAnsi="Helvetica" w:cs="Arial"/>
          <w:sz w:val="18"/>
          <w:szCs w:val="18"/>
          <w:lang w:val="en-GB"/>
        </w:rPr>
        <w:t xml:space="preserve">, </w:t>
      </w:r>
      <w:proofErr w:type="spellStart"/>
      <w:r w:rsidRPr="00C33CBA">
        <w:rPr>
          <w:rFonts w:ascii="Helvetica" w:hAnsi="Helvetica" w:cs="Arial"/>
          <w:sz w:val="18"/>
          <w:szCs w:val="18"/>
          <w:lang w:val="en-GB"/>
        </w:rPr>
        <w:t>Supor</w:t>
      </w:r>
      <w:proofErr w:type="spellEnd"/>
      <w:r w:rsidRPr="00C33CBA">
        <w:rPr>
          <w:rFonts w:ascii="Helvetica" w:hAnsi="Helvetica" w:cs="Arial"/>
          <w:sz w:val="18"/>
          <w:szCs w:val="18"/>
          <w:lang w:val="en-GB"/>
        </w:rPr>
        <w:t xml:space="preserve">, marketed through multi-format retailing. Selling more than 350 million products a year, it deploys a long-term strategy focused on innovation, international development, competitiveness, and client service. Present in over 150 countries, Groupe SEB generated more than €8 billion sales in 2024, including 1 billion in the professional business, and has more than 32,000 employees worldwide </w:t>
      </w:r>
      <w:proofErr w:type="gramStart"/>
      <w:r w:rsidRPr="00C33CBA">
        <w:rPr>
          <w:rFonts w:ascii="Helvetica" w:hAnsi="Helvetica" w:cs="Arial"/>
          <w:sz w:val="18"/>
          <w:szCs w:val="18"/>
          <w:lang w:val="en-GB"/>
        </w:rPr>
        <w:t>Find</w:t>
      </w:r>
      <w:proofErr w:type="gramEnd"/>
      <w:r w:rsidRPr="00C33CBA">
        <w:rPr>
          <w:rFonts w:ascii="Helvetica" w:hAnsi="Helvetica" w:cs="Arial"/>
          <w:sz w:val="18"/>
          <w:szCs w:val="18"/>
          <w:lang w:val="en-GB"/>
        </w:rPr>
        <w:t xml:space="preserve"> us on www.groupeseb.com</w:t>
      </w:r>
    </w:p>
    <w:p w14:paraId="7730AA61" w14:textId="77777777" w:rsidR="000A5C46" w:rsidRPr="008C5023" w:rsidRDefault="000A5C46" w:rsidP="009B3FFF">
      <w:pPr>
        <w:spacing w:line="288" w:lineRule="auto"/>
        <w:ind w:left="624" w:right="-144"/>
        <w:rPr>
          <w:rFonts w:ascii="Arial" w:hAnsi="Arial" w:cs="Arial"/>
          <w:color w:val="000000" w:themeColor="text1"/>
          <w:sz w:val="20"/>
          <w:szCs w:val="20"/>
          <w:lang w:val="en-GB"/>
        </w:rPr>
      </w:pPr>
    </w:p>
    <w:p w14:paraId="1CA13A36" w14:textId="77777777" w:rsidR="009F1453" w:rsidRPr="008C5023" w:rsidRDefault="009F1453" w:rsidP="009B3FFF">
      <w:pPr>
        <w:spacing w:line="288" w:lineRule="auto"/>
        <w:ind w:left="624" w:right="-144"/>
        <w:rPr>
          <w:rFonts w:ascii="Arial" w:hAnsi="Arial" w:cs="Arial"/>
          <w:color w:val="000000" w:themeColor="text1"/>
          <w:sz w:val="20"/>
          <w:szCs w:val="20"/>
          <w:lang w:val="en-GB"/>
        </w:rPr>
      </w:pPr>
    </w:p>
    <w:sectPr w:rsidR="009F1453" w:rsidRPr="008C5023" w:rsidSect="006B643C">
      <w:headerReference w:type="default" r:id="rId13"/>
      <w:footerReference w:type="even" r:id="rId14"/>
      <w:footerReference w:type="default" r:id="rId15"/>
      <w:headerReference w:type="first" r:id="rId16"/>
      <w:footerReference w:type="first" r:id="rId17"/>
      <w:pgSz w:w="11906" w:h="16838" w:code="9"/>
      <w:pgMar w:top="1979" w:right="3119" w:bottom="1134"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1EE5AF" w14:textId="77777777" w:rsidR="0013794A" w:rsidRDefault="0013794A">
      <w:r>
        <w:separator/>
      </w:r>
    </w:p>
  </w:endnote>
  <w:endnote w:type="continuationSeparator" w:id="0">
    <w:p w14:paraId="45B2A556" w14:textId="77777777" w:rsidR="0013794A" w:rsidRDefault="001379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MF Rotis">
    <w:altName w:val="Calibri"/>
    <w:panose1 w:val="020B0604020202020204"/>
    <w:charset w:val="00"/>
    <w:family w:val="auto"/>
    <w:pitch w:val="variable"/>
    <w:sig w:usb0="800002AF" w:usb1="1000205A"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58081"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5931C" w14:textId="5F4B427D"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B84D4E1" wp14:editId="41E7943B">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F098884" w14:textId="65428D39"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2DC0C"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C2E62C3" wp14:editId="4A8FD00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0A2D23EB" wp14:editId="00C7B3C2">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6E11A76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340A4E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22041FF2"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69798F" w14:textId="77777777" w:rsidR="0013794A" w:rsidRDefault="0013794A">
      <w:r>
        <w:separator/>
      </w:r>
    </w:p>
  </w:footnote>
  <w:footnote w:type="continuationSeparator" w:id="0">
    <w:p w14:paraId="2FDD9C97" w14:textId="77777777" w:rsidR="0013794A" w:rsidRDefault="001379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D5FF3" w14:textId="3DEE81DC" w:rsidR="0060311F" w:rsidRDefault="00263441">
    <w:pPr>
      <w:pStyle w:val="Kopfzeile"/>
    </w:pPr>
    <w:r>
      <w:rPr>
        <w:noProof/>
      </w:rPr>
      <w:drawing>
        <wp:anchor distT="0" distB="0" distL="114300" distR="114300" simplePos="0" relativeHeight="251661312" behindDoc="0" locked="0" layoutInCell="1" allowOverlap="1" wp14:anchorId="01F8B822" wp14:editId="1F6D4110">
          <wp:simplePos x="0" y="0"/>
          <wp:positionH relativeFrom="page">
            <wp:posOffset>-1181</wp:posOffset>
          </wp:positionH>
          <wp:positionV relativeFrom="paragraph">
            <wp:posOffset>0</wp:posOffset>
          </wp:positionV>
          <wp:extent cx="7556500" cy="762000"/>
          <wp:effectExtent l="0" t="0" r="0" b="0"/>
          <wp:wrapNone/>
          <wp:docPr id="166043128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431283"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6C7D9"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A76157"/>
    <w:multiLevelType w:val="multilevel"/>
    <w:tmpl w:val="186E9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1"/>
  </w:num>
  <w:num w:numId="2" w16cid:durableId="1369338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183"/>
    <w:rsid w:val="0001462B"/>
    <w:rsid w:val="00014B29"/>
    <w:rsid w:val="00016C29"/>
    <w:rsid w:val="00016E0D"/>
    <w:rsid w:val="00023B0F"/>
    <w:rsid w:val="00026481"/>
    <w:rsid w:val="00026CEB"/>
    <w:rsid w:val="00030DBF"/>
    <w:rsid w:val="00033704"/>
    <w:rsid w:val="00033C85"/>
    <w:rsid w:val="00037161"/>
    <w:rsid w:val="00037333"/>
    <w:rsid w:val="00041CF5"/>
    <w:rsid w:val="00045FE7"/>
    <w:rsid w:val="000463F0"/>
    <w:rsid w:val="0004763A"/>
    <w:rsid w:val="0005534C"/>
    <w:rsid w:val="00056751"/>
    <w:rsid w:val="0005748C"/>
    <w:rsid w:val="0006071F"/>
    <w:rsid w:val="000658AC"/>
    <w:rsid w:val="00070AD1"/>
    <w:rsid w:val="00071EFD"/>
    <w:rsid w:val="00075732"/>
    <w:rsid w:val="0008239E"/>
    <w:rsid w:val="000867BA"/>
    <w:rsid w:val="0008752F"/>
    <w:rsid w:val="00087720"/>
    <w:rsid w:val="000971EC"/>
    <w:rsid w:val="0009735F"/>
    <w:rsid w:val="000A2A97"/>
    <w:rsid w:val="000A40B6"/>
    <w:rsid w:val="000A56A9"/>
    <w:rsid w:val="000A5C46"/>
    <w:rsid w:val="000A6B78"/>
    <w:rsid w:val="000B3907"/>
    <w:rsid w:val="000B3CA1"/>
    <w:rsid w:val="000C284C"/>
    <w:rsid w:val="000C2A44"/>
    <w:rsid w:val="000D1425"/>
    <w:rsid w:val="000D42BC"/>
    <w:rsid w:val="000D79A7"/>
    <w:rsid w:val="000E34D2"/>
    <w:rsid w:val="000F4AF3"/>
    <w:rsid w:val="000F5821"/>
    <w:rsid w:val="000F5F8C"/>
    <w:rsid w:val="001003BA"/>
    <w:rsid w:val="001005A2"/>
    <w:rsid w:val="00110DFC"/>
    <w:rsid w:val="001139B4"/>
    <w:rsid w:val="0011495E"/>
    <w:rsid w:val="0011643A"/>
    <w:rsid w:val="0012355D"/>
    <w:rsid w:val="0013794A"/>
    <w:rsid w:val="00141EA3"/>
    <w:rsid w:val="0014755D"/>
    <w:rsid w:val="00153E4F"/>
    <w:rsid w:val="00163126"/>
    <w:rsid w:val="0017095A"/>
    <w:rsid w:val="00177081"/>
    <w:rsid w:val="00177F3B"/>
    <w:rsid w:val="00197724"/>
    <w:rsid w:val="001A120C"/>
    <w:rsid w:val="001B5F69"/>
    <w:rsid w:val="001C18CF"/>
    <w:rsid w:val="001C263C"/>
    <w:rsid w:val="001C6183"/>
    <w:rsid w:val="001C7E2E"/>
    <w:rsid w:val="001D196F"/>
    <w:rsid w:val="001D2468"/>
    <w:rsid w:val="001E247A"/>
    <w:rsid w:val="001E29FE"/>
    <w:rsid w:val="001E37B7"/>
    <w:rsid w:val="001E4B59"/>
    <w:rsid w:val="001E4DE6"/>
    <w:rsid w:val="001E5552"/>
    <w:rsid w:val="001F40C1"/>
    <w:rsid w:val="00206716"/>
    <w:rsid w:val="00212887"/>
    <w:rsid w:val="0021657B"/>
    <w:rsid w:val="00217517"/>
    <w:rsid w:val="0022511D"/>
    <w:rsid w:val="00225888"/>
    <w:rsid w:val="00232401"/>
    <w:rsid w:val="00232A95"/>
    <w:rsid w:val="00240871"/>
    <w:rsid w:val="00243DC8"/>
    <w:rsid w:val="002504A3"/>
    <w:rsid w:val="0025499F"/>
    <w:rsid w:val="00256DFE"/>
    <w:rsid w:val="00262C35"/>
    <w:rsid w:val="00263441"/>
    <w:rsid w:val="002640D9"/>
    <w:rsid w:val="002A49B7"/>
    <w:rsid w:val="002A5337"/>
    <w:rsid w:val="002A6A41"/>
    <w:rsid w:val="002B28A0"/>
    <w:rsid w:val="002B5E00"/>
    <w:rsid w:val="002C0953"/>
    <w:rsid w:val="002C7786"/>
    <w:rsid w:val="002D09EC"/>
    <w:rsid w:val="002D4F1F"/>
    <w:rsid w:val="002E301A"/>
    <w:rsid w:val="002E6301"/>
    <w:rsid w:val="00300EAA"/>
    <w:rsid w:val="00301125"/>
    <w:rsid w:val="00303D78"/>
    <w:rsid w:val="00307584"/>
    <w:rsid w:val="0031015D"/>
    <w:rsid w:val="00310E73"/>
    <w:rsid w:val="00312A1B"/>
    <w:rsid w:val="00312A3A"/>
    <w:rsid w:val="003202AA"/>
    <w:rsid w:val="00322639"/>
    <w:rsid w:val="00325D34"/>
    <w:rsid w:val="003268B8"/>
    <w:rsid w:val="00327B01"/>
    <w:rsid w:val="00334A07"/>
    <w:rsid w:val="00335383"/>
    <w:rsid w:val="0033637A"/>
    <w:rsid w:val="00351432"/>
    <w:rsid w:val="003552A3"/>
    <w:rsid w:val="003553BA"/>
    <w:rsid w:val="00365FF3"/>
    <w:rsid w:val="003755E4"/>
    <w:rsid w:val="0038218C"/>
    <w:rsid w:val="00383CB5"/>
    <w:rsid w:val="0038504D"/>
    <w:rsid w:val="00393FA6"/>
    <w:rsid w:val="003949B7"/>
    <w:rsid w:val="00395685"/>
    <w:rsid w:val="00396795"/>
    <w:rsid w:val="00396873"/>
    <w:rsid w:val="00397A46"/>
    <w:rsid w:val="003A478E"/>
    <w:rsid w:val="003A678A"/>
    <w:rsid w:val="003B2F6F"/>
    <w:rsid w:val="003B56C3"/>
    <w:rsid w:val="003C08B3"/>
    <w:rsid w:val="003C38D1"/>
    <w:rsid w:val="003C6446"/>
    <w:rsid w:val="003C73D0"/>
    <w:rsid w:val="003C7936"/>
    <w:rsid w:val="003D1FBB"/>
    <w:rsid w:val="003D77B2"/>
    <w:rsid w:val="003D7BC0"/>
    <w:rsid w:val="003E2A87"/>
    <w:rsid w:val="003E5B43"/>
    <w:rsid w:val="003E5BCE"/>
    <w:rsid w:val="003F1A5B"/>
    <w:rsid w:val="003F63F3"/>
    <w:rsid w:val="003F7124"/>
    <w:rsid w:val="004005DD"/>
    <w:rsid w:val="00401653"/>
    <w:rsid w:val="00404C6B"/>
    <w:rsid w:val="00405196"/>
    <w:rsid w:val="00406CB5"/>
    <w:rsid w:val="00410629"/>
    <w:rsid w:val="0041459B"/>
    <w:rsid w:val="00414A56"/>
    <w:rsid w:val="00414DCD"/>
    <w:rsid w:val="00416151"/>
    <w:rsid w:val="004174EA"/>
    <w:rsid w:val="0042099C"/>
    <w:rsid w:val="00430B6A"/>
    <w:rsid w:val="00431B89"/>
    <w:rsid w:val="00440CC0"/>
    <w:rsid w:val="0044184E"/>
    <w:rsid w:val="00444F21"/>
    <w:rsid w:val="0045647A"/>
    <w:rsid w:val="00466DC9"/>
    <w:rsid w:val="004722F3"/>
    <w:rsid w:val="0047244C"/>
    <w:rsid w:val="00477C57"/>
    <w:rsid w:val="00497DFB"/>
    <w:rsid w:val="004B1A91"/>
    <w:rsid w:val="004B6971"/>
    <w:rsid w:val="004C0822"/>
    <w:rsid w:val="004D4F42"/>
    <w:rsid w:val="004D6AC9"/>
    <w:rsid w:val="004E12A6"/>
    <w:rsid w:val="004F3F12"/>
    <w:rsid w:val="004F5A6F"/>
    <w:rsid w:val="005039F5"/>
    <w:rsid w:val="00507E40"/>
    <w:rsid w:val="00510E12"/>
    <w:rsid w:val="0051110F"/>
    <w:rsid w:val="00521E3C"/>
    <w:rsid w:val="00522A8C"/>
    <w:rsid w:val="005248FD"/>
    <w:rsid w:val="00526C7B"/>
    <w:rsid w:val="00526E4C"/>
    <w:rsid w:val="00530F0B"/>
    <w:rsid w:val="00532FF9"/>
    <w:rsid w:val="005342BC"/>
    <w:rsid w:val="00535CD7"/>
    <w:rsid w:val="005573D3"/>
    <w:rsid w:val="00563A17"/>
    <w:rsid w:val="005646B0"/>
    <w:rsid w:val="00567F89"/>
    <w:rsid w:val="00571AB0"/>
    <w:rsid w:val="00582AE7"/>
    <w:rsid w:val="005921DE"/>
    <w:rsid w:val="00597D63"/>
    <w:rsid w:val="005A4C4E"/>
    <w:rsid w:val="005B2F18"/>
    <w:rsid w:val="005C03F5"/>
    <w:rsid w:val="005C50B5"/>
    <w:rsid w:val="005D1B20"/>
    <w:rsid w:val="005D2C16"/>
    <w:rsid w:val="005D4339"/>
    <w:rsid w:val="005E6D3C"/>
    <w:rsid w:val="005F0392"/>
    <w:rsid w:val="005F1C7E"/>
    <w:rsid w:val="005F3AD5"/>
    <w:rsid w:val="005F5BEF"/>
    <w:rsid w:val="0060089A"/>
    <w:rsid w:val="006030D6"/>
    <w:rsid w:val="0060311F"/>
    <w:rsid w:val="00605C04"/>
    <w:rsid w:val="006066CA"/>
    <w:rsid w:val="00607D63"/>
    <w:rsid w:val="00613BD0"/>
    <w:rsid w:val="006179F3"/>
    <w:rsid w:val="00621E16"/>
    <w:rsid w:val="00622DEF"/>
    <w:rsid w:val="00622E4B"/>
    <w:rsid w:val="00623B29"/>
    <w:rsid w:val="00623DD6"/>
    <w:rsid w:val="00624440"/>
    <w:rsid w:val="00632C24"/>
    <w:rsid w:val="0063451E"/>
    <w:rsid w:val="00634B98"/>
    <w:rsid w:val="00637915"/>
    <w:rsid w:val="00642F7E"/>
    <w:rsid w:val="00644A00"/>
    <w:rsid w:val="00645B21"/>
    <w:rsid w:val="006510E9"/>
    <w:rsid w:val="00652B35"/>
    <w:rsid w:val="006575FD"/>
    <w:rsid w:val="0066094B"/>
    <w:rsid w:val="00672C15"/>
    <w:rsid w:val="0068422F"/>
    <w:rsid w:val="00684D0E"/>
    <w:rsid w:val="006A30C5"/>
    <w:rsid w:val="006A330E"/>
    <w:rsid w:val="006A6393"/>
    <w:rsid w:val="006B643C"/>
    <w:rsid w:val="006B6758"/>
    <w:rsid w:val="006C140B"/>
    <w:rsid w:val="006C4AB2"/>
    <w:rsid w:val="006D6A0B"/>
    <w:rsid w:val="006E31BE"/>
    <w:rsid w:val="006E4613"/>
    <w:rsid w:val="006F1B93"/>
    <w:rsid w:val="006F2612"/>
    <w:rsid w:val="006F2BFD"/>
    <w:rsid w:val="006F4199"/>
    <w:rsid w:val="006F4380"/>
    <w:rsid w:val="006F486F"/>
    <w:rsid w:val="00703617"/>
    <w:rsid w:val="007065D0"/>
    <w:rsid w:val="00707628"/>
    <w:rsid w:val="00714AFF"/>
    <w:rsid w:val="00727EC4"/>
    <w:rsid w:val="0073549A"/>
    <w:rsid w:val="00736D4A"/>
    <w:rsid w:val="00737799"/>
    <w:rsid w:val="0074722B"/>
    <w:rsid w:val="00750A4E"/>
    <w:rsid w:val="00751EB8"/>
    <w:rsid w:val="00752496"/>
    <w:rsid w:val="00755089"/>
    <w:rsid w:val="00755B59"/>
    <w:rsid w:val="007636DA"/>
    <w:rsid w:val="00763A71"/>
    <w:rsid w:val="00780F40"/>
    <w:rsid w:val="00782768"/>
    <w:rsid w:val="00786F7A"/>
    <w:rsid w:val="00793B73"/>
    <w:rsid w:val="00793C2D"/>
    <w:rsid w:val="007941B5"/>
    <w:rsid w:val="007A1DD0"/>
    <w:rsid w:val="007A253F"/>
    <w:rsid w:val="007A4F95"/>
    <w:rsid w:val="007A7888"/>
    <w:rsid w:val="007B1C27"/>
    <w:rsid w:val="007B2B01"/>
    <w:rsid w:val="007B6946"/>
    <w:rsid w:val="007B7991"/>
    <w:rsid w:val="007D2B89"/>
    <w:rsid w:val="007D322F"/>
    <w:rsid w:val="007D329F"/>
    <w:rsid w:val="007E23CA"/>
    <w:rsid w:val="007E3F39"/>
    <w:rsid w:val="007F067A"/>
    <w:rsid w:val="007F6190"/>
    <w:rsid w:val="00801BC8"/>
    <w:rsid w:val="00804A8F"/>
    <w:rsid w:val="00806D89"/>
    <w:rsid w:val="00807B27"/>
    <w:rsid w:val="00810C95"/>
    <w:rsid w:val="00811418"/>
    <w:rsid w:val="008155A1"/>
    <w:rsid w:val="00817BA0"/>
    <w:rsid w:val="008231D3"/>
    <w:rsid w:val="00826D8A"/>
    <w:rsid w:val="00827BED"/>
    <w:rsid w:val="008324B4"/>
    <w:rsid w:val="00834475"/>
    <w:rsid w:val="00841F8B"/>
    <w:rsid w:val="00842F9A"/>
    <w:rsid w:val="008445E3"/>
    <w:rsid w:val="00844E1E"/>
    <w:rsid w:val="00850BEE"/>
    <w:rsid w:val="00850C69"/>
    <w:rsid w:val="00850C6E"/>
    <w:rsid w:val="0086040C"/>
    <w:rsid w:val="0086066C"/>
    <w:rsid w:val="00861063"/>
    <w:rsid w:val="00863057"/>
    <w:rsid w:val="008665F1"/>
    <w:rsid w:val="00870A16"/>
    <w:rsid w:val="00870F8B"/>
    <w:rsid w:val="008710CE"/>
    <w:rsid w:val="008713F2"/>
    <w:rsid w:val="00873F98"/>
    <w:rsid w:val="00875463"/>
    <w:rsid w:val="0087706E"/>
    <w:rsid w:val="008772DD"/>
    <w:rsid w:val="00877719"/>
    <w:rsid w:val="008805D9"/>
    <w:rsid w:val="0089086E"/>
    <w:rsid w:val="008A018F"/>
    <w:rsid w:val="008A51DD"/>
    <w:rsid w:val="008A5B2B"/>
    <w:rsid w:val="008A74F0"/>
    <w:rsid w:val="008A7567"/>
    <w:rsid w:val="008B1357"/>
    <w:rsid w:val="008C5023"/>
    <w:rsid w:val="008D2336"/>
    <w:rsid w:val="008D2DBF"/>
    <w:rsid w:val="008D7A90"/>
    <w:rsid w:val="008E672C"/>
    <w:rsid w:val="008E7607"/>
    <w:rsid w:val="008F5FE9"/>
    <w:rsid w:val="008F7A42"/>
    <w:rsid w:val="00901C11"/>
    <w:rsid w:val="00905888"/>
    <w:rsid w:val="009157BA"/>
    <w:rsid w:val="00924260"/>
    <w:rsid w:val="00924DFC"/>
    <w:rsid w:val="009275E8"/>
    <w:rsid w:val="00932FDA"/>
    <w:rsid w:val="0093621B"/>
    <w:rsid w:val="00937C62"/>
    <w:rsid w:val="00941B57"/>
    <w:rsid w:val="00954F11"/>
    <w:rsid w:val="00957F73"/>
    <w:rsid w:val="009614A7"/>
    <w:rsid w:val="00962149"/>
    <w:rsid w:val="009621EA"/>
    <w:rsid w:val="00964F6F"/>
    <w:rsid w:val="00972027"/>
    <w:rsid w:val="009740BD"/>
    <w:rsid w:val="009756BB"/>
    <w:rsid w:val="00975B70"/>
    <w:rsid w:val="00981D25"/>
    <w:rsid w:val="00983466"/>
    <w:rsid w:val="0098408D"/>
    <w:rsid w:val="009900DF"/>
    <w:rsid w:val="0099171E"/>
    <w:rsid w:val="009935C3"/>
    <w:rsid w:val="00995537"/>
    <w:rsid w:val="009A0639"/>
    <w:rsid w:val="009A2471"/>
    <w:rsid w:val="009A474F"/>
    <w:rsid w:val="009B1D8C"/>
    <w:rsid w:val="009B3FFF"/>
    <w:rsid w:val="009B409D"/>
    <w:rsid w:val="009B77C3"/>
    <w:rsid w:val="009B7963"/>
    <w:rsid w:val="009D1863"/>
    <w:rsid w:val="009D1A93"/>
    <w:rsid w:val="009D348D"/>
    <w:rsid w:val="009D4F4D"/>
    <w:rsid w:val="009D5456"/>
    <w:rsid w:val="009E3B73"/>
    <w:rsid w:val="009E3FDB"/>
    <w:rsid w:val="009E40CC"/>
    <w:rsid w:val="009E5765"/>
    <w:rsid w:val="009F1453"/>
    <w:rsid w:val="009F75D2"/>
    <w:rsid w:val="00A020DF"/>
    <w:rsid w:val="00A042A7"/>
    <w:rsid w:val="00A10E24"/>
    <w:rsid w:val="00A15A6D"/>
    <w:rsid w:val="00A21AA8"/>
    <w:rsid w:val="00A21D73"/>
    <w:rsid w:val="00A2779D"/>
    <w:rsid w:val="00A40229"/>
    <w:rsid w:val="00A43528"/>
    <w:rsid w:val="00A44DDF"/>
    <w:rsid w:val="00A4587B"/>
    <w:rsid w:val="00A47A7F"/>
    <w:rsid w:val="00A47AA1"/>
    <w:rsid w:val="00A5319E"/>
    <w:rsid w:val="00A5364A"/>
    <w:rsid w:val="00A5682E"/>
    <w:rsid w:val="00A575B0"/>
    <w:rsid w:val="00A60D56"/>
    <w:rsid w:val="00A650E3"/>
    <w:rsid w:val="00A75667"/>
    <w:rsid w:val="00A952F1"/>
    <w:rsid w:val="00AA49C8"/>
    <w:rsid w:val="00AA5BF3"/>
    <w:rsid w:val="00AB2CD4"/>
    <w:rsid w:val="00AB74FC"/>
    <w:rsid w:val="00AB7996"/>
    <w:rsid w:val="00AB7C8D"/>
    <w:rsid w:val="00AD7EE3"/>
    <w:rsid w:val="00AE1B2D"/>
    <w:rsid w:val="00AF293D"/>
    <w:rsid w:val="00AF4687"/>
    <w:rsid w:val="00AF4F54"/>
    <w:rsid w:val="00B079C1"/>
    <w:rsid w:val="00B222EC"/>
    <w:rsid w:val="00B23BFB"/>
    <w:rsid w:val="00B370F8"/>
    <w:rsid w:val="00B454B6"/>
    <w:rsid w:val="00B46711"/>
    <w:rsid w:val="00B47C31"/>
    <w:rsid w:val="00B534D9"/>
    <w:rsid w:val="00B67852"/>
    <w:rsid w:val="00B70477"/>
    <w:rsid w:val="00B74803"/>
    <w:rsid w:val="00B7782C"/>
    <w:rsid w:val="00B823D9"/>
    <w:rsid w:val="00B85633"/>
    <w:rsid w:val="00B860E4"/>
    <w:rsid w:val="00B9168D"/>
    <w:rsid w:val="00B94AF7"/>
    <w:rsid w:val="00BA2C8E"/>
    <w:rsid w:val="00BA7EDD"/>
    <w:rsid w:val="00BB1C81"/>
    <w:rsid w:val="00BC26F4"/>
    <w:rsid w:val="00BD6082"/>
    <w:rsid w:val="00BE0527"/>
    <w:rsid w:val="00BE0BD7"/>
    <w:rsid w:val="00BE267B"/>
    <w:rsid w:val="00BE397B"/>
    <w:rsid w:val="00BF0C96"/>
    <w:rsid w:val="00BF55A9"/>
    <w:rsid w:val="00C00E5E"/>
    <w:rsid w:val="00C16A4A"/>
    <w:rsid w:val="00C22BCB"/>
    <w:rsid w:val="00C437B3"/>
    <w:rsid w:val="00C55847"/>
    <w:rsid w:val="00C5645C"/>
    <w:rsid w:val="00C57683"/>
    <w:rsid w:val="00C733D9"/>
    <w:rsid w:val="00C747F3"/>
    <w:rsid w:val="00C80C50"/>
    <w:rsid w:val="00C86D63"/>
    <w:rsid w:val="00C90869"/>
    <w:rsid w:val="00CA337A"/>
    <w:rsid w:val="00CA7347"/>
    <w:rsid w:val="00CB086D"/>
    <w:rsid w:val="00CB650D"/>
    <w:rsid w:val="00CC75DF"/>
    <w:rsid w:val="00CC7A61"/>
    <w:rsid w:val="00CD1165"/>
    <w:rsid w:val="00CD4FA1"/>
    <w:rsid w:val="00CD59C4"/>
    <w:rsid w:val="00CE2BDB"/>
    <w:rsid w:val="00CE528D"/>
    <w:rsid w:val="00CF12EE"/>
    <w:rsid w:val="00CF3040"/>
    <w:rsid w:val="00CF41A5"/>
    <w:rsid w:val="00CF5C26"/>
    <w:rsid w:val="00CF682B"/>
    <w:rsid w:val="00D017AE"/>
    <w:rsid w:val="00D017FC"/>
    <w:rsid w:val="00D0409E"/>
    <w:rsid w:val="00D161E0"/>
    <w:rsid w:val="00D21393"/>
    <w:rsid w:val="00D22E38"/>
    <w:rsid w:val="00D26DCC"/>
    <w:rsid w:val="00D27573"/>
    <w:rsid w:val="00D27726"/>
    <w:rsid w:val="00D31D4E"/>
    <w:rsid w:val="00D51A9B"/>
    <w:rsid w:val="00D52376"/>
    <w:rsid w:val="00D52500"/>
    <w:rsid w:val="00D543C1"/>
    <w:rsid w:val="00D54761"/>
    <w:rsid w:val="00D655B3"/>
    <w:rsid w:val="00D65BF3"/>
    <w:rsid w:val="00D70B7A"/>
    <w:rsid w:val="00D7305D"/>
    <w:rsid w:val="00D7307F"/>
    <w:rsid w:val="00D80834"/>
    <w:rsid w:val="00D9160F"/>
    <w:rsid w:val="00D91A23"/>
    <w:rsid w:val="00D94633"/>
    <w:rsid w:val="00D94A68"/>
    <w:rsid w:val="00D97E02"/>
    <w:rsid w:val="00DA308E"/>
    <w:rsid w:val="00DA585C"/>
    <w:rsid w:val="00DB02BF"/>
    <w:rsid w:val="00DB3369"/>
    <w:rsid w:val="00DB49A8"/>
    <w:rsid w:val="00DD3754"/>
    <w:rsid w:val="00DD4AE9"/>
    <w:rsid w:val="00DD657E"/>
    <w:rsid w:val="00DE206C"/>
    <w:rsid w:val="00DE387A"/>
    <w:rsid w:val="00DF02B4"/>
    <w:rsid w:val="00DF0AF0"/>
    <w:rsid w:val="00DF1F34"/>
    <w:rsid w:val="00DF5411"/>
    <w:rsid w:val="00E03DE1"/>
    <w:rsid w:val="00E07FD3"/>
    <w:rsid w:val="00E17B4F"/>
    <w:rsid w:val="00E262FE"/>
    <w:rsid w:val="00E307AA"/>
    <w:rsid w:val="00E34133"/>
    <w:rsid w:val="00E378D0"/>
    <w:rsid w:val="00E429F2"/>
    <w:rsid w:val="00E445AA"/>
    <w:rsid w:val="00E50258"/>
    <w:rsid w:val="00E50882"/>
    <w:rsid w:val="00E555E2"/>
    <w:rsid w:val="00E579AA"/>
    <w:rsid w:val="00E640A1"/>
    <w:rsid w:val="00E648E4"/>
    <w:rsid w:val="00E66183"/>
    <w:rsid w:val="00E74E00"/>
    <w:rsid w:val="00E83EF9"/>
    <w:rsid w:val="00E85BBA"/>
    <w:rsid w:val="00E941A2"/>
    <w:rsid w:val="00E95623"/>
    <w:rsid w:val="00EA0F4C"/>
    <w:rsid w:val="00EA6F2C"/>
    <w:rsid w:val="00EC49BA"/>
    <w:rsid w:val="00EC66B2"/>
    <w:rsid w:val="00ED03DB"/>
    <w:rsid w:val="00ED1E21"/>
    <w:rsid w:val="00ED33E4"/>
    <w:rsid w:val="00ED3AFC"/>
    <w:rsid w:val="00ED61AF"/>
    <w:rsid w:val="00ED7411"/>
    <w:rsid w:val="00EE0B80"/>
    <w:rsid w:val="00EE33D0"/>
    <w:rsid w:val="00EE66ED"/>
    <w:rsid w:val="00EE7155"/>
    <w:rsid w:val="00EF39DC"/>
    <w:rsid w:val="00EF3ED5"/>
    <w:rsid w:val="00F02474"/>
    <w:rsid w:val="00F0585D"/>
    <w:rsid w:val="00F07D5E"/>
    <w:rsid w:val="00F140D0"/>
    <w:rsid w:val="00F141A3"/>
    <w:rsid w:val="00F21CC9"/>
    <w:rsid w:val="00F229B0"/>
    <w:rsid w:val="00F23593"/>
    <w:rsid w:val="00F40898"/>
    <w:rsid w:val="00F4359A"/>
    <w:rsid w:val="00F55253"/>
    <w:rsid w:val="00F609DD"/>
    <w:rsid w:val="00F60A4C"/>
    <w:rsid w:val="00F60A81"/>
    <w:rsid w:val="00F6121C"/>
    <w:rsid w:val="00F64CD9"/>
    <w:rsid w:val="00F653EA"/>
    <w:rsid w:val="00F81411"/>
    <w:rsid w:val="00F8555D"/>
    <w:rsid w:val="00F857B5"/>
    <w:rsid w:val="00F95A8D"/>
    <w:rsid w:val="00F96459"/>
    <w:rsid w:val="00F97CBC"/>
    <w:rsid w:val="00F97FDF"/>
    <w:rsid w:val="00FA0C2D"/>
    <w:rsid w:val="00FA58EB"/>
    <w:rsid w:val="00FB4995"/>
    <w:rsid w:val="00FB6DFB"/>
    <w:rsid w:val="00FB7F7D"/>
    <w:rsid w:val="00FC0DEE"/>
    <w:rsid w:val="00FC2B57"/>
    <w:rsid w:val="00FC3A09"/>
    <w:rsid w:val="00FC43CC"/>
    <w:rsid w:val="00FD70E6"/>
    <w:rsid w:val="00FD7A68"/>
    <w:rsid w:val="00FD7EB2"/>
    <w:rsid w:val="00FE2578"/>
    <w:rsid w:val="00FE2679"/>
    <w:rsid w:val="00FE5566"/>
    <w:rsid w:val="00FF42DF"/>
    <w:rsid w:val="00FF45B2"/>
    <w:rsid w:val="00FF5188"/>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F00D3C"/>
  <w15:chartTrackingRefBased/>
  <w15:docId w15:val="{BAA65F25-0A76-B448-8179-68F676476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D21393"/>
    <w:rPr>
      <w:sz w:val="24"/>
      <w:szCs w:val="24"/>
    </w:rPr>
  </w:style>
  <w:style w:type="paragraph" w:styleId="berschrift1">
    <w:name w:val="heading 1"/>
    <w:basedOn w:val="Standard"/>
    <w:next w:val="Standard"/>
    <w:link w:val="berschrift1Zchn"/>
    <w:qFormat/>
    <w:rsid w:val="00645B21"/>
    <w:pPr>
      <w:keepNext/>
      <w:keepLines/>
      <w:spacing w:before="240" w:line="240" w:lineRule="atLeast"/>
      <w:outlineLvl w:val="0"/>
    </w:pPr>
    <w:rPr>
      <w:rFonts w:asciiTheme="majorHAnsi" w:eastAsiaTheme="majorEastAsia" w:hAnsiTheme="majorHAnsi" w:cstheme="majorBidi"/>
      <w:color w:val="2E74B5" w:themeColor="accent1" w:themeShade="BF"/>
      <w:sz w:val="32"/>
      <w:szCs w:val="32"/>
      <w:lang w:eastAsia="en-US"/>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rsid w:val="00033C85"/>
    <w:pPr>
      <w:spacing w:after="120"/>
    </w:pPr>
  </w:style>
  <w:style w:type="character" w:styleId="Hyperlink">
    <w:name w:val="Hyperlink"/>
    <w:uiPriority w:val="99"/>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pPr>
      <w:spacing w:line="240" w:lineRule="atLeast"/>
    </w:pPr>
    <w:rPr>
      <w:rFonts w:ascii="Tahoma" w:hAnsi="Tahoma" w:cs="Tahoma"/>
      <w:sz w:val="16"/>
      <w:szCs w:val="16"/>
      <w:lang w:eastAsia="en-US"/>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A650E3"/>
    <w:rPr>
      <w:color w:val="605E5C"/>
      <w:shd w:val="clear" w:color="auto" w:fill="E1DFDD"/>
    </w:rPr>
  </w:style>
  <w:style w:type="paragraph" w:styleId="berarbeitung">
    <w:name w:val="Revision"/>
    <w:hidden/>
    <w:uiPriority w:val="99"/>
    <w:semiHidden/>
    <w:rsid w:val="00310E73"/>
    <w:rPr>
      <w:rFonts w:ascii="WMF Rotis" w:hAnsi="WMF Rotis"/>
      <w:sz w:val="22"/>
      <w:lang w:eastAsia="en-US"/>
    </w:rPr>
  </w:style>
  <w:style w:type="character" w:customStyle="1" w:styleId="berschrift1Zchn">
    <w:name w:val="Überschrift 1 Zchn"/>
    <w:basedOn w:val="Absatz-Standardschriftart"/>
    <w:link w:val="berschrift1"/>
    <w:rsid w:val="00645B21"/>
    <w:rPr>
      <w:rFonts w:asciiTheme="majorHAnsi" w:eastAsiaTheme="majorEastAsia" w:hAnsiTheme="majorHAnsi" w:cstheme="majorBidi"/>
      <w:color w:val="2E74B5" w:themeColor="accent1" w:themeShade="BF"/>
      <w:sz w:val="32"/>
      <w:szCs w:val="32"/>
      <w:lang w:eastAsia="en-US"/>
    </w:rPr>
  </w:style>
  <w:style w:type="paragraph" w:styleId="Listenabsatz">
    <w:name w:val="List Paragraph"/>
    <w:basedOn w:val="Standard"/>
    <w:uiPriority w:val="34"/>
    <w:qFormat/>
    <w:rsid w:val="00841F8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en/download/internorga-2026-en/"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cf9b2c2-f336-4dac-ba89-9d311a6d81b1" xsi:nil="true"/>
    <lcf76f155ced4ddcb4097134ff3c332f xmlns="939eb017-627d-4e6f-b229-784dc42164af">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文档" ma:contentTypeID="0x0101004E2900C235C16446823BB9DCB57990A9" ma:contentTypeVersion="15" ma:contentTypeDescription="新建文档。" ma:contentTypeScope="" ma:versionID="de92c80f66a56985633bda809a228284">
  <xsd:schema xmlns:xsd="http://www.w3.org/2001/XMLSchema" xmlns:xs="http://www.w3.org/2001/XMLSchema" xmlns:p="http://schemas.microsoft.com/office/2006/metadata/properties" xmlns:ns2="939eb017-627d-4e6f-b229-784dc42164af" xmlns:ns3="9cf9b2c2-f336-4dac-ba89-9d311a6d81b1" targetNamespace="http://schemas.microsoft.com/office/2006/metadata/properties" ma:root="true" ma:fieldsID="dbfd586aa6c8bf8b1543a2cced4801e5" ns2:_="" ns3:_="">
    <xsd:import namespace="939eb017-627d-4e6f-b229-784dc42164af"/>
    <xsd:import namespace="9cf9b2c2-f336-4dac-ba89-9d311a6d81b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9eb017-627d-4e6f-b229-784dc4216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图像标记"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f9b2c2-f336-4dac-ba89-9d311a6d81b1" elementFormDefault="qualified">
    <xsd:import namespace="http://schemas.microsoft.com/office/2006/documentManagement/types"/>
    <xsd:import namespace="http://schemas.microsoft.com/office/infopath/2007/PartnerControls"/>
    <xsd:element name="SharedWithUsers" ma:index="12"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享对象详细信息" ma:internalName="SharedWithDetails" ma:readOnly="true">
      <xsd:simpleType>
        <xsd:restriction base="dms:Note">
          <xsd:maxLength value="255"/>
        </xsd:restriction>
      </xsd:simpleType>
    </xsd:element>
    <xsd:element name="TaxCatchAll" ma:index="16" nillable="true" ma:displayName="Taxonomy Catch All Column" ma:hidden="true" ma:list="{dc87f51b-b452-4bcb-8a0c-47e292dff211}" ma:internalName="TaxCatchAll" ma:showField="CatchAllData" ma:web="9cf9b2c2-f336-4dac-ba89-9d311a6d81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2.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3.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9cf9b2c2-f336-4dac-ba89-9d311a6d81b1"/>
    <ds:schemaRef ds:uri="939eb017-627d-4e6f-b229-784dc42164af"/>
  </ds:schemaRefs>
</ds:datastoreItem>
</file>

<file path=customXml/itemProps4.xml><?xml version="1.0" encoding="utf-8"?>
<ds:datastoreItem xmlns:ds="http://schemas.openxmlformats.org/officeDocument/2006/customXml" ds:itemID="{0095E62B-C0CC-42E7-A0FE-0121D6468F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9eb017-627d-4e6f-b229-784dc42164af"/>
    <ds:schemaRef ds:uri="9cf9b2c2-f336-4dac-ba89-9d311a6d81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949</Words>
  <Characters>5908</Characters>
  <Application>Microsoft Office Word</Application>
  <DocSecurity>0</DocSecurity>
  <Lines>134</Lines>
  <Paragraphs>41</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6816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Frank Wagner</dc:creator>
  <cp:keywords/>
  <cp:lastModifiedBy>Natasa Forstner</cp:lastModifiedBy>
  <cp:revision>3</cp:revision>
  <cp:lastPrinted>2026-02-23T09:32:00Z</cp:lastPrinted>
  <dcterms:created xsi:type="dcterms:W3CDTF">2026-02-23T09:47:00Z</dcterms:created>
  <dcterms:modified xsi:type="dcterms:W3CDTF">2026-02-23T09:54:00Z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0x0101004E2900C235C16446823BB9DCB57990A9</vt:lpwstr>
  </property>
</Properties>
</file>