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BD0DAB" w14:textId="5BD0A22C" w:rsidR="00E66183" w:rsidRDefault="00E66183" w:rsidP="002E6301">
      <w:pPr>
        <w:spacing w:line="264" w:lineRule="auto"/>
        <w:ind w:right="-2"/>
        <w:rPr>
          <w:rFonts w:ascii="Arial" w:hAnsi="Arial" w:cs="Arial"/>
          <w:color w:val="000000" w:themeColor="text1"/>
          <w:sz w:val="20"/>
        </w:rPr>
      </w:pPr>
      <w:r w:rsidRPr="00E66183">
        <w:rPr>
          <w:rFonts w:ascii="Arial" w:hAnsi="Arial" w:cs="Arial"/>
          <w:color w:val="000000" w:themeColor="text1"/>
          <w:sz w:val="20"/>
        </w:rPr>
        <w:t>PRESSEMELDUNG</w:t>
      </w:r>
    </w:p>
    <w:p w14:paraId="760AAF70" w14:textId="77777777" w:rsidR="00E66183" w:rsidRDefault="00E66183" w:rsidP="002E6301">
      <w:pPr>
        <w:spacing w:line="264" w:lineRule="auto"/>
        <w:ind w:right="-2"/>
        <w:rPr>
          <w:rFonts w:ascii="Arial" w:hAnsi="Arial" w:cs="Arial"/>
          <w:color w:val="000000" w:themeColor="text1"/>
          <w:sz w:val="20"/>
        </w:rPr>
      </w:pPr>
    </w:p>
    <w:p w14:paraId="00C60858" w14:textId="77777777" w:rsidR="00E66183" w:rsidRDefault="00E66183" w:rsidP="002E6301">
      <w:pPr>
        <w:spacing w:line="264" w:lineRule="auto"/>
        <w:ind w:right="-2"/>
        <w:rPr>
          <w:rFonts w:ascii="Arial" w:hAnsi="Arial" w:cs="Arial"/>
          <w:color w:val="000000" w:themeColor="text1"/>
          <w:sz w:val="20"/>
        </w:rPr>
      </w:pPr>
    </w:p>
    <w:p w14:paraId="124849D7" w14:textId="563B454F" w:rsidR="00E66183" w:rsidRPr="00E66183" w:rsidRDefault="00E66183" w:rsidP="002E6301">
      <w:pPr>
        <w:spacing w:line="264" w:lineRule="auto"/>
        <w:ind w:right="-2"/>
        <w:rPr>
          <w:rFonts w:ascii="Arial" w:hAnsi="Arial" w:cs="Arial"/>
          <w:color w:val="000000" w:themeColor="text1"/>
          <w:sz w:val="20"/>
        </w:rPr>
      </w:pPr>
      <w:r w:rsidRPr="00834475">
        <w:rPr>
          <w:rFonts w:ascii="Arial" w:hAnsi="Arial" w:cs="Arial"/>
          <w:color w:val="000000" w:themeColor="text1"/>
          <w:sz w:val="20"/>
        </w:rPr>
        <w:t xml:space="preserve">Geislingen/Steige, </w:t>
      </w:r>
      <w:r w:rsidR="00037333" w:rsidRPr="00834475">
        <w:rPr>
          <w:rFonts w:ascii="Arial" w:hAnsi="Arial" w:cs="Arial"/>
          <w:color w:val="000000" w:themeColor="text1"/>
          <w:sz w:val="20"/>
        </w:rPr>
        <w:t>13</w:t>
      </w:r>
      <w:r w:rsidR="00BF0C96" w:rsidRPr="00834475">
        <w:rPr>
          <w:rFonts w:ascii="Arial" w:hAnsi="Arial" w:cs="Arial"/>
          <w:color w:val="000000" w:themeColor="text1"/>
          <w:sz w:val="20"/>
        </w:rPr>
        <w:t>.</w:t>
      </w:r>
      <w:r w:rsidRPr="00834475">
        <w:rPr>
          <w:rFonts w:ascii="Arial" w:hAnsi="Arial" w:cs="Arial"/>
          <w:color w:val="000000" w:themeColor="text1"/>
          <w:sz w:val="20"/>
        </w:rPr>
        <w:t xml:space="preserve"> August 2025</w:t>
      </w:r>
    </w:p>
    <w:p w14:paraId="21075A98" w14:textId="77777777" w:rsidR="00E66183" w:rsidRDefault="00E66183" w:rsidP="002E6301">
      <w:pPr>
        <w:spacing w:line="264" w:lineRule="auto"/>
        <w:ind w:right="-2"/>
        <w:rPr>
          <w:rFonts w:ascii="Arial" w:hAnsi="Arial" w:cs="Arial"/>
          <w:color w:val="000000" w:themeColor="text1"/>
          <w:sz w:val="26"/>
          <w:szCs w:val="26"/>
          <w:u w:val="single"/>
        </w:rPr>
      </w:pPr>
    </w:p>
    <w:p w14:paraId="05A36B02" w14:textId="0F97E872" w:rsidR="00E66183" w:rsidRDefault="00E66183" w:rsidP="002E6301">
      <w:pPr>
        <w:spacing w:line="264" w:lineRule="auto"/>
        <w:ind w:right="-2"/>
        <w:rPr>
          <w:rFonts w:ascii="Arial" w:hAnsi="Arial" w:cs="Arial"/>
          <w:color w:val="000000" w:themeColor="text1"/>
          <w:sz w:val="26"/>
          <w:szCs w:val="26"/>
          <w:u w:val="single"/>
        </w:rPr>
      </w:pPr>
      <w:proofErr w:type="gramStart"/>
      <w:r>
        <w:rPr>
          <w:rFonts w:ascii="Arial" w:hAnsi="Arial" w:cs="Arial"/>
          <w:color w:val="000000" w:themeColor="text1"/>
          <w:sz w:val="26"/>
          <w:szCs w:val="26"/>
          <w:u w:val="single"/>
        </w:rPr>
        <w:t>100.000 Mal</w:t>
      </w:r>
      <w:proofErr w:type="gramEnd"/>
      <w:r>
        <w:rPr>
          <w:rFonts w:ascii="Arial" w:hAnsi="Arial" w:cs="Arial"/>
          <w:color w:val="000000" w:themeColor="text1"/>
          <w:sz w:val="26"/>
          <w:szCs w:val="26"/>
          <w:u w:val="single"/>
        </w:rPr>
        <w:t xml:space="preserve"> im Einsatz: Die WMF 1100 S schreibt Erfolgsgeschichte</w:t>
      </w:r>
    </w:p>
    <w:p w14:paraId="694CEC63" w14:textId="77777777" w:rsidR="00E66183" w:rsidRPr="00A977ED" w:rsidRDefault="00E66183" w:rsidP="002E6301">
      <w:pPr>
        <w:spacing w:line="264" w:lineRule="auto"/>
        <w:ind w:right="-2"/>
        <w:rPr>
          <w:rFonts w:ascii="Arial" w:hAnsi="Arial" w:cs="Arial"/>
          <w:color w:val="000000" w:themeColor="text1"/>
          <w:sz w:val="26"/>
          <w:szCs w:val="26"/>
          <w:u w:val="single"/>
        </w:rPr>
      </w:pPr>
    </w:p>
    <w:p w14:paraId="471588CD" w14:textId="396EF7BC" w:rsidR="00E66183" w:rsidRDefault="00E66183" w:rsidP="002E6301">
      <w:pPr>
        <w:spacing w:line="264" w:lineRule="auto"/>
        <w:ind w:right="-2"/>
        <w:rPr>
          <w:rFonts w:ascii="Arial" w:hAnsi="Arial" w:cs="Arial"/>
          <w:b/>
          <w:sz w:val="20"/>
        </w:rPr>
      </w:pPr>
      <w:r>
        <w:rPr>
          <w:rFonts w:ascii="Arial" w:hAnsi="Arial" w:cs="Arial"/>
          <w:b/>
          <w:sz w:val="20"/>
        </w:rPr>
        <w:t xml:space="preserve">WMF Professional Coffee Machines feiert 2025 einen </w:t>
      </w:r>
      <w:r w:rsidR="00E03DE1">
        <w:rPr>
          <w:rFonts w:ascii="Arial" w:hAnsi="Arial" w:cs="Arial"/>
          <w:b/>
          <w:sz w:val="20"/>
        </w:rPr>
        <w:t xml:space="preserve">besonderen </w:t>
      </w:r>
      <w:r>
        <w:rPr>
          <w:rFonts w:ascii="Arial" w:hAnsi="Arial" w:cs="Arial"/>
          <w:b/>
          <w:sz w:val="20"/>
        </w:rPr>
        <w:t>Meilenstein</w:t>
      </w:r>
      <w:r w:rsidR="00E03DE1">
        <w:rPr>
          <w:rFonts w:ascii="Arial" w:hAnsi="Arial" w:cs="Arial"/>
          <w:b/>
          <w:sz w:val="20"/>
        </w:rPr>
        <w:t xml:space="preserve">: </w:t>
      </w:r>
      <w:r>
        <w:rPr>
          <w:rFonts w:ascii="Arial" w:hAnsi="Arial" w:cs="Arial"/>
          <w:b/>
          <w:sz w:val="20"/>
        </w:rPr>
        <w:t xml:space="preserve">Die 100.000ste WMF 1100 S läuft vom Band und schreibt damit Firmengeschichte. </w:t>
      </w:r>
      <w:r w:rsidR="00E03DE1">
        <w:rPr>
          <w:rFonts w:ascii="Arial" w:hAnsi="Arial" w:cs="Arial"/>
          <w:b/>
          <w:sz w:val="20"/>
        </w:rPr>
        <w:t xml:space="preserve">Ihren weltweiten </w:t>
      </w:r>
      <w:r>
        <w:rPr>
          <w:rFonts w:ascii="Arial" w:hAnsi="Arial" w:cs="Arial"/>
          <w:b/>
          <w:sz w:val="20"/>
        </w:rPr>
        <w:t>Erfolg</w:t>
      </w:r>
      <w:r w:rsidR="0005748C">
        <w:rPr>
          <w:rFonts w:ascii="Arial" w:hAnsi="Arial" w:cs="Arial"/>
          <w:b/>
          <w:sz w:val="20"/>
        </w:rPr>
        <w:t xml:space="preserve"> verdankt </w:t>
      </w:r>
      <w:r>
        <w:rPr>
          <w:rFonts w:ascii="Arial" w:hAnsi="Arial" w:cs="Arial"/>
          <w:b/>
          <w:sz w:val="20"/>
        </w:rPr>
        <w:t xml:space="preserve">die kompakte Spezialitätenmaschine </w:t>
      </w:r>
      <w:r w:rsidR="00E03DE1">
        <w:rPr>
          <w:rFonts w:ascii="Arial" w:hAnsi="Arial" w:cs="Arial"/>
          <w:b/>
          <w:sz w:val="20"/>
        </w:rPr>
        <w:t xml:space="preserve">vor allem </w:t>
      </w:r>
      <w:r>
        <w:rPr>
          <w:rFonts w:ascii="Arial" w:hAnsi="Arial" w:cs="Arial"/>
          <w:b/>
          <w:sz w:val="20"/>
        </w:rPr>
        <w:t>ihre</w:t>
      </w:r>
      <w:r w:rsidR="00E03DE1">
        <w:rPr>
          <w:rFonts w:ascii="Arial" w:hAnsi="Arial" w:cs="Arial"/>
          <w:b/>
          <w:sz w:val="20"/>
        </w:rPr>
        <w:t>r</w:t>
      </w:r>
      <w:r>
        <w:rPr>
          <w:rFonts w:ascii="Arial" w:hAnsi="Arial" w:cs="Arial"/>
          <w:b/>
          <w:sz w:val="20"/>
        </w:rPr>
        <w:t xml:space="preserve"> </w:t>
      </w:r>
      <w:r w:rsidR="00E03DE1">
        <w:rPr>
          <w:rFonts w:ascii="Arial" w:hAnsi="Arial" w:cs="Arial"/>
          <w:b/>
          <w:sz w:val="20"/>
        </w:rPr>
        <w:t>Vielseitigkeit</w:t>
      </w:r>
      <w:r w:rsidR="0005748C">
        <w:rPr>
          <w:rFonts w:ascii="Arial" w:hAnsi="Arial" w:cs="Arial"/>
          <w:b/>
          <w:sz w:val="20"/>
        </w:rPr>
        <w:t>.</w:t>
      </w:r>
      <w:r>
        <w:rPr>
          <w:rFonts w:ascii="Arial" w:hAnsi="Arial" w:cs="Arial"/>
          <w:b/>
          <w:sz w:val="20"/>
        </w:rPr>
        <w:t xml:space="preserve"> </w:t>
      </w:r>
      <w:r w:rsidR="00E03DE1">
        <w:rPr>
          <w:rFonts w:ascii="Arial" w:hAnsi="Arial" w:cs="Arial"/>
          <w:b/>
          <w:sz w:val="20"/>
        </w:rPr>
        <w:t xml:space="preserve">Ob </w:t>
      </w:r>
      <w:r>
        <w:rPr>
          <w:rFonts w:ascii="Arial" w:hAnsi="Arial" w:cs="Arial"/>
          <w:b/>
          <w:sz w:val="20"/>
        </w:rPr>
        <w:t>im Berliner Coworking-Space, im Tiroler Familienhotel oder im Tokioter Architekturbüro</w:t>
      </w:r>
      <w:r w:rsidR="00E03DE1">
        <w:rPr>
          <w:rFonts w:ascii="Arial" w:hAnsi="Arial" w:cs="Arial"/>
          <w:b/>
          <w:sz w:val="20"/>
        </w:rPr>
        <w:t xml:space="preserve"> – s</w:t>
      </w:r>
      <w:r>
        <w:rPr>
          <w:rFonts w:ascii="Arial" w:hAnsi="Arial" w:cs="Arial"/>
          <w:b/>
          <w:sz w:val="20"/>
        </w:rPr>
        <w:t xml:space="preserve">eit der ersten Auslieferung im Jahr 2017 </w:t>
      </w:r>
      <w:r w:rsidR="00E03DE1">
        <w:rPr>
          <w:rFonts w:ascii="Arial" w:hAnsi="Arial" w:cs="Arial"/>
          <w:b/>
          <w:sz w:val="20"/>
        </w:rPr>
        <w:t xml:space="preserve">sorgt sie </w:t>
      </w:r>
      <w:r>
        <w:rPr>
          <w:rFonts w:ascii="Arial" w:hAnsi="Arial" w:cs="Arial"/>
          <w:b/>
          <w:sz w:val="20"/>
        </w:rPr>
        <w:t xml:space="preserve">in über 90 Ländern </w:t>
      </w:r>
      <w:r w:rsidR="00E03DE1">
        <w:rPr>
          <w:rFonts w:ascii="Arial" w:hAnsi="Arial" w:cs="Arial"/>
          <w:b/>
          <w:sz w:val="20"/>
        </w:rPr>
        <w:t xml:space="preserve">für </w:t>
      </w:r>
      <w:r>
        <w:rPr>
          <w:rFonts w:ascii="Arial" w:hAnsi="Arial" w:cs="Arial"/>
          <w:b/>
          <w:sz w:val="20"/>
        </w:rPr>
        <w:t xml:space="preserve">perfekte Genussmomente. Während bereits 99.999 Maschinen überall auf der Welt im Einsatz sind, </w:t>
      </w:r>
      <w:r w:rsidR="00E03DE1">
        <w:rPr>
          <w:rFonts w:ascii="Arial" w:hAnsi="Arial" w:cs="Arial"/>
          <w:b/>
          <w:sz w:val="20"/>
        </w:rPr>
        <w:t>steht der künftige Standort</w:t>
      </w:r>
      <w:r>
        <w:rPr>
          <w:rFonts w:ascii="Arial" w:hAnsi="Arial" w:cs="Arial"/>
          <w:b/>
          <w:sz w:val="20"/>
        </w:rPr>
        <w:t xml:space="preserve"> des 100.000sten Modells noch </w:t>
      </w:r>
      <w:r w:rsidR="00E03DE1">
        <w:rPr>
          <w:rFonts w:ascii="Arial" w:hAnsi="Arial" w:cs="Arial"/>
          <w:b/>
          <w:sz w:val="20"/>
        </w:rPr>
        <w:t xml:space="preserve">nicht fest </w:t>
      </w:r>
      <w:r w:rsidR="0005748C">
        <w:rPr>
          <w:rFonts w:ascii="Arial" w:hAnsi="Arial" w:cs="Arial"/>
          <w:b/>
          <w:sz w:val="20"/>
        </w:rPr>
        <w:t>–</w:t>
      </w:r>
      <w:r>
        <w:rPr>
          <w:rFonts w:ascii="Arial" w:hAnsi="Arial" w:cs="Arial"/>
          <w:b/>
          <w:sz w:val="20"/>
        </w:rPr>
        <w:t> ein Gewinnspiel soll die Entscheidung bringen. Die Sieger dürfen sich dabei auf ein echtes Einzelstück im individuellen Design freuen.</w:t>
      </w:r>
    </w:p>
    <w:p w14:paraId="202DFD76" w14:textId="77777777" w:rsidR="00E66183" w:rsidRDefault="00E66183" w:rsidP="002E6301">
      <w:pPr>
        <w:spacing w:line="264" w:lineRule="auto"/>
        <w:ind w:right="-2"/>
        <w:rPr>
          <w:rFonts w:ascii="Arial" w:hAnsi="Arial" w:cs="Arial"/>
          <w:bCs/>
          <w:sz w:val="20"/>
        </w:rPr>
      </w:pPr>
    </w:p>
    <w:p w14:paraId="1F615B4E" w14:textId="723F1B31" w:rsidR="00E66183" w:rsidRDefault="00E66183" w:rsidP="002E6301">
      <w:pPr>
        <w:spacing w:line="264" w:lineRule="auto"/>
        <w:ind w:right="-2"/>
        <w:rPr>
          <w:rFonts w:ascii="Arial" w:hAnsi="Arial" w:cs="Arial"/>
          <w:bCs/>
          <w:color w:val="000000" w:themeColor="text1"/>
          <w:sz w:val="20"/>
        </w:rPr>
      </w:pPr>
      <w:r>
        <w:rPr>
          <w:rFonts w:ascii="Arial" w:hAnsi="Arial" w:cs="Arial"/>
          <w:bCs/>
          <w:sz w:val="20"/>
        </w:rPr>
        <w:t>Schlanke Maße, hochwertige Komponenten und professionelle Kaffeequalität machen die WMF 1100 S zur perfekten Wahl, wenn es um die schnelle und leise Kaffeezubereitung geht. Das Ergebnis ist eine Erfolgs</w:t>
      </w:r>
      <w:r w:rsidR="00A650E3">
        <w:rPr>
          <w:rFonts w:ascii="Arial" w:hAnsi="Arial" w:cs="Arial"/>
          <w:bCs/>
          <w:sz w:val="20"/>
        </w:rPr>
        <w:t>story</w:t>
      </w:r>
      <w:r>
        <w:rPr>
          <w:rFonts w:ascii="Arial" w:hAnsi="Arial" w:cs="Arial"/>
          <w:bCs/>
          <w:sz w:val="20"/>
        </w:rPr>
        <w:t xml:space="preserve">, die eindrucksvolle Zahlen vorweisen kann: Im Jahr 2025 läuft das 100.000ste Modell der Spezialitätenmaschine vom Band. </w:t>
      </w:r>
      <w:r w:rsidR="00D7305D">
        <w:rPr>
          <w:rFonts w:ascii="Arial" w:hAnsi="Arial" w:cs="Arial"/>
          <w:bCs/>
          <w:sz w:val="20"/>
        </w:rPr>
        <w:t xml:space="preserve">Diesen </w:t>
      </w:r>
      <w:r>
        <w:rPr>
          <w:rFonts w:ascii="Arial" w:hAnsi="Arial" w:cs="Arial"/>
          <w:bCs/>
          <w:sz w:val="20"/>
        </w:rPr>
        <w:t>Meilenstein</w:t>
      </w:r>
      <w:r w:rsidR="00D7305D">
        <w:rPr>
          <w:rFonts w:ascii="Arial" w:hAnsi="Arial" w:cs="Arial"/>
          <w:bCs/>
          <w:sz w:val="20"/>
        </w:rPr>
        <w:t xml:space="preserve"> feiert </w:t>
      </w:r>
      <w:r>
        <w:rPr>
          <w:rFonts w:ascii="Arial" w:hAnsi="Arial" w:cs="Arial"/>
          <w:bCs/>
          <w:sz w:val="20"/>
        </w:rPr>
        <w:t>WMF Professional Coffee Machines mit einem einzigartigen Jubiläumsmodell</w:t>
      </w:r>
      <w:r w:rsidR="00D7305D">
        <w:rPr>
          <w:rFonts w:ascii="Arial" w:hAnsi="Arial" w:cs="Arial"/>
          <w:bCs/>
          <w:sz w:val="20"/>
        </w:rPr>
        <w:t xml:space="preserve">, das – </w:t>
      </w:r>
      <w:r w:rsidR="00D7305D">
        <w:rPr>
          <w:rFonts w:ascii="Arial" w:hAnsi="Arial" w:cs="Arial"/>
          <w:bCs/>
          <w:color w:val="000000" w:themeColor="text1"/>
          <w:sz w:val="20"/>
        </w:rPr>
        <w:t xml:space="preserve">live und in Farbe – im Einsatz zeigen soll, was es kann. </w:t>
      </w:r>
      <w:r>
        <w:rPr>
          <w:rFonts w:ascii="Arial" w:hAnsi="Arial" w:cs="Arial"/>
          <w:bCs/>
          <w:color w:val="000000" w:themeColor="text1"/>
          <w:sz w:val="20"/>
        </w:rPr>
        <w:t>Wo</w:t>
      </w:r>
      <w:r w:rsidR="00D7305D">
        <w:rPr>
          <w:rFonts w:ascii="Arial" w:hAnsi="Arial" w:cs="Arial"/>
          <w:bCs/>
          <w:color w:val="000000" w:themeColor="text1"/>
          <w:sz w:val="20"/>
        </w:rPr>
        <w:t xml:space="preserve"> das sein wird, </w:t>
      </w:r>
      <w:r w:rsidR="003552A3">
        <w:rPr>
          <w:rFonts w:ascii="Arial" w:hAnsi="Arial" w:cs="Arial"/>
          <w:bCs/>
          <w:color w:val="000000" w:themeColor="text1"/>
          <w:sz w:val="20"/>
        </w:rPr>
        <w:t>will der Hersteller in einem</w:t>
      </w:r>
      <w:r>
        <w:rPr>
          <w:rFonts w:ascii="Arial" w:hAnsi="Arial" w:cs="Arial"/>
          <w:bCs/>
          <w:color w:val="000000" w:themeColor="text1"/>
          <w:sz w:val="20"/>
        </w:rPr>
        <w:t xml:space="preserve"> Gewinnspiel </w:t>
      </w:r>
      <w:r w:rsidR="003552A3">
        <w:rPr>
          <w:rFonts w:ascii="Arial" w:hAnsi="Arial" w:cs="Arial"/>
          <w:bCs/>
          <w:color w:val="000000" w:themeColor="text1"/>
          <w:sz w:val="20"/>
        </w:rPr>
        <w:t>ermitteln</w:t>
      </w:r>
      <w:r w:rsidR="00E03DE1">
        <w:rPr>
          <w:rFonts w:ascii="Arial" w:hAnsi="Arial" w:cs="Arial"/>
          <w:bCs/>
          <w:color w:val="000000" w:themeColor="text1"/>
          <w:sz w:val="20"/>
        </w:rPr>
        <w:t>.</w:t>
      </w:r>
      <w:r>
        <w:rPr>
          <w:rFonts w:ascii="Arial" w:hAnsi="Arial" w:cs="Arial"/>
          <w:bCs/>
          <w:color w:val="000000" w:themeColor="text1"/>
          <w:sz w:val="20"/>
        </w:rPr>
        <w:t xml:space="preserve"> Die Teilnehmer sind aufgefordert, in wenigen Sätzen zu beschreiben, warum die 100.000ste </w:t>
      </w:r>
      <w:r w:rsidR="00A650E3">
        <w:rPr>
          <w:rFonts w:ascii="Arial" w:hAnsi="Arial" w:cs="Arial"/>
          <w:bCs/>
          <w:color w:val="000000" w:themeColor="text1"/>
          <w:sz w:val="20"/>
        </w:rPr>
        <w:t xml:space="preserve">WMF 1100 S </w:t>
      </w:r>
      <w:r>
        <w:rPr>
          <w:rFonts w:ascii="Arial" w:hAnsi="Arial" w:cs="Arial"/>
          <w:bCs/>
          <w:color w:val="000000" w:themeColor="text1"/>
          <w:sz w:val="20"/>
        </w:rPr>
        <w:t xml:space="preserve">in </w:t>
      </w:r>
      <w:r w:rsidR="00E03DE1">
        <w:rPr>
          <w:rFonts w:ascii="Arial" w:hAnsi="Arial" w:cs="Arial"/>
          <w:bCs/>
          <w:color w:val="000000" w:themeColor="text1"/>
          <w:sz w:val="20"/>
        </w:rPr>
        <w:t>ihrem Unternehmen</w:t>
      </w:r>
      <w:r>
        <w:rPr>
          <w:rFonts w:ascii="Arial" w:hAnsi="Arial" w:cs="Arial"/>
          <w:bCs/>
          <w:color w:val="000000" w:themeColor="text1"/>
          <w:sz w:val="20"/>
        </w:rPr>
        <w:t xml:space="preserve"> am besten geeignet ist, zahlreiche weitere Jahre Kaffee</w:t>
      </w:r>
      <w:r w:rsidR="007D2B89">
        <w:rPr>
          <w:rFonts w:ascii="Arial" w:hAnsi="Arial" w:cs="Arial"/>
          <w:bCs/>
          <w:color w:val="000000" w:themeColor="text1"/>
          <w:sz w:val="20"/>
        </w:rPr>
        <w:t>g</w:t>
      </w:r>
      <w:r>
        <w:rPr>
          <w:rFonts w:ascii="Arial" w:hAnsi="Arial" w:cs="Arial"/>
          <w:bCs/>
          <w:color w:val="000000" w:themeColor="text1"/>
          <w:sz w:val="20"/>
        </w:rPr>
        <w:t>eschichte zu schreiben.</w:t>
      </w:r>
    </w:p>
    <w:p w14:paraId="74F88517" w14:textId="77777777" w:rsidR="00E66183" w:rsidRDefault="00E66183" w:rsidP="002E6301">
      <w:pPr>
        <w:spacing w:line="264" w:lineRule="auto"/>
        <w:ind w:right="-2"/>
        <w:rPr>
          <w:rFonts w:ascii="Arial" w:hAnsi="Arial" w:cs="Arial"/>
          <w:bCs/>
          <w:color w:val="000000" w:themeColor="text1"/>
          <w:sz w:val="20"/>
        </w:rPr>
      </w:pPr>
    </w:p>
    <w:p w14:paraId="5F1DA739" w14:textId="2A00C139" w:rsidR="00A650E3" w:rsidRDefault="00E66183" w:rsidP="002E6301">
      <w:pPr>
        <w:spacing w:line="264" w:lineRule="auto"/>
        <w:ind w:right="-2"/>
        <w:rPr>
          <w:rFonts w:ascii="Arial" w:hAnsi="Arial" w:cs="Arial"/>
          <w:bCs/>
          <w:color w:val="000000" w:themeColor="text1"/>
          <w:sz w:val="20"/>
        </w:rPr>
      </w:pPr>
      <w:r>
        <w:rPr>
          <w:rFonts w:ascii="Arial" w:hAnsi="Arial" w:cs="Arial"/>
          <w:bCs/>
          <w:color w:val="000000" w:themeColor="text1"/>
          <w:sz w:val="20"/>
        </w:rPr>
        <w:t xml:space="preserve">Freuen darf sich </w:t>
      </w:r>
      <w:r w:rsidR="00E03DE1">
        <w:rPr>
          <w:rFonts w:ascii="Arial" w:hAnsi="Arial" w:cs="Arial"/>
          <w:bCs/>
          <w:color w:val="000000" w:themeColor="text1"/>
          <w:sz w:val="20"/>
        </w:rPr>
        <w:t xml:space="preserve">der </w:t>
      </w:r>
      <w:r w:rsidR="007D2B89">
        <w:rPr>
          <w:rFonts w:ascii="Arial" w:hAnsi="Arial" w:cs="Arial"/>
          <w:bCs/>
          <w:color w:val="000000" w:themeColor="text1"/>
          <w:sz w:val="20"/>
        </w:rPr>
        <w:t>Gewinnerb</w:t>
      </w:r>
      <w:r w:rsidR="00E03DE1">
        <w:rPr>
          <w:rFonts w:ascii="Arial" w:hAnsi="Arial" w:cs="Arial"/>
          <w:bCs/>
          <w:color w:val="000000" w:themeColor="text1"/>
          <w:sz w:val="20"/>
        </w:rPr>
        <w:t>etrieb</w:t>
      </w:r>
      <w:r>
        <w:rPr>
          <w:rFonts w:ascii="Arial" w:hAnsi="Arial" w:cs="Arial"/>
          <w:bCs/>
          <w:color w:val="000000" w:themeColor="text1"/>
          <w:sz w:val="20"/>
        </w:rPr>
        <w:t xml:space="preserve"> dann auf ein Einzelstück, das weit mehr als nur die Seriennummer 100.000 einzigartig macht. Die Jubiläumsmaschine kann gemeinsam mit WMF Professional Coffee Machines frei nach den eigenen Wünschen gestaltet werden. Sei es mit dem eigenen Firmenlogo und Markenfarben, einer persönlichen Botschaft oder in einem gänzlich individuellen Design – der Fantasie sind keine Grenzen gesetzt.</w:t>
      </w:r>
      <w:r w:rsidR="00A650E3">
        <w:rPr>
          <w:rFonts w:ascii="Arial" w:hAnsi="Arial" w:cs="Arial"/>
          <w:bCs/>
          <w:color w:val="000000" w:themeColor="text1"/>
          <w:sz w:val="20"/>
        </w:rPr>
        <w:t xml:space="preserve"> Zur Bewerbung geht es hier entlang: </w:t>
      </w:r>
    </w:p>
    <w:p w14:paraId="0B9F6B61" w14:textId="1220D274" w:rsidR="00A650E3" w:rsidRDefault="00A650E3" w:rsidP="002E6301">
      <w:pPr>
        <w:spacing w:line="264" w:lineRule="auto"/>
        <w:ind w:right="-2"/>
        <w:rPr>
          <w:rFonts w:ascii="Arial" w:hAnsi="Arial" w:cs="Arial"/>
          <w:bCs/>
          <w:color w:val="000000" w:themeColor="text1"/>
          <w:sz w:val="20"/>
        </w:rPr>
      </w:pPr>
      <w:hyperlink r:id="rId11" w:history="1">
        <w:r w:rsidRPr="003A368C">
          <w:rPr>
            <w:rStyle w:val="Hyperlink"/>
            <w:rFonts w:ascii="Arial" w:hAnsi="Arial" w:cs="Arial"/>
            <w:bCs/>
            <w:sz w:val="20"/>
          </w:rPr>
          <w:t>https://www.wmf-coffeemachines.com/de_de/seiten/wmf-1100s-gewinnspiel/</w:t>
        </w:r>
      </w:hyperlink>
    </w:p>
    <w:p w14:paraId="6DF72F81" w14:textId="77777777" w:rsidR="00E66183" w:rsidRDefault="00E66183" w:rsidP="002E6301">
      <w:pPr>
        <w:spacing w:line="264" w:lineRule="auto"/>
        <w:ind w:right="-2"/>
        <w:rPr>
          <w:rFonts w:ascii="Arial" w:hAnsi="Arial" w:cs="Arial"/>
          <w:bCs/>
          <w:color w:val="000000" w:themeColor="text1"/>
          <w:sz w:val="20"/>
        </w:rPr>
      </w:pPr>
    </w:p>
    <w:p w14:paraId="3EE66B37" w14:textId="77777777" w:rsidR="00E66183" w:rsidRPr="00BB7FD5" w:rsidRDefault="00E66183" w:rsidP="002E6301">
      <w:pPr>
        <w:spacing w:line="264" w:lineRule="auto"/>
        <w:ind w:right="-2"/>
        <w:rPr>
          <w:rFonts w:ascii="Arial" w:hAnsi="Arial" w:cs="Arial"/>
          <w:b/>
          <w:sz w:val="20"/>
        </w:rPr>
      </w:pPr>
      <w:r w:rsidRPr="00BB7FD5">
        <w:rPr>
          <w:rFonts w:ascii="Arial" w:hAnsi="Arial" w:cs="Arial"/>
          <w:b/>
          <w:sz w:val="20"/>
        </w:rPr>
        <w:t>Spezialitätenmaschine WMF 1100 S</w:t>
      </w:r>
    </w:p>
    <w:p w14:paraId="7236953A" w14:textId="77777777" w:rsidR="00E03DE1" w:rsidRDefault="00E03DE1" w:rsidP="002E6301">
      <w:pPr>
        <w:spacing w:line="264" w:lineRule="auto"/>
        <w:ind w:right="-2"/>
        <w:rPr>
          <w:rFonts w:ascii="Arial" w:hAnsi="Arial" w:cs="Arial"/>
          <w:bCs/>
          <w:sz w:val="20"/>
        </w:rPr>
      </w:pPr>
      <w:r>
        <w:rPr>
          <w:rFonts w:ascii="Arial" w:hAnsi="Arial" w:cs="Arial"/>
          <w:bCs/>
          <w:sz w:val="20"/>
        </w:rPr>
        <w:t>H</w:t>
      </w:r>
      <w:r w:rsidR="00E66183">
        <w:rPr>
          <w:rFonts w:ascii="Arial" w:hAnsi="Arial" w:cs="Arial"/>
          <w:bCs/>
          <w:sz w:val="20"/>
        </w:rPr>
        <w:t xml:space="preserve">inter dem </w:t>
      </w:r>
      <w:r>
        <w:rPr>
          <w:rFonts w:ascii="Arial" w:hAnsi="Arial" w:cs="Arial"/>
          <w:bCs/>
          <w:sz w:val="20"/>
        </w:rPr>
        <w:t xml:space="preserve">einzigartigen </w:t>
      </w:r>
      <w:r w:rsidR="00E66183">
        <w:rPr>
          <w:rFonts w:ascii="Arial" w:hAnsi="Arial" w:cs="Arial"/>
          <w:bCs/>
          <w:sz w:val="20"/>
        </w:rPr>
        <w:t xml:space="preserve">Design der </w:t>
      </w:r>
      <w:r>
        <w:rPr>
          <w:rFonts w:ascii="Arial" w:hAnsi="Arial" w:cs="Arial"/>
          <w:bCs/>
          <w:sz w:val="20"/>
        </w:rPr>
        <w:t xml:space="preserve">Jubiläumsmaschine </w:t>
      </w:r>
      <w:r w:rsidR="00E66183">
        <w:rPr>
          <w:rFonts w:ascii="Arial" w:hAnsi="Arial" w:cs="Arial"/>
          <w:bCs/>
          <w:sz w:val="20"/>
        </w:rPr>
        <w:t xml:space="preserve">steckt die </w:t>
      </w:r>
      <w:r>
        <w:rPr>
          <w:rFonts w:ascii="Arial" w:hAnsi="Arial" w:cs="Arial"/>
          <w:bCs/>
          <w:sz w:val="20"/>
        </w:rPr>
        <w:t xml:space="preserve">bewährte Technik </w:t>
      </w:r>
      <w:r w:rsidR="00E66183">
        <w:rPr>
          <w:rFonts w:ascii="Arial" w:hAnsi="Arial" w:cs="Arial"/>
          <w:bCs/>
          <w:sz w:val="20"/>
        </w:rPr>
        <w:t>aller WMF 1100 S Model</w:t>
      </w:r>
      <w:r w:rsidR="00E66183" w:rsidRPr="00235321">
        <w:rPr>
          <w:rFonts w:ascii="Arial" w:hAnsi="Arial" w:cs="Arial"/>
          <w:bCs/>
          <w:sz w:val="20"/>
        </w:rPr>
        <w:t>le</w:t>
      </w:r>
      <w:r>
        <w:rPr>
          <w:rFonts w:ascii="Arial" w:hAnsi="Arial" w:cs="Arial"/>
          <w:bCs/>
          <w:sz w:val="20"/>
        </w:rPr>
        <w:t>:</w:t>
      </w:r>
      <w:r w:rsidR="00E66183" w:rsidRPr="00235321">
        <w:rPr>
          <w:rFonts w:ascii="Arial" w:hAnsi="Arial" w:cs="Arial"/>
          <w:bCs/>
          <w:sz w:val="20"/>
        </w:rPr>
        <w:t xml:space="preserve"> </w:t>
      </w:r>
      <w:r>
        <w:rPr>
          <w:rFonts w:ascii="Arial" w:hAnsi="Arial" w:cs="Arial"/>
          <w:bCs/>
          <w:sz w:val="20"/>
        </w:rPr>
        <w:t xml:space="preserve">Zwei geräuscharme Mahlwerke, ein großzügig bemessener Wassertank und ein intuitives Touchdisplay sorgen für komfortable Bedienung – ergänzt durch </w:t>
      </w:r>
      <w:r w:rsidR="00E66183" w:rsidRPr="00235321">
        <w:rPr>
          <w:rFonts w:ascii="Arial" w:hAnsi="Arial" w:cs="Arial"/>
          <w:bCs/>
          <w:color w:val="000000" w:themeColor="text1"/>
          <w:sz w:val="20"/>
        </w:rPr>
        <w:t>das vollautomatische Milchsystem „Basic Milk“.</w:t>
      </w:r>
      <w:r w:rsidR="00E66183" w:rsidRPr="00235321">
        <w:rPr>
          <w:rFonts w:ascii="Arial" w:hAnsi="Arial" w:cs="Arial"/>
          <w:bCs/>
          <w:sz w:val="20"/>
        </w:rPr>
        <w:t xml:space="preserve"> </w:t>
      </w:r>
    </w:p>
    <w:p w14:paraId="4E2618A9" w14:textId="77777777" w:rsidR="00E03DE1" w:rsidRDefault="00E03DE1" w:rsidP="002E6301">
      <w:pPr>
        <w:spacing w:line="264" w:lineRule="auto"/>
        <w:ind w:right="-2"/>
        <w:rPr>
          <w:rFonts w:ascii="Arial" w:hAnsi="Arial" w:cs="Arial"/>
          <w:bCs/>
          <w:sz w:val="20"/>
        </w:rPr>
      </w:pPr>
    </w:p>
    <w:p w14:paraId="76E034C2" w14:textId="77777777" w:rsidR="009E5765" w:rsidRDefault="00E66183" w:rsidP="002E6301">
      <w:pPr>
        <w:spacing w:line="264" w:lineRule="auto"/>
        <w:ind w:right="-2"/>
        <w:rPr>
          <w:rFonts w:ascii="Arial" w:hAnsi="Arial" w:cs="Arial"/>
          <w:bCs/>
          <w:sz w:val="20"/>
        </w:rPr>
      </w:pPr>
      <w:r w:rsidRPr="00235321">
        <w:rPr>
          <w:rFonts w:ascii="Arial" w:hAnsi="Arial" w:cs="Arial"/>
          <w:bCs/>
          <w:sz w:val="20"/>
        </w:rPr>
        <w:t xml:space="preserve">Damit bietet die WMF 1100 S eine vielseitige und hochwertige Getränkeauswahl auf Knopfdruck: vom Espresso und Café Crème über Milchkaffee und Latte </w:t>
      </w:r>
    </w:p>
    <w:p w14:paraId="64BAA6AA" w14:textId="77777777" w:rsidR="002E6301" w:rsidRDefault="00E66183" w:rsidP="002E6301">
      <w:pPr>
        <w:spacing w:line="264" w:lineRule="auto"/>
        <w:ind w:right="-2"/>
        <w:rPr>
          <w:rFonts w:ascii="Arial" w:hAnsi="Arial" w:cs="Arial"/>
          <w:bCs/>
          <w:sz w:val="20"/>
        </w:rPr>
      </w:pPr>
      <w:r w:rsidRPr="00235321">
        <w:rPr>
          <w:rFonts w:ascii="Arial" w:hAnsi="Arial" w:cs="Arial"/>
          <w:bCs/>
          <w:sz w:val="20"/>
        </w:rPr>
        <w:t xml:space="preserve">Macchiato bis hin zum perfekten Cappuccino. Ein separater Auslauf zur Heißwasserausgabe ermöglicht zudem die einfache Zubereitung von Tee und anderen Getränken. Nicht zuletzt kann die WMF 1100 S dank ihres kompakten Designs überall dort aufgestellt werden kann, wo kleiner bis mittlerer Bedarf </w:t>
      </w:r>
    </w:p>
    <w:p w14:paraId="67BB2263" w14:textId="77777777" w:rsidR="002E6301" w:rsidRDefault="002E6301" w:rsidP="002E6301">
      <w:pPr>
        <w:spacing w:line="264" w:lineRule="auto"/>
        <w:ind w:right="-2"/>
        <w:rPr>
          <w:rFonts w:ascii="Arial" w:hAnsi="Arial" w:cs="Arial"/>
          <w:bCs/>
          <w:sz w:val="20"/>
        </w:rPr>
      </w:pPr>
    </w:p>
    <w:p w14:paraId="28ABE07E" w14:textId="6798B095" w:rsidR="00E66183" w:rsidRPr="00235321" w:rsidRDefault="00E66183" w:rsidP="002E6301">
      <w:pPr>
        <w:spacing w:line="264" w:lineRule="auto"/>
        <w:ind w:right="-2"/>
        <w:rPr>
          <w:rFonts w:ascii="Arial" w:hAnsi="Arial" w:cs="Arial"/>
          <w:bCs/>
          <w:sz w:val="20"/>
        </w:rPr>
      </w:pPr>
      <w:r w:rsidRPr="00235321">
        <w:rPr>
          <w:rFonts w:ascii="Arial" w:hAnsi="Arial" w:cs="Arial"/>
          <w:bCs/>
          <w:sz w:val="20"/>
        </w:rPr>
        <w:lastRenderedPageBreak/>
        <w:t xml:space="preserve">herrscht: </w:t>
      </w:r>
      <w:r w:rsidR="00E03DE1">
        <w:rPr>
          <w:rFonts w:ascii="Arial" w:hAnsi="Arial" w:cs="Arial"/>
          <w:bCs/>
          <w:sz w:val="20"/>
        </w:rPr>
        <w:t>vom</w:t>
      </w:r>
      <w:r w:rsidRPr="00235321">
        <w:rPr>
          <w:rFonts w:ascii="Arial" w:hAnsi="Arial" w:cs="Arial"/>
          <w:bCs/>
          <w:sz w:val="20"/>
        </w:rPr>
        <w:t xml:space="preserve"> Familienbetrieb </w:t>
      </w:r>
      <w:r w:rsidR="00E03DE1">
        <w:rPr>
          <w:rFonts w:ascii="Arial" w:hAnsi="Arial" w:cs="Arial"/>
          <w:bCs/>
          <w:sz w:val="20"/>
        </w:rPr>
        <w:t xml:space="preserve">über das </w:t>
      </w:r>
      <w:r w:rsidRPr="00235321">
        <w:rPr>
          <w:rFonts w:ascii="Arial" w:hAnsi="Arial" w:cs="Arial"/>
          <w:bCs/>
          <w:sz w:val="20"/>
        </w:rPr>
        <w:t>Büro</w:t>
      </w:r>
      <w:r w:rsidR="00D80834">
        <w:rPr>
          <w:rFonts w:ascii="Arial" w:hAnsi="Arial" w:cs="Arial"/>
          <w:bCs/>
          <w:sz w:val="20"/>
        </w:rPr>
        <w:t xml:space="preserve"> bis hin zur Hotellerie, Gastronomie oder </w:t>
      </w:r>
      <w:r w:rsidRPr="00235321">
        <w:rPr>
          <w:rFonts w:ascii="Arial" w:hAnsi="Arial" w:cs="Arial"/>
          <w:bCs/>
          <w:sz w:val="20"/>
        </w:rPr>
        <w:t>Catering-Branche.</w:t>
      </w:r>
    </w:p>
    <w:p w14:paraId="64D00E80" w14:textId="77777777" w:rsidR="00E66183" w:rsidRPr="00235321" w:rsidRDefault="00E66183" w:rsidP="002E6301">
      <w:pPr>
        <w:spacing w:line="264" w:lineRule="auto"/>
        <w:ind w:right="-2"/>
        <w:rPr>
          <w:rFonts w:ascii="Arial" w:hAnsi="Arial" w:cs="Arial"/>
          <w:bCs/>
          <w:color w:val="000000" w:themeColor="text1"/>
          <w:sz w:val="20"/>
        </w:rPr>
      </w:pPr>
    </w:p>
    <w:p w14:paraId="1CC91E57" w14:textId="77777777" w:rsidR="00E66183" w:rsidRPr="00235321" w:rsidRDefault="00E66183" w:rsidP="002E6301">
      <w:pPr>
        <w:spacing w:line="264" w:lineRule="auto"/>
        <w:ind w:right="-2"/>
        <w:rPr>
          <w:rFonts w:ascii="Arial" w:hAnsi="Arial" w:cs="Arial"/>
          <w:b/>
          <w:color w:val="000000" w:themeColor="text1"/>
          <w:sz w:val="20"/>
        </w:rPr>
      </w:pPr>
      <w:r w:rsidRPr="00235321">
        <w:rPr>
          <w:rFonts w:ascii="Arial" w:hAnsi="Arial" w:cs="Arial"/>
          <w:b/>
          <w:color w:val="000000" w:themeColor="text1"/>
          <w:sz w:val="20"/>
        </w:rPr>
        <w:t>Attraktive Angebote</w:t>
      </w:r>
    </w:p>
    <w:p w14:paraId="6A9DC146" w14:textId="4623BD45" w:rsidR="00E66183" w:rsidRDefault="00E66183" w:rsidP="002E6301">
      <w:pPr>
        <w:spacing w:line="264" w:lineRule="auto"/>
        <w:ind w:right="-2"/>
        <w:rPr>
          <w:rFonts w:ascii="Arial" w:hAnsi="Arial" w:cs="Arial"/>
          <w:bCs/>
          <w:color w:val="000000" w:themeColor="text1"/>
          <w:sz w:val="20"/>
        </w:rPr>
      </w:pPr>
      <w:r w:rsidRPr="00235321">
        <w:rPr>
          <w:rFonts w:ascii="Arial" w:hAnsi="Arial" w:cs="Arial"/>
          <w:bCs/>
          <w:color w:val="000000" w:themeColor="text1"/>
          <w:sz w:val="20"/>
        </w:rPr>
        <w:t xml:space="preserve">Zwar </w:t>
      </w:r>
      <w:r w:rsidR="00D80834">
        <w:rPr>
          <w:rFonts w:ascii="Arial" w:hAnsi="Arial" w:cs="Arial"/>
          <w:bCs/>
          <w:color w:val="000000" w:themeColor="text1"/>
          <w:sz w:val="20"/>
        </w:rPr>
        <w:t>kann nur ein Standort das Jubiläumsmodell gewinnen, doch auch alle anderen profitieren vom Anlass</w:t>
      </w:r>
      <w:r w:rsidRPr="00235321">
        <w:rPr>
          <w:rFonts w:ascii="Arial" w:hAnsi="Arial" w:cs="Arial"/>
          <w:bCs/>
          <w:color w:val="000000" w:themeColor="text1"/>
          <w:sz w:val="20"/>
        </w:rPr>
        <w:t xml:space="preserve">. WMF Professional Coffee Machines bietet allen Interessenten anlässlich des Jubiläums ein attraktives Leasing-Angebot. </w:t>
      </w:r>
      <w:r w:rsidR="00D80834">
        <w:rPr>
          <w:rFonts w:ascii="Arial" w:hAnsi="Arial" w:cs="Arial"/>
          <w:bCs/>
          <w:color w:val="000000" w:themeColor="text1"/>
          <w:sz w:val="20"/>
        </w:rPr>
        <w:t xml:space="preserve">Wer sich jetzt für eine WMF 1100 S entscheidet, spart die </w:t>
      </w:r>
      <w:r w:rsidRPr="00235321">
        <w:rPr>
          <w:rFonts w:ascii="Arial" w:hAnsi="Arial" w:cs="Arial"/>
          <w:bCs/>
          <w:color w:val="000000" w:themeColor="text1"/>
          <w:sz w:val="20"/>
        </w:rPr>
        <w:t xml:space="preserve">ersten drei Leasing-Raten. </w:t>
      </w:r>
      <w:r w:rsidR="00D80834">
        <w:rPr>
          <w:rFonts w:ascii="Arial" w:hAnsi="Arial" w:cs="Arial"/>
          <w:bCs/>
          <w:color w:val="000000" w:themeColor="text1"/>
          <w:sz w:val="20"/>
        </w:rPr>
        <w:t xml:space="preserve">Los geht es bereits ab ca. 90 EUR im Monat. </w:t>
      </w:r>
      <w:r>
        <w:rPr>
          <w:rFonts w:ascii="Arial" w:hAnsi="Arial" w:cs="Arial"/>
          <w:bCs/>
          <w:color w:val="000000" w:themeColor="text1"/>
          <w:sz w:val="20"/>
        </w:rPr>
        <w:t>Mehr Informationen zum Leasing-Angebot</w:t>
      </w:r>
      <w:r w:rsidR="00A650E3">
        <w:rPr>
          <w:rFonts w:ascii="Arial" w:hAnsi="Arial" w:cs="Arial"/>
          <w:bCs/>
          <w:color w:val="000000" w:themeColor="text1"/>
          <w:sz w:val="20"/>
        </w:rPr>
        <w:t xml:space="preserve"> </w:t>
      </w:r>
      <w:r>
        <w:rPr>
          <w:rFonts w:ascii="Arial" w:hAnsi="Arial" w:cs="Arial"/>
          <w:bCs/>
          <w:color w:val="000000" w:themeColor="text1"/>
          <w:sz w:val="20"/>
        </w:rPr>
        <w:t>gibt es unter folgendem Link:</w:t>
      </w:r>
    </w:p>
    <w:p w14:paraId="410C9A2F" w14:textId="6420C8AC" w:rsidR="00E66183" w:rsidRPr="00F130EB" w:rsidRDefault="00E66183" w:rsidP="002E6301">
      <w:pPr>
        <w:spacing w:line="264" w:lineRule="auto"/>
        <w:ind w:right="-2"/>
        <w:rPr>
          <w:rFonts w:ascii="Arial" w:hAnsi="Arial" w:cs="Arial"/>
          <w:bCs/>
          <w:color w:val="000000" w:themeColor="text1"/>
          <w:sz w:val="20"/>
        </w:rPr>
      </w:pPr>
      <w:hyperlink r:id="rId12" w:history="1">
        <w:r w:rsidRPr="003A368C">
          <w:rPr>
            <w:rStyle w:val="Hyperlink"/>
            <w:rFonts w:ascii="Arial" w:hAnsi="Arial" w:cs="Arial"/>
            <w:bCs/>
            <w:sz w:val="20"/>
          </w:rPr>
          <w:t>https://www.wmf-coffeemachines.com/de_de/produkte/kaffeevollautomaten/wmf-1100-s/jubilaeums-leasing-angebot/</w:t>
        </w:r>
      </w:hyperlink>
    </w:p>
    <w:p w14:paraId="2A1B14BA" w14:textId="5FE2E7BB" w:rsidR="00E66183" w:rsidRPr="00DF74A9" w:rsidRDefault="00E66183" w:rsidP="002E6301">
      <w:pPr>
        <w:spacing w:line="264" w:lineRule="auto"/>
        <w:ind w:right="-2"/>
        <w:rPr>
          <w:rFonts w:ascii="Arial" w:hAnsi="Arial" w:cs="Arial"/>
          <w:bCs/>
          <w:color w:val="000000" w:themeColor="text1"/>
          <w:sz w:val="20"/>
        </w:rPr>
      </w:pPr>
    </w:p>
    <w:p w14:paraId="68330358" w14:textId="77777777" w:rsidR="001E4B59" w:rsidRDefault="00E66183" w:rsidP="002E6301">
      <w:pPr>
        <w:spacing w:line="264" w:lineRule="auto"/>
        <w:ind w:right="-2"/>
        <w:rPr>
          <w:rFonts w:ascii="Arial" w:hAnsi="Arial" w:cs="Arial"/>
          <w:color w:val="000000" w:themeColor="text1"/>
          <w:sz w:val="20"/>
        </w:rPr>
      </w:pPr>
      <w:r w:rsidRPr="00AC0AE8">
        <w:rPr>
          <w:rFonts w:ascii="Arial" w:hAnsi="Arial" w:cs="Arial"/>
          <w:b/>
          <w:color w:val="000000" w:themeColor="text1"/>
          <w:sz w:val="20"/>
        </w:rPr>
        <w:t>Bildanforderung</w:t>
      </w:r>
      <w:r w:rsidRPr="00AC0AE8">
        <w:rPr>
          <w:rFonts w:ascii="Arial" w:hAnsi="Arial" w:cs="Arial"/>
          <w:color w:val="000000" w:themeColor="text1"/>
          <w:sz w:val="20"/>
        </w:rPr>
        <w:t xml:space="preserve">: </w:t>
      </w:r>
    </w:p>
    <w:p w14:paraId="798CC216" w14:textId="73639A52" w:rsidR="001E4B59" w:rsidRDefault="00E66183" w:rsidP="002E6301">
      <w:pPr>
        <w:spacing w:line="264" w:lineRule="auto"/>
        <w:ind w:right="-2"/>
        <w:rPr>
          <w:rFonts w:ascii="Arial" w:hAnsi="Arial" w:cs="Arial"/>
          <w:color w:val="000000" w:themeColor="text1"/>
          <w:sz w:val="20"/>
        </w:rPr>
      </w:pPr>
      <w:r w:rsidRPr="00AC0AE8">
        <w:rPr>
          <w:rFonts w:ascii="Arial" w:hAnsi="Arial" w:cs="Arial"/>
          <w:color w:val="000000" w:themeColor="text1"/>
          <w:sz w:val="20"/>
        </w:rPr>
        <w:t>Bildmaterial finden Sie hier zum Download:</w:t>
      </w:r>
      <w:r w:rsidR="007E3F39">
        <w:rPr>
          <w:rFonts w:ascii="Arial" w:hAnsi="Arial" w:cs="Arial"/>
          <w:color w:val="000000" w:themeColor="text1"/>
          <w:sz w:val="20"/>
        </w:rPr>
        <w:t xml:space="preserve"> </w:t>
      </w:r>
      <w:hyperlink r:id="rId13" w:history="1">
        <w:r w:rsidR="007E3F39" w:rsidRPr="000B6A91">
          <w:rPr>
            <w:rStyle w:val="Hyperlink"/>
            <w:rFonts w:ascii="Arial" w:hAnsi="Arial" w:cs="Arial"/>
            <w:sz w:val="20"/>
          </w:rPr>
          <w:t>https://aboutwmf.com/de/download/100-000-mal-im-einsatz-die-wmf-1100-s-schreibt-erfolgsgeschichte/</w:t>
        </w:r>
      </w:hyperlink>
    </w:p>
    <w:p w14:paraId="12F1D86B" w14:textId="77777777" w:rsidR="007E3F39" w:rsidRPr="007E3F39" w:rsidRDefault="007E3F39" w:rsidP="002E6301">
      <w:pPr>
        <w:spacing w:line="264" w:lineRule="auto"/>
        <w:ind w:right="-2"/>
        <w:rPr>
          <w:rFonts w:ascii="Arial" w:hAnsi="Arial" w:cs="Arial"/>
          <w:color w:val="000000" w:themeColor="text1"/>
          <w:sz w:val="20"/>
        </w:rPr>
      </w:pPr>
    </w:p>
    <w:p w14:paraId="614C839E" w14:textId="07835A9C" w:rsidR="00E66183" w:rsidRPr="001E4B59" w:rsidRDefault="001E4B59" w:rsidP="002E6301">
      <w:pPr>
        <w:spacing w:line="264" w:lineRule="auto"/>
        <w:ind w:right="-2"/>
        <w:rPr>
          <w:rFonts w:ascii="Arial" w:hAnsi="Arial" w:cs="Arial"/>
          <w:sz w:val="20"/>
        </w:rPr>
      </w:pPr>
      <w:r>
        <w:rPr>
          <w:rFonts w:ascii="Arial" w:hAnsi="Arial" w:cs="Arial"/>
          <w:sz w:val="20"/>
        </w:rPr>
        <w:t xml:space="preserve">Zudem finden Sie die Daten im PNR-Medienportal </w:t>
      </w:r>
      <w:hyperlink r:id="rId14" w:history="1">
        <w:r w:rsidRPr="00D26F77">
          <w:rPr>
            <w:rStyle w:val="Hyperlink"/>
            <w:rFonts w:ascii="Arial" w:hAnsi="Arial" w:cs="Arial"/>
            <w:sz w:val="20"/>
          </w:rPr>
          <w:t>https://press-n-relations.amid-pr.com/</w:t>
        </w:r>
      </w:hyperlink>
      <w:r w:rsidR="00E66183" w:rsidRPr="00AC0AE8">
        <w:rPr>
          <w:rFonts w:ascii="Arial" w:hAnsi="Arial" w:cs="Arial"/>
          <w:sz w:val="20"/>
        </w:rPr>
        <w:t xml:space="preserve"> (Suchbegriff „</w:t>
      </w:r>
      <w:r w:rsidR="00E66183">
        <w:rPr>
          <w:rFonts w:ascii="Arial" w:hAnsi="Arial" w:cs="Arial"/>
          <w:sz w:val="20"/>
        </w:rPr>
        <w:t>100.000</w:t>
      </w:r>
      <w:r w:rsidR="00037333">
        <w:rPr>
          <w:rFonts w:ascii="Arial" w:hAnsi="Arial" w:cs="Arial"/>
          <w:sz w:val="20"/>
        </w:rPr>
        <w:t>-</w:t>
      </w:r>
      <w:r w:rsidR="00E66183">
        <w:rPr>
          <w:rFonts w:ascii="Arial" w:hAnsi="Arial" w:cs="Arial"/>
          <w:sz w:val="20"/>
        </w:rPr>
        <w:t>WMF</w:t>
      </w:r>
      <w:r w:rsidR="00037333">
        <w:rPr>
          <w:rFonts w:ascii="Arial" w:hAnsi="Arial" w:cs="Arial"/>
          <w:sz w:val="20"/>
        </w:rPr>
        <w:t>-</w:t>
      </w:r>
      <w:r w:rsidR="00E66183">
        <w:rPr>
          <w:rFonts w:ascii="Arial" w:hAnsi="Arial" w:cs="Arial"/>
          <w:sz w:val="20"/>
        </w:rPr>
        <w:t>1100S</w:t>
      </w:r>
      <w:r w:rsidR="00E66183" w:rsidRPr="00AC0AE8">
        <w:rPr>
          <w:rFonts w:ascii="Arial" w:hAnsi="Arial" w:cs="Arial"/>
          <w:sz w:val="20"/>
        </w:rPr>
        <w:t>“)</w:t>
      </w:r>
      <w:r>
        <w:rPr>
          <w:rFonts w:ascii="Arial" w:hAnsi="Arial" w:cs="Arial"/>
          <w:sz w:val="20"/>
        </w:rPr>
        <w:t>.</w:t>
      </w:r>
    </w:p>
    <w:p w14:paraId="6D5F7BF7" w14:textId="77777777" w:rsidR="00404C6B" w:rsidRPr="004E73DE" w:rsidRDefault="00404C6B" w:rsidP="002E6301">
      <w:pPr>
        <w:spacing w:line="264" w:lineRule="auto"/>
        <w:ind w:right="-2"/>
        <w:rPr>
          <w:rFonts w:ascii="Arial" w:hAnsi="Arial" w:cs="Arial"/>
          <w:color w:val="000000" w:themeColor="text1"/>
          <w:sz w:val="18"/>
          <w:szCs w:val="18"/>
        </w:rPr>
      </w:pPr>
    </w:p>
    <w:tbl>
      <w:tblPr>
        <w:tblW w:w="9039" w:type="dxa"/>
        <w:tblInd w:w="-106" w:type="dxa"/>
        <w:tblLook w:val="04A0" w:firstRow="1" w:lastRow="0" w:firstColumn="1" w:lastColumn="0" w:noHBand="0" w:noVBand="1"/>
      </w:tblPr>
      <w:tblGrid>
        <w:gridCol w:w="3996"/>
        <w:gridCol w:w="5043"/>
      </w:tblGrid>
      <w:tr w:rsidR="00E66183" w:rsidRPr="004E73DE" w14:paraId="4DEF8874" w14:textId="77777777" w:rsidTr="00E24169">
        <w:tc>
          <w:tcPr>
            <w:tcW w:w="3996" w:type="dxa"/>
          </w:tcPr>
          <w:p w14:paraId="029C16EC" w14:textId="77777777" w:rsidR="00E66183" w:rsidRPr="004E73DE" w:rsidRDefault="00E66183" w:rsidP="002E6301">
            <w:pPr>
              <w:spacing w:line="264" w:lineRule="auto"/>
              <w:ind w:right="-2"/>
              <w:rPr>
                <w:rFonts w:ascii="Arial" w:hAnsi="Arial" w:cs="Arial"/>
                <w:b/>
                <w:bCs/>
                <w:color w:val="000000" w:themeColor="text1"/>
                <w:sz w:val="18"/>
                <w:szCs w:val="18"/>
              </w:rPr>
            </w:pPr>
            <w:r w:rsidRPr="004E73DE">
              <w:rPr>
                <w:rFonts w:ascii="Arial" w:hAnsi="Arial" w:cs="Arial"/>
                <w:b/>
                <w:bCs/>
                <w:color w:val="000000" w:themeColor="text1"/>
                <w:sz w:val="18"/>
                <w:szCs w:val="18"/>
              </w:rPr>
              <w:t>Weitere Informationen:</w:t>
            </w:r>
          </w:p>
          <w:p w14:paraId="39280B9D" w14:textId="77777777" w:rsidR="00E66183" w:rsidRPr="004E73DE" w:rsidRDefault="00E66183" w:rsidP="002E6301">
            <w:pPr>
              <w:spacing w:line="264" w:lineRule="auto"/>
              <w:ind w:right="-2"/>
              <w:rPr>
                <w:rFonts w:ascii="Arial" w:hAnsi="Arial" w:cs="Arial"/>
                <w:color w:val="000000" w:themeColor="text1"/>
                <w:sz w:val="18"/>
                <w:szCs w:val="18"/>
              </w:rPr>
            </w:pPr>
            <w:r w:rsidRPr="004E73DE">
              <w:rPr>
                <w:rFonts w:ascii="Arial" w:hAnsi="Arial" w:cs="Arial"/>
                <w:color w:val="000000" w:themeColor="text1"/>
                <w:sz w:val="18"/>
                <w:szCs w:val="18"/>
              </w:rPr>
              <w:t>WMF GmbH</w:t>
            </w:r>
          </w:p>
          <w:p w14:paraId="50526280" w14:textId="77777777" w:rsidR="00E66183" w:rsidRPr="004E73DE" w:rsidRDefault="00E66183" w:rsidP="002E6301">
            <w:pPr>
              <w:spacing w:line="264" w:lineRule="auto"/>
              <w:ind w:right="-2"/>
              <w:rPr>
                <w:rFonts w:ascii="Arial" w:hAnsi="Arial" w:cs="Arial"/>
                <w:color w:val="000000" w:themeColor="text1"/>
                <w:sz w:val="18"/>
                <w:szCs w:val="18"/>
              </w:rPr>
            </w:pPr>
            <w:r w:rsidRPr="004E73DE">
              <w:rPr>
                <w:rFonts w:ascii="Arial" w:hAnsi="Arial" w:cs="Arial"/>
                <w:color w:val="000000" w:themeColor="text1"/>
                <w:sz w:val="18"/>
                <w:szCs w:val="18"/>
              </w:rPr>
              <w:t>Axel Fähnle</w:t>
            </w:r>
          </w:p>
          <w:p w14:paraId="03999887" w14:textId="77777777" w:rsidR="00E66183" w:rsidRPr="004E73DE" w:rsidRDefault="00E66183" w:rsidP="002E6301">
            <w:pPr>
              <w:spacing w:line="264" w:lineRule="auto"/>
              <w:ind w:right="-2"/>
              <w:rPr>
                <w:rFonts w:ascii="Arial" w:hAnsi="Arial" w:cs="Arial"/>
                <w:color w:val="000000" w:themeColor="text1"/>
                <w:sz w:val="18"/>
                <w:szCs w:val="18"/>
                <w:lang w:val="en-US"/>
              </w:rPr>
            </w:pPr>
            <w:r w:rsidRPr="004E73DE">
              <w:rPr>
                <w:rFonts w:ascii="Arial" w:hAnsi="Arial" w:cs="Arial"/>
                <w:color w:val="000000" w:themeColor="text1"/>
                <w:sz w:val="18"/>
                <w:szCs w:val="18"/>
                <w:lang w:val="en-US"/>
              </w:rPr>
              <w:t>Head of Ma</w:t>
            </w:r>
            <w:r>
              <w:rPr>
                <w:rFonts w:ascii="Arial" w:hAnsi="Arial" w:cs="Arial"/>
                <w:color w:val="000000" w:themeColor="text1"/>
                <w:sz w:val="18"/>
                <w:szCs w:val="18"/>
                <w:lang w:val="en-US"/>
              </w:rPr>
              <w:t>r</w:t>
            </w:r>
            <w:r w:rsidRPr="004E73DE">
              <w:rPr>
                <w:rFonts w:ascii="Arial" w:hAnsi="Arial" w:cs="Arial"/>
                <w:color w:val="000000" w:themeColor="text1"/>
                <w:sz w:val="18"/>
                <w:szCs w:val="18"/>
                <w:lang w:val="en-US"/>
              </w:rPr>
              <w:t>keting</w:t>
            </w:r>
            <w:r>
              <w:rPr>
                <w:rFonts w:ascii="Arial" w:hAnsi="Arial" w:cs="Arial"/>
                <w:color w:val="000000" w:themeColor="text1"/>
                <w:sz w:val="18"/>
                <w:szCs w:val="18"/>
                <w:lang w:val="en-US"/>
              </w:rPr>
              <w:t xml:space="preserve"> Germany</w:t>
            </w:r>
            <w:r w:rsidRPr="004E73DE">
              <w:rPr>
                <w:rFonts w:ascii="Arial" w:hAnsi="Arial" w:cs="Arial"/>
                <w:color w:val="000000" w:themeColor="text1"/>
                <w:sz w:val="18"/>
                <w:szCs w:val="18"/>
                <w:lang w:val="en-US"/>
              </w:rPr>
              <w:br/>
              <w:t>GBU Professional Coffee Machines</w:t>
            </w:r>
          </w:p>
          <w:p w14:paraId="367D2638" w14:textId="77777777" w:rsidR="00E66183" w:rsidRPr="004E73DE" w:rsidRDefault="00E66183" w:rsidP="002E6301">
            <w:pPr>
              <w:spacing w:line="264" w:lineRule="auto"/>
              <w:ind w:right="-2"/>
              <w:rPr>
                <w:rFonts w:ascii="Arial" w:hAnsi="Arial" w:cs="Arial"/>
                <w:color w:val="000000" w:themeColor="text1"/>
                <w:sz w:val="18"/>
                <w:szCs w:val="18"/>
              </w:rPr>
            </w:pPr>
            <w:proofErr w:type="gramStart"/>
            <w:r w:rsidRPr="004E73DE">
              <w:rPr>
                <w:rFonts w:ascii="Arial" w:hAnsi="Arial" w:cs="Arial"/>
                <w:color w:val="000000" w:themeColor="text1"/>
                <w:sz w:val="18"/>
                <w:szCs w:val="18"/>
              </w:rPr>
              <w:t>WMF Platz</w:t>
            </w:r>
            <w:proofErr w:type="gramEnd"/>
            <w:r w:rsidRPr="004E73DE">
              <w:rPr>
                <w:rFonts w:ascii="Arial" w:hAnsi="Arial" w:cs="Arial"/>
                <w:color w:val="000000" w:themeColor="text1"/>
                <w:sz w:val="18"/>
                <w:szCs w:val="18"/>
              </w:rPr>
              <w:t xml:space="preserve"> 1 – D-73312 Geislingen</w:t>
            </w:r>
          </w:p>
          <w:p w14:paraId="7A300E81" w14:textId="77777777" w:rsidR="00E66183" w:rsidRPr="004E73DE" w:rsidRDefault="00E66183" w:rsidP="002E6301">
            <w:pPr>
              <w:spacing w:line="264" w:lineRule="auto"/>
              <w:ind w:right="-2"/>
              <w:rPr>
                <w:rFonts w:ascii="Arial" w:hAnsi="Arial" w:cs="Arial"/>
                <w:color w:val="000000" w:themeColor="text1"/>
                <w:sz w:val="18"/>
                <w:szCs w:val="18"/>
              </w:rPr>
            </w:pPr>
            <w:r w:rsidRPr="004E73DE">
              <w:rPr>
                <w:rFonts w:ascii="Arial" w:hAnsi="Arial" w:cs="Arial"/>
                <w:color w:val="000000" w:themeColor="text1"/>
                <w:sz w:val="18"/>
                <w:szCs w:val="18"/>
              </w:rPr>
              <w:t>Tel.: +49 73 31 25 7</w:t>
            </w:r>
            <w:r>
              <w:rPr>
                <w:rFonts w:ascii="Arial" w:hAnsi="Arial" w:cs="Arial"/>
                <w:color w:val="000000" w:themeColor="text1"/>
                <w:sz w:val="18"/>
                <w:szCs w:val="18"/>
              </w:rPr>
              <w:t>575</w:t>
            </w:r>
          </w:p>
          <w:p w14:paraId="20A954BD" w14:textId="77777777" w:rsidR="00E66183" w:rsidRPr="004E73DE" w:rsidRDefault="00E66183" w:rsidP="002E6301">
            <w:pPr>
              <w:spacing w:line="264" w:lineRule="auto"/>
              <w:ind w:right="-2"/>
              <w:rPr>
                <w:rFonts w:ascii="Arial" w:hAnsi="Arial" w:cs="Arial"/>
                <w:color w:val="000000" w:themeColor="text1"/>
                <w:sz w:val="18"/>
                <w:szCs w:val="18"/>
              </w:rPr>
            </w:pPr>
            <w:hyperlink r:id="rId15" w:history="1">
              <w:r w:rsidRPr="00F5511C">
                <w:rPr>
                  <w:rStyle w:val="Hyperlink"/>
                  <w:rFonts w:ascii="Arial" w:hAnsi="Arial" w:cs="Arial"/>
                  <w:sz w:val="18"/>
                  <w:szCs w:val="18"/>
                </w:rPr>
                <w:t>presse.pcm@wmf.com</w:t>
              </w:r>
            </w:hyperlink>
            <w:r>
              <w:rPr>
                <w:rFonts w:ascii="Arial" w:hAnsi="Arial" w:cs="Arial"/>
                <w:color w:val="000000" w:themeColor="text1"/>
                <w:sz w:val="18"/>
                <w:szCs w:val="18"/>
              </w:rPr>
              <w:br/>
            </w:r>
            <w:hyperlink r:id="rId16" w:history="1">
              <w:r w:rsidRPr="00F5511C">
                <w:rPr>
                  <w:rStyle w:val="Hyperlink"/>
                  <w:rFonts w:ascii="Arial" w:hAnsi="Arial" w:cs="Arial"/>
                  <w:sz w:val="18"/>
                  <w:szCs w:val="18"/>
                </w:rPr>
                <w:t>https://www.wmf-coffeemachines.com</w:t>
              </w:r>
            </w:hyperlink>
          </w:p>
        </w:tc>
        <w:tc>
          <w:tcPr>
            <w:tcW w:w="5043" w:type="dxa"/>
          </w:tcPr>
          <w:p w14:paraId="1B24A377" w14:textId="77777777" w:rsidR="00E66183" w:rsidRPr="004E73DE" w:rsidRDefault="00E66183" w:rsidP="002E6301">
            <w:pPr>
              <w:spacing w:line="264" w:lineRule="auto"/>
              <w:ind w:right="-2"/>
              <w:rPr>
                <w:rFonts w:ascii="Arial" w:hAnsi="Arial" w:cs="Arial"/>
                <w:b/>
                <w:bCs/>
                <w:color w:val="000000" w:themeColor="text1"/>
                <w:sz w:val="18"/>
                <w:szCs w:val="18"/>
              </w:rPr>
            </w:pPr>
            <w:r w:rsidRPr="004E73DE">
              <w:rPr>
                <w:rFonts w:ascii="Arial" w:hAnsi="Arial" w:cs="Arial"/>
                <w:b/>
                <w:bCs/>
                <w:color w:val="000000" w:themeColor="text1"/>
                <w:sz w:val="18"/>
                <w:szCs w:val="18"/>
              </w:rPr>
              <w:t>Presse- und Öffentlichkeitsarbeit:</w:t>
            </w:r>
          </w:p>
          <w:p w14:paraId="679FC6AC" w14:textId="77777777" w:rsidR="00E66183" w:rsidRPr="004E73DE" w:rsidRDefault="00E66183" w:rsidP="002E6301">
            <w:pPr>
              <w:spacing w:line="264" w:lineRule="auto"/>
              <w:ind w:right="-2"/>
              <w:rPr>
                <w:rFonts w:ascii="Arial" w:hAnsi="Arial" w:cs="Arial"/>
                <w:color w:val="000000" w:themeColor="text1"/>
                <w:sz w:val="18"/>
                <w:szCs w:val="18"/>
              </w:rPr>
            </w:pPr>
            <w:proofErr w:type="gramStart"/>
            <w:r w:rsidRPr="004E73DE">
              <w:rPr>
                <w:rFonts w:ascii="Arial" w:hAnsi="Arial" w:cs="Arial"/>
                <w:color w:val="000000" w:themeColor="text1"/>
                <w:sz w:val="18"/>
                <w:szCs w:val="18"/>
              </w:rPr>
              <w:t>WMF Pressebüro</w:t>
            </w:r>
            <w:proofErr w:type="gramEnd"/>
          </w:p>
          <w:p w14:paraId="7795A865" w14:textId="77777777" w:rsidR="00E66183" w:rsidRPr="004E73DE" w:rsidRDefault="00E66183" w:rsidP="002E6301">
            <w:pPr>
              <w:spacing w:line="264" w:lineRule="auto"/>
              <w:ind w:right="-2"/>
              <w:rPr>
                <w:rFonts w:ascii="Arial" w:hAnsi="Arial" w:cs="Arial"/>
                <w:color w:val="000000" w:themeColor="text1"/>
                <w:sz w:val="18"/>
                <w:szCs w:val="18"/>
              </w:rPr>
            </w:pPr>
            <w:r w:rsidRPr="004E73DE">
              <w:rPr>
                <w:rFonts w:ascii="Arial" w:hAnsi="Arial" w:cs="Arial"/>
                <w:color w:val="000000" w:themeColor="text1"/>
                <w:sz w:val="18"/>
                <w:szCs w:val="18"/>
              </w:rPr>
              <w:t xml:space="preserve">c/o Press’n’Relations GmbH </w:t>
            </w:r>
          </w:p>
          <w:p w14:paraId="436A2AD2" w14:textId="77777777" w:rsidR="00E66183" w:rsidRPr="004E73DE" w:rsidRDefault="00E66183" w:rsidP="002E6301">
            <w:pPr>
              <w:spacing w:line="264" w:lineRule="auto"/>
              <w:ind w:right="-2"/>
              <w:rPr>
                <w:rFonts w:ascii="Arial" w:hAnsi="Arial" w:cs="Arial"/>
                <w:color w:val="000000" w:themeColor="text1"/>
                <w:sz w:val="18"/>
                <w:szCs w:val="18"/>
              </w:rPr>
            </w:pPr>
            <w:r w:rsidRPr="004E73DE">
              <w:rPr>
                <w:rFonts w:ascii="Arial" w:hAnsi="Arial" w:cs="Arial"/>
                <w:color w:val="000000" w:themeColor="text1"/>
                <w:sz w:val="18"/>
                <w:szCs w:val="18"/>
              </w:rPr>
              <w:t>Monika Nyendick und Frank Wagner</w:t>
            </w:r>
          </w:p>
          <w:p w14:paraId="5AF984FE" w14:textId="77777777" w:rsidR="00E66183" w:rsidRPr="004E73DE" w:rsidRDefault="00E66183" w:rsidP="002E6301">
            <w:pPr>
              <w:spacing w:line="264" w:lineRule="auto"/>
              <w:ind w:right="-2"/>
              <w:rPr>
                <w:rFonts w:ascii="Arial" w:hAnsi="Arial" w:cs="Arial"/>
                <w:color w:val="000000" w:themeColor="text1"/>
                <w:sz w:val="18"/>
                <w:szCs w:val="18"/>
                <w:lang w:val="it-IT"/>
              </w:rPr>
            </w:pPr>
            <w:r w:rsidRPr="004E73DE">
              <w:rPr>
                <w:rFonts w:ascii="Arial" w:hAnsi="Arial" w:cs="Arial"/>
                <w:color w:val="000000" w:themeColor="text1"/>
                <w:sz w:val="18"/>
                <w:szCs w:val="18"/>
              </w:rPr>
              <w:t xml:space="preserve">Magirus-Deutz-Str. </w:t>
            </w:r>
            <w:r w:rsidRPr="004E73DE">
              <w:rPr>
                <w:rFonts w:ascii="Arial" w:hAnsi="Arial" w:cs="Arial"/>
                <w:color w:val="000000" w:themeColor="text1"/>
                <w:sz w:val="18"/>
                <w:szCs w:val="18"/>
                <w:lang w:val="it-IT"/>
              </w:rPr>
              <w:t xml:space="preserve">14 – D-89077 Ulm </w:t>
            </w:r>
          </w:p>
          <w:p w14:paraId="316FE1C9" w14:textId="77777777" w:rsidR="00E66183" w:rsidRPr="004E73DE" w:rsidRDefault="00E66183" w:rsidP="002E6301">
            <w:pPr>
              <w:spacing w:line="264" w:lineRule="auto"/>
              <w:ind w:right="-2"/>
              <w:rPr>
                <w:rFonts w:ascii="Arial" w:hAnsi="Arial" w:cs="Arial"/>
                <w:color w:val="000000" w:themeColor="text1"/>
                <w:sz w:val="18"/>
                <w:szCs w:val="18"/>
              </w:rPr>
            </w:pPr>
            <w:r w:rsidRPr="004E73DE">
              <w:rPr>
                <w:rFonts w:ascii="Arial" w:hAnsi="Arial" w:cs="Arial"/>
                <w:color w:val="000000" w:themeColor="text1"/>
                <w:sz w:val="18"/>
                <w:szCs w:val="18"/>
              </w:rPr>
              <w:t xml:space="preserve">Tel.: +49 731 146 156 88 </w:t>
            </w:r>
          </w:p>
          <w:p w14:paraId="2C35A9DF" w14:textId="77777777" w:rsidR="00E66183" w:rsidRDefault="00E66183" w:rsidP="002E6301">
            <w:pPr>
              <w:spacing w:line="264" w:lineRule="auto"/>
              <w:ind w:right="-2"/>
              <w:rPr>
                <w:rFonts w:ascii="Arial" w:hAnsi="Arial" w:cs="Arial"/>
                <w:color w:val="000000" w:themeColor="text1"/>
                <w:sz w:val="18"/>
                <w:szCs w:val="18"/>
              </w:rPr>
            </w:pPr>
            <w:hyperlink r:id="rId17" w:history="1">
              <w:r w:rsidRPr="00F5511C">
                <w:rPr>
                  <w:rStyle w:val="Hyperlink"/>
                  <w:rFonts w:ascii="Arial" w:hAnsi="Arial" w:cs="Arial"/>
                  <w:sz w:val="18"/>
                  <w:szCs w:val="18"/>
                </w:rPr>
                <w:t>wmf@press-n-relations.de</w:t>
              </w:r>
            </w:hyperlink>
          </w:p>
          <w:p w14:paraId="21C29F4A" w14:textId="77777777" w:rsidR="00E66183" w:rsidRDefault="00E66183" w:rsidP="002E6301">
            <w:pPr>
              <w:spacing w:line="264" w:lineRule="auto"/>
              <w:ind w:right="-2"/>
              <w:rPr>
                <w:rFonts w:ascii="Arial" w:hAnsi="Arial" w:cs="Arial"/>
                <w:color w:val="000000" w:themeColor="text1"/>
                <w:sz w:val="18"/>
                <w:szCs w:val="18"/>
              </w:rPr>
            </w:pPr>
            <w:hyperlink r:id="rId18" w:history="1">
              <w:r w:rsidRPr="00F5511C">
                <w:rPr>
                  <w:rStyle w:val="Hyperlink"/>
                  <w:rFonts w:ascii="Arial" w:hAnsi="Arial" w:cs="Arial"/>
                  <w:sz w:val="18"/>
                  <w:szCs w:val="18"/>
                </w:rPr>
                <w:t>https://www.press-n-relations.de</w:t>
              </w:r>
            </w:hyperlink>
          </w:p>
          <w:p w14:paraId="4265941A" w14:textId="77777777" w:rsidR="00E66183" w:rsidRPr="004E73DE" w:rsidRDefault="00E66183" w:rsidP="002E6301">
            <w:pPr>
              <w:spacing w:line="264" w:lineRule="auto"/>
              <w:ind w:right="-2"/>
              <w:rPr>
                <w:rFonts w:ascii="Arial" w:hAnsi="Arial" w:cs="Arial"/>
                <w:color w:val="000000" w:themeColor="text1"/>
                <w:sz w:val="18"/>
                <w:szCs w:val="18"/>
              </w:rPr>
            </w:pPr>
          </w:p>
        </w:tc>
      </w:tr>
    </w:tbl>
    <w:p w14:paraId="7952B044" w14:textId="77777777" w:rsidR="00E66183" w:rsidRPr="004E73DE" w:rsidRDefault="00E66183" w:rsidP="002E6301">
      <w:pPr>
        <w:spacing w:line="264" w:lineRule="auto"/>
        <w:ind w:right="-2"/>
        <w:rPr>
          <w:rFonts w:ascii="Arial" w:hAnsi="Arial" w:cs="Arial"/>
          <w:b/>
          <w:bCs/>
          <w:color w:val="000000" w:themeColor="text1"/>
          <w:sz w:val="18"/>
          <w:szCs w:val="18"/>
        </w:rPr>
      </w:pPr>
    </w:p>
    <w:p w14:paraId="744110A5" w14:textId="77777777" w:rsidR="00E66183" w:rsidRPr="004E73DE" w:rsidRDefault="00E66183" w:rsidP="002E6301">
      <w:pPr>
        <w:spacing w:line="264" w:lineRule="auto"/>
        <w:ind w:right="-2"/>
        <w:rPr>
          <w:rFonts w:ascii="Arial" w:hAnsi="Arial" w:cs="Arial"/>
          <w:b/>
          <w:bCs/>
          <w:color w:val="000000" w:themeColor="text1"/>
          <w:sz w:val="18"/>
          <w:szCs w:val="18"/>
        </w:rPr>
      </w:pPr>
      <w:r w:rsidRPr="004E73DE">
        <w:rPr>
          <w:rFonts w:ascii="Arial" w:hAnsi="Arial" w:cs="Arial"/>
          <w:b/>
          <w:bCs/>
          <w:color w:val="000000" w:themeColor="text1"/>
          <w:sz w:val="18"/>
          <w:szCs w:val="18"/>
        </w:rPr>
        <w:t xml:space="preserve">Über WMF </w:t>
      </w:r>
    </w:p>
    <w:p w14:paraId="7F287203" w14:textId="77777777" w:rsidR="00E66183" w:rsidRPr="003C14C3" w:rsidRDefault="00E66183" w:rsidP="002E6301">
      <w:pPr>
        <w:spacing w:line="264" w:lineRule="auto"/>
        <w:ind w:right="-2"/>
        <w:rPr>
          <w:rFonts w:ascii="Arial" w:hAnsi="Arial" w:cs="Arial"/>
          <w:bCs/>
          <w:color w:val="000000" w:themeColor="text1"/>
          <w:sz w:val="18"/>
          <w:szCs w:val="18"/>
        </w:rPr>
      </w:pPr>
      <w:r w:rsidRPr="004E73DE">
        <w:rPr>
          <w:rFonts w:ascii="Arial" w:hAnsi="Arial" w:cs="Arial"/>
          <w:bCs/>
          <w:color w:val="000000" w:themeColor="text1"/>
          <w:sz w:val="18"/>
          <w:szCs w:val="18"/>
        </w:rPr>
        <w:t>Seit über 170 Jahren ist WMF dem perfekten Dreiklang aus Design, Funktionalität und Qualität verpflichtet. Im Bereich professionelle Kaffeemaschinen gehört WMF Professional Coffee Machines weltweit mit zu den führenden Anbietern. Mit dem Ziel, stets die erste Wahl für professionelle Kaffeelösungen rund um den Globus zu sein, verbindet das Qualitätssiegel „Made in Germany“ Premium-Produkte und Innovationskraft mit höchster Leistungsstärke und Zuverlässigkeit. Im Zuge dessen liefert WMF Professional Coffee Machines für jedes Geschäftsmodell im Kaffeebereich das passende Konzept – von leistungsstarken Spezialitäten-Vollautomaten über Filtermaschinen bis hin zu halbautomatischen Siebträgermaschinen und innovativen Digitalisierungskonzepten. Darüber hinaus profitieren Kunden national wie international von einer hohen Beratungs- und Servicequalität. Grundlage dafür ist die größte unternehmenseigene Serviceorganisation für professionelle Kaffeemaschinen in Europa. Seit 2016 gehört die Marke WMF zum französischen Groupe SEB Konzern.</w:t>
      </w:r>
    </w:p>
    <w:p w14:paraId="4DAAE8D5" w14:textId="77777777" w:rsidR="00E66183" w:rsidRDefault="00E66183" w:rsidP="002E6301">
      <w:pPr>
        <w:spacing w:line="264" w:lineRule="auto"/>
        <w:ind w:right="-2"/>
        <w:rPr>
          <w:rFonts w:ascii="Arial" w:hAnsi="Arial" w:cs="Arial"/>
          <w:color w:val="000000" w:themeColor="text1"/>
          <w:sz w:val="18"/>
          <w:szCs w:val="18"/>
        </w:rPr>
      </w:pPr>
    </w:p>
    <w:p w14:paraId="30B30414" w14:textId="77777777" w:rsidR="00E66183" w:rsidRPr="00F1787A" w:rsidRDefault="00E66183" w:rsidP="002E6301">
      <w:pPr>
        <w:spacing w:line="264" w:lineRule="auto"/>
        <w:ind w:right="-2"/>
        <w:rPr>
          <w:rFonts w:ascii="Arial" w:hAnsi="Arial" w:cs="Arial"/>
          <w:b/>
          <w:bCs/>
          <w:color w:val="000000" w:themeColor="text1"/>
          <w:sz w:val="18"/>
          <w:szCs w:val="18"/>
        </w:rPr>
      </w:pPr>
      <w:r w:rsidRPr="00F1787A">
        <w:rPr>
          <w:rFonts w:ascii="Arial" w:hAnsi="Arial" w:cs="Arial"/>
          <w:b/>
          <w:bCs/>
          <w:color w:val="000000" w:themeColor="text1"/>
          <w:sz w:val="18"/>
          <w:szCs w:val="18"/>
        </w:rPr>
        <w:t xml:space="preserve">Über SEB Professional </w:t>
      </w:r>
    </w:p>
    <w:p w14:paraId="6EF4CA19" w14:textId="6C1DBF30" w:rsidR="00396795" w:rsidRPr="00CF5C26" w:rsidRDefault="00E66183" w:rsidP="002E6301">
      <w:pPr>
        <w:spacing w:line="264" w:lineRule="auto"/>
        <w:ind w:right="-2"/>
        <w:rPr>
          <w:rFonts w:ascii="Arial" w:hAnsi="Arial" w:cs="Arial"/>
          <w:color w:val="000000" w:themeColor="text1"/>
          <w:sz w:val="18"/>
          <w:szCs w:val="18"/>
        </w:rPr>
      </w:pPr>
      <w:r w:rsidRPr="00F1787A">
        <w:rPr>
          <w:rFonts w:ascii="Arial" w:hAnsi="Arial" w:cs="Arial"/>
          <w:color w:val="000000" w:themeColor="text1"/>
          <w:sz w:val="18"/>
          <w:szCs w:val="18"/>
        </w:rPr>
        <w:t xml:space="preserve">Als Teil der Groupe SEB ist SEB Professional ein weltweit führender Anbieter von Getränkezubereitungslösungen und entwickelt innovative Produkte, die den wachsenden Anforderungen der Gastronomie gerecht werden. Das Markenportfolio mit WMF, Schaerer, Curtis, La San Marco und </w:t>
      </w:r>
      <w:proofErr w:type="spellStart"/>
      <w:r w:rsidRPr="00F1787A">
        <w:rPr>
          <w:rFonts w:ascii="Arial" w:hAnsi="Arial" w:cs="Arial"/>
          <w:color w:val="000000" w:themeColor="text1"/>
          <w:sz w:val="18"/>
          <w:szCs w:val="18"/>
        </w:rPr>
        <w:t>Zummo</w:t>
      </w:r>
      <w:proofErr w:type="spellEnd"/>
      <w:r w:rsidRPr="00F1787A">
        <w:rPr>
          <w:rFonts w:ascii="Arial" w:hAnsi="Arial" w:cs="Arial"/>
          <w:color w:val="000000" w:themeColor="text1"/>
          <w:sz w:val="18"/>
          <w:szCs w:val="18"/>
        </w:rPr>
        <w:t xml:space="preserve"> setzt Maßstäbe in Qualität, Leistung und Nachhaltigkeit – von erstklassigem Kaffee bis hin zu frisch gepresstem Saft. Seit der Gründung verbindet das Unternehmen modernste Technologie mit der Erfahrung von Verbrauchern und Profis, um jede Tasse und jedes Getränk zu einem besonderen Genusserlebnis zu machen.</w:t>
      </w:r>
    </w:p>
    <w:p w14:paraId="57D5048C" w14:textId="77777777" w:rsidR="006B643C" w:rsidRPr="00CF5C26" w:rsidRDefault="006B643C" w:rsidP="002E6301">
      <w:pPr>
        <w:spacing w:line="264" w:lineRule="auto"/>
        <w:ind w:right="-2"/>
        <w:rPr>
          <w:rFonts w:ascii="Arial" w:hAnsi="Arial" w:cs="Arial"/>
          <w:color w:val="000000" w:themeColor="text1"/>
          <w:sz w:val="18"/>
          <w:szCs w:val="18"/>
        </w:rPr>
      </w:pPr>
    </w:p>
    <w:sectPr w:rsidR="006B643C" w:rsidRPr="00CF5C26" w:rsidSect="006B643C">
      <w:headerReference w:type="default" r:id="rId19"/>
      <w:footerReference w:type="even" r:id="rId20"/>
      <w:footerReference w:type="default" r:id="rId21"/>
      <w:headerReference w:type="first" r:id="rId22"/>
      <w:footerReference w:type="first" r:id="rId23"/>
      <w:pgSz w:w="11906" w:h="16838" w:code="9"/>
      <w:pgMar w:top="1979" w:right="3119" w:bottom="1134" w:left="1418" w:header="0" w:footer="48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B2918C" w14:textId="77777777" w:rsidR="009621EA" w:rsidRDefault="009621EA">
      <w:r>
        <w:separator/>
      </w:r>
    </w:p>
  </w:endnote>
  <w:endnote w:type="continuationSeparator" w:id="0">
    <w:p w14:paraId="58BA0FB9" w14:textId="77777777" w:rsidR="009621EA" w:rsidRDefault="009621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WMF Rotis">
    <w:altName w:val="Calibri"/>
    <w:panose1 w:val="020B0604020202020204"/>
    <w:charset w:val="00"/>
    <w:family w:val="auto"/>
    <w:pitch w:val="variable"/>
    <w:sig w:usb0="800002AF" w:usb1="1000205A"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858081" w14:textId="77777777" w:rsidR="003C73D0" w:rsidRDefault="003C73D0" w:rsidP="00414DCD">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A5931C" w14:textId="5F4B427D" w:rsidR="00396795" w:rsidRPr="00A15A6D" w:rsidRDefault="00396795" w:rsidP="00396795">
    <w:pPr>
      <w:pStyle w:val="Fuzeile"/>
      <w:tabs>
        <w:tab w:val="clear" w:pos="9072"/>
      </w:tabs>
      <w:ind w:left="-567"/>
      <w:rPr>
        <w:rFonts w:ascii="Arial" w:hAnsi="Arial"/>
        <w:color w:val="000000"/>
        <w:sz w:val="15"/>
        <w:szCs w:val="15"/>
      </w:rPr>
    </w:pPr>
    <w:r>
      <w:rPr>
        <w:noProof/>
      </w:rPr>
      <w:drawing>
        <wp:anchor distT="0" distB="0" distL="114300" distR="114300" simplePos="0" relativeHeight="251659264" behindDoc="0" locked="0" layoutInCell="1" allowOverlap="1" wp14:anchorId="4B84D4E1" wp14:editId="41E7943B">
          <wp:simplePos x="0" y="0"/>
          <wp:positionH relativeFrom="page">
            <wp:align>left</wp:align>
          </wp:positionH>
          <wp:positionV relativeFrom="paragraph">
            <wp:posOffset>-190500</wp:posOffset>
          </wp:positionV>
          <wp:extent cx="20116800" cy="7200"/>
          <wp:effectExtent l="0" t="0" r="0" b="0"/>
          <wp:wrapNone/>
          <wp:docPr id="361686764" name="Grafik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03058192" name="Grafik 2103058192"/>
                  <pic:cNvPicPr/>
                </pic:nvPicPr>
                <pic:blipFill>
                  <a:blip r:embed="rId1"/>
                  <a:stretch>
                    <a:fillRect/>
                  </a:stretch>
                </pic:blipFill>
                <pic:spPr>
                  <a:xfrm>
                    <a:off x="0" y="0"/>
                    <a:ext cx="20116800" cy="7200"/>
                  </a:xfrm>
                  <a:prstGeom prst="rect">
                    <a:avLst/>
                  </a:prstGeom>
                </pic:spPr>
              </pic:pic>
            </a:graphicData>
          </a:graphic>
          <wp14:sizeRelH relativeFrom="page">
            <wp14:pctWidth>0</wp14:pctWidth>
          </wp14:sizeRelH>
          <wp14:sizeRelV relativeFrom="page">
            <wp14:pctHeight>0</wp14:pctHeight>
          </wp14:sizeRelV>
        </wp:anchor>
      </w:drawing>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t xml:space="preserve">     </w:t>
    </w:r>
    <w:r w:rsidRPr="00A15A6D">
      <w:rPr>
        <w:rFonts w:ascii="Arial" w:hAnsi="Arial"/>
        <w:color w:val="000000"/>
        <w:sz w:val="15"/>
        <w:szCs w:val="15"/>
      </w:rPr>
      <w:t xml:space="preserve">Seite </w:t>
    </w:r>
    <w:r w:rsidRPr="00A15A6D">
      <w:rPr>
        <w:rStyle w:val="Seitenzahl"/>
        <w:rFonts w:ascii="Arial" w:hAnsi="Arial"/>
        <w:color w:val="000000"/>
        <w:sz w:val="15"/>
        <w:szCs w:val="15"/>
      </w:rPr>
      <w:fldChar w:fldCharType="begin"/>
    </w:r>
    <w:r w:rsidRPr="00A15A6D">
      <w:rPr>
        <w:rStyle w:val="Seitenzahl"/>
        <w:rFonts w:ascii="Arial" w:hAnsi="Arial"/>
        <w:color w:val="000000"/>
        <w:sz w:val="15"/>
        <w:szCs w:val="15"/>
      </w:rPr>
      <w:instrText xml:space="preserve"> PAGE </w:instrText>
    </w:r>
    <w:r w:rsidRPr="00A15A6D">
      <w:rPr>
        <w:rStyle w:val="Seitenzahl"/>
        <w:rFonts w:ascii="Arial" w:hAnsi="Arial"/>
        <w:color w:val="000000"/>
        <w:sz w:val="15"/>
        <w:szCs w:val="15"/>
      </w:rPr>
      <w:fldChar w:fldCharType="separate"/>
    </w:r>
    <w:r>
      <w:rPr>
        <w:rStyle w:val="Seitenzahl"/>
        <w:rFonts w:ascii="Arial" w:hAnsi="Arial"/>
        <w:color w:val="000000"/>
        <w:sz w:val="15"/>
        <w:szCs w:val="15"/>
      </w:rPr>
      <w:t>1</w:t>
    </w:r>
    <w:r w:rsidRPr="00A15A6D">
      <w:rPr>
        <w:rStyle w:val="Seitenzahl"/>
        <w:rFonts w:ascii="Arial" w:hAnsi="Arial"/>
        <w:color w:val="000000"/>
        <w:sz w:val="15"/>
        <w:szCs w:val="15"/>
      </w:rPr>
      <w:fldChar w:fldCharType="end"/>
    </w:r>
    <w:r w:rsidRPr="00A15A6D">
      <w:rPr>
        <w:rStyle w:val="Seitenzahl"/>
        <w:rFonts w:ascii="Arial" w:hAnsi="Arial"/>
        <w:color w:val="000000"/>
        <w:sz w:val="15"/>
        <w:szCs w:val="15"/>
      </w:rPr>
      <w:t xml:space="preserve"> / </w:t>
    </w:r>
    <w:r w:rsidRPr="00A15A6D">
      <w:rPr>
        <w:rStyle w:val="Seitenzahl"/>
        <w:rFonts w:ascii="Arial" w:hAnsi="Arial"/>
        <w:color w:val="000000"/>
        <w:sz w:val="15"/>
        <w:szCs w:val="15"/>
      </w:rPr>
      <w:fldChar w:fldCharType="begin"/>
    </w:r>
    <w:r w:rsidRPr="00A15A6D">
      <w:rPr>
        <w:rStyle w:val="Seitenzahl"/>
        <w:rFonts w:ascii="Arial" w:hAnsi="Arial"/>
        <w:color w:val="000000"/>
        <w:sz w:val="15"/>
        <w:szCs w:val="15"/>
      </w:rPr>
      <w:instrText xml:space="preserve"> NUMPAGES </w:instrText>
    </w:r>
    <w:r w:rsidRPr="00A15A6D">
      <w:rPr>
        <w:rStyle w:val="Seitenzahl"/>
        <w:rFonts w:ascii="Arial" w:hAnsi="Arial"/>
        <w:color w:val="000000"/>
        <w:sz w:val="15"/>
        <w:szCs w:val="15"/>
      </w:rPr>
      <w:fldChar w:fldCharType="separate"/>
    </w:r>
    <w:r>
      <w:rPr>
        <w:rStyle w:val="Seitenzahl"/>
        <w:rFonts w:ascii="Arial" w:hAnsi="Arial"/>
        <w:color w:val="000000"/>
        <w:sz w:val="15"/>
        <w:szCs w:val="15"/>
      </w:rPr>
      <w:t>1</w:t>
    </w:r>
    <w:r w:rsidRPr="00A15A6D">
      <w:rPr>
        <w:rStyle w:val="Seitenzahl"/>
        <w:rFonts w:ascii="Arial" w:hAnsi="Arial"/>
        <w:color w:val="000000"/>
        <w:sz w:val="15"/>
        <w:szCs w:val="15"/>
      </w:rPr>
      <w:fldChar w:fldCharType="end"/>
    </w:r>
  </w:p>
  <w:p w14:paraId="3F098884" w14:textId="65428D39" w:rsidR="00396795" w:rsidRPr="00396795" w:rsidRDefault="00396795" w:rsidP="00396795">
    <w:pPr>
      <w:pStyle w:val="Fuzeile"/>
      <w:ind w:left="-567"/>
      <w:rPr>
        <w:rFonts w:ascii="Arial" w:hAnsi="Arial"/>
        <w:sz w:val="15"/>
        <w:szCs w:val="15"/>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82DC0C" w14:textId="77777777" w:rsidR="00B454B6" w:rsidRPr="00AB74FC" w:rsidRDefault="002A49B7" w:rsidP="000D42BC">
    <w:pPr>
      <w:pStyle w:val="Fuzeile"/>
      <w:tabs>
        <w:tab w:val="clear" w:pos="9072"/>
      </w:tabs>
      <w:ind w:left="-567"/>
      <w:rPr>
        <w:rFonts w:ascii="Arial" w:hAnsi="Arial"/>
        <w:color w:val="000000"/>
        <w:sz w:val="15"/>
        <w:szCs w:val="15"/>
        <w:lang w:val="en-US"/>
      </w:rPr>
    </w:pPr>
    <w:r>
      <w:rPr>
        <w:noProof/>
      </w:rPr>
      <w:drawing>
        <wp:anchor distT="0" distB="0" distL="114300" distR="114300" simplePos="0" relativeHeight="251655168" behindDoc="0" locked="0" layoutInCell="1" allowOverlap="1" wp14:anchorId="6C2E62C3" wp14:editId="4A8FD00B">
          <wp:simplePos x="0" y="0"/>
          <wp:positionH relativeFrom="column">
            <wp:posOffset>4699635</wp:posOffset>
          </wp:positionH>
          <wp:positionV relativeFrom="page">
            <wp:posOffset>10120630</wp:posOffset>
          </wp:positionV>
          <wp:extent cx="1572895" cy="241300"/>
          <wp:effectExtent l="0" t="0" r="0" b="6350"/>
          <wp:wrapThrough wrapText="bothSides">
            <wp:wrapPolygon edited="0">
              <wp:start x="3924" y="6821"/>
              <wp:lineTo x="2616" y="13642"/>
              <wp:lineTo x="2616" y="20463"/>
              <wp:lineTo x="19882" y="20463"/>
              <wp:lineTo x="20144" y="15347"/>
              <wp:lineTo x="19359" y="10232"/>
              <wp:lineTo x="18312" y="6821"/>
              <wp:lineTo x="3924" y="6821"/>
            </wp:wrapPolygon>
          </wp:wrapThrough>
          <wp:docPr id="27463068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2895" cy="241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4294967289" distB="4294967289" distL="114300" distR="114300" simplePos="0" relativeHeight="251656192" behindDoc="1" locked="0" layoutInCell="1" allowOverlap="1" wp14:anchorId="0A2D23EB" wp14:editId="00C7B3C2">
              <wp:simplePos x="0" y="0"/>
              <wp:positionH relativeFrom="page">
                <wp:posOffset>540385</wp:posOffset>
              </wp:positionH>
              <wp:positionV relativeFrom="page">
                <wp:posOffset>10315574</wp:posOffset>
              </wp:positionV>
              <wp:extent cx="5219700" cy="0"/>
              <wp:effectExtent l="0" t="0" r="19050" b="19050"/>
              <wp:wrapNone/>
              <wp:docPr id="6" name="Gerade Verbindung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a:xfrm>
                        <a:off x="0" y="0"/>
                        <a:ext cx="5219700" cy="0"/>
                      </a:xfrm>
                      <a:prstGeom prst="line">
                        <a:avLst/>
                      </a:prstGeom>
                      <a:noFill/>
                      <a:ln w="6350" cap="flat" cmpd="sng" algn="ctr">
                        <a:solidFill>
                          <a:srgbClr val="E2001A"/>
                        </a:solidFill>
                        <a:prstDash val="solid"/>
                        <a:miter lim="800000"/>
                      </a:ln>
                      <a:effectLst/>
                    </wps:spPr>
                    <wps:bodyPr/>
                  </wps:wsp>
                </a:graphicData>
              </a:graphic>
              <wp14:sizeRelH relativeFrom="margin">
                <wp14:pctWidth>0</wp14:pctWidth>
              </wp14:sizeRelH>
              <wp14:sizeRelV relativeFrom="page">
                <wp14:pctHeight>0</wp14:pctHeight>
              </wp14:sizeRelV>
            </wp:anchor>
          </w:drawing>
        </mc:Choice>
        <mc:Fallback>
          <w:pict>
            <v:line w14:anchorId="6E11A762" id="Gerade Verbindung 6" o:spid="_x0000_s1026" style="position:absolute;z-index:-251660288;visibility:visible;mso-wrap-style:square;mso-width-percent:0;mso-height-percent:0;mso-wrap-distance-left:9pt;mso-wrap-distance-top:-19e-5mm;mso-wrap-distance-right:9pt;mso-wrap-distance-bottom:-19e-5mm;mso-position-horizontal:absolute;mso-position-horizontal-relative:page;mso-position-vertical:absolute;mso-position-vertical-relative:page;mso-width-percent:0;mso-height-percent:0;mso-width-relative:margin;mso-height-relative:page" from="42.55pt,812.25pt" to="453.55pt,812.2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" strokecolor="#e2001a" strokeweight=".5pt">
              <v:stroke joinstyle="miter"/>
              <w10:wrap anchorx="page" anchory="page"/>
            </v:line>
          </w:pict>
        </mc:Fallback>
      </mc:AlternateContent>
    </w:r>
    <w:r w:rsidR="000D42BC" w:rsidRPr="000D42BC">
      <w:rPr>
        <w:rFonts w:ascii="Arial" w:hAnsi="Arial"/>
        <w:sz w:val="15"/>
        <w:szCs w:val="15"/>
        <w:lang w:val="en-US"/>
      </w:rPr>
      <w:t xml:space="preserve">Author Name family </w:t>
    </w:r>
    <w:proofErr w:type="spellStart"/>
    <w:r w:rsidR="000D42BC" w:rsidRPr="000D42BC">
      <w:rPr>
        <w:rFonts w:ascii="Arial" w:hAnsi="Arial"/>
        <w:sz w:val="15"/>
        <w:szCs w:val="15"/>
        <w:lang w:val="en-US"/>
      </w:rPr>
      <w:t>nameMicrosoft</w:t>
    </w:r>
    <w:proofErr w:type="spellEnd"/>
    <w:r w:rsidR="000D42BC" w:rsidRPr="000D42BC">
      <w:rPr>
        <w:rFonts w:ascii="Arial" w:hAnsi="Arial"/>
        <w:sz w:val="15"/>
        <w:szCs w:val="15"/>
        <w:lang w:val="en-US"/>
      </w:rPr>
      <w:t xml:space="preserve"> Office </w:t>
    </w:r>
    <w:r w:rsidR="000D42BC">
      <w:rPr>
        <w:rFonts w:ascii="Arial" w:hAnsi="Arial"/>
        <w:sz w:val="15"/>
        <w:szCs w:val="15"/>
        <w:lang w:val="en-US"/>
      </w:rPr>
      <w:t>User</w:t>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60311F">
      <w:rPr>
        <w:rFonts w:ascii="Arial" w:hAnsi="Arial"/>
        <w:sz w:val="15"/>
        <w:szCs w:val="15"/>
        <w:lang w:val="en-US"/>
      </w:rPr>
      <w:t xml:space="preserve">     </w:t>
    </w:r>
    <w:r w:rsidR="009B77C3" w:rsidRPr="00AB74FC">
      <w:rPr>
        <w:rFonts w:ascii="Arial" w:hAnsi="Arial"/>
        <w:color w:val="000000"/>
        <w:sz w:val="15"/>
        <w:szCs w:val="15"/>
        <w:lang w:val="en-GB"/>
      </w:rPr>
      <w:t xml:space="preserve">Page </w:t>
    </w:r>
    <w:r w:rsidR="009B77C3" w:rsidRPr="00AB74FC">
      <w:rPr>
        <w:rStyle w:val="Seitenzahl"/>
        <w:rFonts w:ascii="Arial" w:hAnsi="Arial"/>
        <w:color w:val="000000"/>
        <w:sz w:val="15"/>
        <w:szCs w:val="15"/>
      </w:rPr>
      <w:fldChar w:fldCharType="begin"/>
    </w:r>
    <w:r w:rsidR="009B77C3" w:rsidRPr="00AB74FC">
      <w:rPr>
        <w:rStyle w:val="Seitenzahl"/>
        <w:rFonts w:ascii="Arial" w:hAnsi="Arial"/>
        <w:color w:val="000000"/>
        <w:sz w:val="15"/>
        <w:szCs w:val="15"/>
        <w:lang w:val="en-GB"/>
      </w:rPr>
      <w:instrText xml:space="preserve"> PAGE </w:instrText>
    </w:r>
    <w:r w:rsidR="009B77C3" w:rsidRPr="00AB74FC">
      <w:rPr>
        <w:rStyle w:val="Seitenzahl"/>
        <w:rFonts w:ascii="Arial" w:hAnsi="Arial"/>
        <w:color w:val="000000"/>
        <w:sz w:val="15"/>
        <w:szCs w:val="15"/>
      </w:rPr>
      <w:fldChar w:fldCharType="separate"/>
    </w:r>
    <w:r w:rsidR="009B77C3" w:rsidRPr="00AB74FC">
      <w:rPr>
        <w:rStyle w:val="Seitenzahl"/>
        <w:rFonts w:ascii="Arial" w:hAnsi="Arial"/>
        <w:color w:val="000000"/>
        <w:sz w:val="15"/>
        <w:szCs w:val="15"/>
        <w:lang w:val="en-US"/>
      </w:rPr>
      <w:t>1</w:t>
    </w:r>
    <w:r w:rsidR="009B77C3" w:rsidRPr="00AB74FC">
      <w:rPr>
        <w:rStyle w:val="Seitenzahl"/>
        <w:rFonts w:ascii="Arial" w:hAnsi="Arial"/>
        <w:color w:val="000000"/>
        <w:sz w:val="15"/>
        <w:szCs w:val="15"/>
      </w:rPr>
      <w:fldChar w:fldCharType="end"/>
    </w:r>
    <w:r w:rsidR="009B77C3" w:rsidRPr="00AB74FC">
      <w:rPr>
        <w:rStyle w:val="Seitenzahl"/>
        <w:rFonts w:ascii="Arial" w:hAnsi="Arial"/>
        <w:color w:val="000000"/>
        <w:sz w:val="15"/>
        <w:szCs w:val="15"/>
        <w:lang w:val="en-GB"/>
      </w:rPr>
      <w:t xml:space="preserve"> / 1</w:t>
    </w:r>
  </w:p>
  <w:p w14:paraId="4340A4EE" w14:textId="77777777" w:rsidR="000D42BC" w:rsidRDefault="000D42BC" w:rsidP="008A5B2B">
    <w:pPr>
      <w:pStyle w:val="Fuzeile"/>
      <w:ind w:left="-567"/>
      <w:rPr>
        <w:rFonts w:ascii="Arial" w:hAnsi="Arial"/>
        <w:sz w:val="15"/>
        <w:szCs w:val="15"/>
        <w:lang w:val="en-US"/>
      </w:rPr>
    </w:pPr>
    <w:r>
      <w:rPr>
        <w:rFonts w:ascii="Arial" w:hAnsi="Arial"/>
        <w:sz w:val="15"/>
        <w:szCs w:val="15"/>
        <w:lang w:val="en-US"/>
      </w:rPr>
      <w:t>Version: 31.01.19/ Document: Dokument3</w:t>
    </w:r>
  </w:p>
  <w:p w14:paraId="22041FF2" w14:textId="77777777" w:rsidR="000D42BC" w:rsidRPr="000D42BC" w:rsidRDefault="000D42BC" w:rsidP="008A5B2B">
    <w:pPr>
      <w:pStyle w:val="Fuzeile"/>
      <w:ind w:left="-567"/>
      <w:rPr>
        <w:lang w:val="en-US"/>
      </w:rPr>
    </w:pPr>
    <w:r>
      <w:rPr>
        <w:rFonts w:ascii="Arial" w:hAnsi="Arial"/>
        <w:sz w:val="15"/>
        <w:szCs w:val="15"/>
        <w:lang w:val="en-US"/>
      </w:rPr>
      <w:t>Number: 4.0.0688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608DEA" w14:textId="77777777" w:rsidR="009621EA" w:rsidRDefault="009621EA">
      <w:r>
        <w:separator/>
      </w:r>
    </w:p>
  </w:footnote>
  <w:footnote w:type="continuationSeparator" w:id="0">
    <w:p w14:paraId="7A0B3B14" w14:textId="77777777" w:rsidR="009621EA" w:rsidRDefault="009621E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5D5FF3" w14:textId="77777777" w:rsidR="0060311F" w:rsidRDefault="00E85BBA">
    <w:pPr>
      <w:pStyle w:val="Kopfzeile"/>
    </w:pPr>
    <w:r>
      <w:rPr>
        <w:noProof/>
      </w:rPr>
      <w:drawing>
        <wp:anchor distT="0" distB="0" distL="114300" distR="114300" simplePos="0" relativeHeight="251649018" behindDoc="0" locked="0" layoutInCell="1" allowOverlap="1" wp14:anchorId="271CD1CA" wp14:editId="17A8F034">
          <wp:simplePos x="0" y="0"/>
          <wp:positionH relativeFrom="page">
            <wp:align>left</wp:align>
          </wp:positionH>
          <wp:positionV relativeFrom="paragraph">
            <wp:posOffset>9525</wp:posOffset>
          </wp:positionV>
          <wp:extent cx="7562850" cy="762640"/>
          <wp:effectExtent l="0" t="0" r="0" b="0"/>
          <wp:wrapNone/>
          <wp:docPr id="188423595"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8792038" name=""/>
                  <pic:cNvPicPr/>
                </pic:nvPicPr>
                <pic:blipFill>
                  <a:blip r:embed="rId1">
                    <a:extLst>
                      <a:ext uri="{96DAC541-7B7A-43D3-8B79-37D633B846F1}">
                        <asvg:svgBlip xmlns:asvg="http://schemas.microsoft.com/office/drawing/2016/SVG/main" r:embed="rId2"/>
                      </a:ext>
                    </a:extLst>
                  </a:blip>
                  <a:stretch>
                    <a:fillRect/>
                  </a:stretch>
                </pic:blipFill>
                <pic:spPr>
                  <a:xfrm>
                    <a:off x="0" y="0"/>
                    <a:ext cx="7562850" cy="762640"/>
                  </a:xfrm>
                  <a:prstGeom prst="rect">
                    <a:avLst/>
                  </a:prstGeom>
                </pic:spPr>
              </pic:pic>
            </a:graphicData>
          </a:graphic>
          <wp14:sizeRelH relativeFrom="margin">
            <wp14:pctWidth>0</wp14:pctWidth>
          </wp14:sizeRelH>
          <wp14:sizeRelV relativeFrom="margin">
            <wp14:pctHeight>0</wp14:pctHeight>
          </wp14:sizeRelV>
        </wp:anchor>
      </w:drawing>
    </w:r>
    <w:r>
      <w:rPr>
        <w:noProof/>
      </w:rPr>
      <w:drawing>
        <wp:inline distT="0" distB="0" distL="0" distR="0" wp14:anchorId="4713A8BF" wp14:editId="583D8785">
          <wp:extent cx="5667375" cy="571500"/>
          <wp:effectExtent l="0" t="0" r="9525" b="0"/>
          <wp:docPr id="1909820646"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2845262" name=""/>
                  <pic:cNvPicPr/>
                </pic:nvPicPr>
                <pic:blipFill>
                  <a:blip r:embed="rId1">
                    <a:extLst>
                      <a:ext uri="{96DAC541-7B7A-43D3-8B79-37D633B846F1}">
                        <asvg:svgBlip xmlns:asvg="http://schemas.microsoft.com/office/drawing/2016/SVG/main" r:embed="rId2"/>
                      </a:ext>
                    </a:extLst>
                  </a:blip>
                  <a:stretch>
                    <a:fillRect/>
                  </a:stretch>
                </pic:blipFill>
                <pic:spPr>
                  <a:xfrm>
                    <a:off x="0" y="0"/>
                    <a:ext cx="5667375" cy="571500"/>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56C7D9" w14:textId="77777777" w:rsidR="003C73D0" w:rsidRDefault="003C73D0" w:rsidP="00807B27">
    <w:pPr>
      <w:pStyle w:val="Kopfzeile"/>
      <w:tabs>
        <w:tab w:val="left" w:pos="7088"/>
      </w:tabs>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1F63CB3"/>
    <w:multiLevelType w:val="multilevel"/>
    <w:tmpl w:val="B0740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494522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Type w:val="letter"/>
  <w:defaultTabStop w:val="624"/>
  <w:hyphenationZone w:val="425"/>
  <w:noPunctuationKerning/>
  <w:characterSpacingControl w:val="doNotCompress"/>
  <w:hdrShapeDefaults>
    <o:shapedefaults v:ext="edit" spidmax="2050"/>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6183"/>
    <w:rsid w:val="00016C29"/>
    <w:rsid w:val="00023B0F"/>
    <w:rsid w:val="00026CEB"/>
    <w:rsid w:val="00030DBF"/>
    <w:rsid w:val="00033C85"/>
    <w:rsid w:val="00037333"/>
    <w:rsid w:val="00045FE7"/>
    <w:rsid w:val="0005534C"/>
    <w:rsid w:val="00056751"/>
    <w:rsid w:val="0005748C"/>
    <w:rsid w:val="00070AD1"/>
    <w:rsid w:val="000867BA"/>
    <w:rsid w:val="0008752F"/>
    <w:rsid w:val="00087720"/>
    <w:rsid w:val="000A2A97"/>
    <w:rsid w:val="000B3CA1"/>
    <w:rsid w:val="000C284C"/>
    <w:rsid w:val="000C2A44"/>
    <w:rsid w:val="000D42BC"/>
    <w:rsid w:val="000E34D2"/>
    <w:rsid w:val="000F4AF3"/>
    <w:rsid w:val="0011643A"/>
    <w:rsid w:val="00163126"/>
    <w:rsid w:val="0017095A"/>
    <w:rsid w:val="001C6183"/>
    <w:rsid w:val="001C7E2E"/>
    <w:rsid w:val="001D196F"/>
    <w:rsid w:val="001E4B59"/>
    <w:rsid w:val="001F40C1"/>
    <w:rsid w:val="00212887"/>
    <w:rsid w:val="0021657B"/>
    <w:rsid w:val="0022511D"/>
    <w:rsid w:val="00232A95"/>
    <w:rsid w:val="00243DC8"/>
    <w:rsid w:val="0025499F"/>
    <w:rsid w:val="00256DFE"/>
    <w:rsid w:val="002A49B7"/>
    <w:rsid w:val="002A5337"/>
    <w:rsid w:val="002A6A41"/>
    <w:rsid w:val="002C0953"/>
    <w:rsid w:val="002E6301"/>
    <w:rsid w:val="00300EAA"/>
    <w:rsid w:val="00303D78"/>
    <w:rsid w:val="00307584"/>
    <w:rsid w:val="00312A3A"/>
    <w:rsid w:val="003202AA"/>
    <w:rsid w:val="00334A07"/>
    <w:rsid w:val="003552A3"/>
    <w:rsid w:val="003553BA"/>
    <w:rsid w:val="00365FF3"/>
    <w:rsid w:val="00396795"/>
    <w:rsid w:val="00397A46"/>
    <w:rsid w:val="003C6446"/>
    <w:rsid w:val="003C73D0"/>
    <w:rsid w:val="003E2A87"/>
    <w:rsid w:val="003F1A5B"/>
    <w:rsid w:val="00404C6B"/>
    <w:rsid w:val="00405196"/>
    <w:rsid w:val="00406CB5"/>
    <w:rsid w:val="00414DCD"/>
    <w:rsid w:val="00440CC0"/>
    <w:rsid w:val="0044184E"/>
    <w:rsid w:val="00444F21"/>
    <w:rsid w:val="004C0822"/>
    <w:rsid w:val="004F5A6F"/>
    <w:rsid w:val="00507E40"/>
    <w:rsid w:val="00522A8C"/>
    <w:rsid w:val="00532FF9"/>
    <w:rsid w:val="005342BC"/>
    <w:rsid w:val="00535CD7"/>
    <w:rsid w:val="00567F89"/>
    <w:rsid w:val="00571AB0"/>
    <w:rsid w:val="00582AE7"/>
    <w:rsid w:val="00597D63"/>
    <w:rsid w:val="005A4C4E"/>
    <w:rsid w:val="005C50B5"/>
    <w:rsid w:val="005D2C16"/>
    <w:rsid w:val="005F1C7E"/>
    <w:rsid w:val="0060089A"/>
    <w:rsid w:val="006030D6"/>
    <w:rsid w:val="0060311F"/>
    <w:rsid w:val="006179F3"/>
    <w:rsid w:val="00621E16"/>
    <w:rsid w:val="00622E4B"/>
    <w:rsid w:val="00623DD6"/>
    <w:rsid w:val="00624440"/>
    <w:rsid w:val="00637915"/>
    <w:rsid w:val="00642F7E"/>
    <w:rsid w:val="00652B35"/>
    <w:rsid w:val="0066094B"/>
    <w:rsid w:val="006A6393"/>
    <w:rsid w:val="006B643C"/>
    <w:rsid w:val="006E4613"/>
    <w:rsid w:val="006F2612"/>
    <w:rsid w:val="006F4380"/>
    <w:rsid w:val="00714AFF"/>
    <w:rsid w:val="00727EC4"/>
    <w:rsid w:val="00736D4A"/>
    <w:rsid w:val="00737799"/>
    <w:rsid w:val="0074722B"/>
    <w:rsid w:val="00750A4E"/>
    <w:rsid w:val="00751EB8"/>
    <w:rsid w:val="00763A71"/>
    <w:rsid w:val="00786F7A"/>
    <w:rsid w:val="00793B73"/>
    <w:rsid w:val="00793C2D"/>
    <w:rsid w:val="007941B5"/>
    <w:rsid w:val="007A253F"/>
    <w:rsid w:val="007A4F95"/>
    <w:rsid w:val="007B1C27"/>
    <w:rsid w:val="007B2B01"/>
    <w:rsid w:val="007B6946"/>
    <w:rsid w:val="007D2B89"/>
    <w:rsid w:val="007D322F"/>
    <w:rsid w:val="007E23CA"/>
    <w:rsid w:val="007E3F39"/>
    <w:rsid w:val="00806D89"/>
    <w:rsid w:val="00807B27"/>
    <w:rsid w:val="008231D3"/>
    <w:rsid w:val="00826D8A"/>
    <w:rsid w:val="00834475"/>
    <w:rsid w:val="00850BEE"/>
    <w:rsid w:val="00850C69"/>
    <w:rsid w:val="00850C6E"/>
    <w:rsid w:val="00870F8B"/>
    <w:rsid w:val="0087706E"/>
    <w:rsid w:val="008772DD"/>
    <w:rsid w:val="008A018F"/>
    <w:rsid w:val="008A51DD"/>
    <w:rsid w:val="008A5B2B"/>
    <w:rsid w:val="008D2DBF"/>
    <w:rsid w:val="008E7607"/>
    <w:rsid w:val="008F7A42"/>
    <w:rsid w:val="00924DFC"/>
    <w:rsid w:val="00937C62"/>
    <w:rsid w:val="00941B57"/>
    <w:rsid w:val="00957F73"/>
    <w:rsid w:val="009614A7"/>
    <w:rsid w:val="00962149"/>
    <w:rsid w:val="009621EA"/>
    <w:rsid w:val="00972027"/>
    <w:rsid w:val="009756BB"/>
    <w:rsid w:val="009B1D8C"/>
    <w:rsid w:val="009B409D"/>
    <w:rsid w:val="009B77C3"/>
    <w:rsid w:val="009D1863"/>
    <w:rsid w:val="009E3B73"/>
    <w:rsid w:val="009E5765"/>
    <w:rsid w:val="00A10E24"/>
    <w:rsid w:val="00A15A6D"/>
    <w:rsid w:val="00A4587B"/>
    <w:rsid w:val="00A47A7F"/>
    <w:rsid w:val="00A5319E"/>
    <w:rsid w:val="00A5682E"/>
    <w:rsid w:val="00A650E3"/>
    <w:rsid w:val="00AA49C8"/>
    <w:rsid w:val="00AA5BF3"/>
    <w:rsid w:val="00AB2CD4"/>
    <w:rsid w:val="00AB74FC"/>
    <w:rsid w:val="00AB7C8D"/>
    <w:rsid w:val="00AD7EE3"/>
    <w:rsid w:val="00AF4F54"/>
    <w:rsid w:val="00B079C1"/>
    <w:rsid w:val="00B454B6"/>
    <w:rsid w:val="00B47C31"/>
    <w:rsid w:val="00B534D9"/>
    <w:rsid w:val="00B823D9"/>
    <w:rsid w:val="00B85633"/>
    <w:rsid w:val="00BA7EDD"/>
    <w:rsid w:val="00BB1C81"/>
    <w:rsid w:val="00BC26F4"/>
    <w:rsid w:val="00BF0C96"/>
    <w:rsid w:val="00BF55A9"/>
    <w:rsid w:val="00C00E5E"/>
    <w:rsid w:val="00C80C50"/>
    <w:rsid w:val="00CA337A"/>
    <w:rsid w:val="00CB650D"/>
    <w:rsid w:val="00CC75DF"/>
    <w:rsid w:val="00CC7A61"/>
    <w:rsid w:val="00CE2BDB"/>
    <w:rsid w:val="00CF12EE"/>
    <w:rsid w:val="00CF41A5"/>
    <w:rsid w:val="00CF5C26"/>
    <w:rsid w:val="00D017FC"/>
    <w:rsid w:val="00D161E0"/>
    <w:rsid w:val="00D26DCC"/>
    <w:rsid w:val="00D31D4E"/>
    <w:rsid w:val="00D51A9B"/>
    <w:rsid w:val="00D543C1"/>
    <w:rsid w:val="00D54761"/>
    <w:rsid w:val="00D7305D"/>
    <w:rsid w:val="00D7307F"/>
    <w:rsid w:val="00D80834"/>
    <w:rsid w:val="00D9160F"/>
    <w:rsid w:val="00D94A68"/>
    <w:rsid w:val="00DA308E"/>
    <w:rsid w:val="00DA585C"/>
    <w:rsid w:val="00DB02BF"/>
    <w:rsid w:val="00DF02B4"/>
    <w:rsid w:val="00DF0AF0"/>
    <w:rsid w:val="00E03DE1"/>
    <w:rsid w:val="00E07FD3"/>
    <w:rsid w:val="00E17B4F"/>
    <w:rsid w:val="00E307AA"/>
    <w:rsid w:val="00E34133"/>
    <w:rsid w:val="00E429F2"/>
    <w:rsid w:val="00E445AA"/>
    <w:rsid w:val="00E50258"/>
    <w:rsid w:val="00E50882"/>
    <w:rsid w:val="00E579AA"/>
    <w:rsid w:val="00E66183"/>
    <w:rsid w:val="00E74E00"/>
    <w:rsid w:val="00E85BBA"/>
    <w:rsid w:val="00EA6F2C"/>
    <w:rsid w:val="00EC66B2"/>
    <w:rsid w:val="00ED33E4"/>
    <w:rsid w:val="00ED3AFC"/>
    <w:rsid w:val="00EE33D0"/>
    <w:rsid w:val="00EF39DC"/>
    <w:rsid w:val="00EF3ED5"/>
    <w:rsid w:val="00F0585D"/>
    <w:rsid w:val="00F229B0"/>
    <w:rsid w:val="00F55253"/>
    <w:rsid w:val="00F653EA"/>
    <w:rsid w:val="00F96459"/>
    <w:rsid w:val="00FA0C2D"/>
    <w:rsid w:val="00FC0DEE"/>
    <w:rsid w:val="00FD7A68"/>
    <w:rsid w:val="00FD7EB2"/>
    <w:rsid w:val="00FE2679"/>
    <w:rsid w:val="00FF42DF"/>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6F00D3C"/>
  <w15:chartTrackingRefBased/>
  <w15:docId w15:val="{BAA65F25-0A76-B448-8179-68F6764763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E66183"/>
    <w:pPr>
      <w:spacing w:line="240" w:lineRule="atLeast"/>
    </w:pPr>
    <w:rPr>
      <w:rFonts w:ascii="WMF Rotis" w:hAnsi="WMF Rotis"/>
      <w:sz w:val="22"/>
      <w:lang w:eastAsia="en-US"/>
    </w:rPr>
  </w:style>
  <w:style w:type="paragraph" w:styleId="berschrift2">
    <w:name w:val="heading 2"/>
    <w:basedOn w:val="Standard"/>
    <w:next w:val="Standard"/>
    <w:link w:val="berschrift2Zchn"/>
    <w:qFormat/>
    <w:rsid w:val="008A5B2B"/>
    <w:pPr>
      <w:keepNext/>
      <w:spacing w:before="240" w:after="60" w:line="240" w:lineRule="auto"/>
      <w:outlineLvl w:val="1"/>
    </w:pPr>
    <w:rPr>
      <w:rFonts w:ascii="Century Gothic" w:hAnsi="Century Gothic" w:cs="Arial"/>
      <w:b/>
      <w:bCs/>
      <w:iCs/>
      <w:sz w:val="24"/>
      <w:szCs w:val="28"/>
      <w:lang w:val="de-CH" w:eastAsia="de-CH"/>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Datum">
    <w:name w:val="Date"/>
    <w:basedOn w:val="Standard"/>
    <w:next w:val="Standard"/>
    <w:rsid w:val="00033C85"/>
    <w:pPr>
      <w:spacing w:line="240" w:lineRule="auto"/>
    </w:pPr>
    <w:rPr>
      <w:rFonts w:ascii="Times New Roman" w:hAnsi="Times New Roman"/>
      <w:sz w:val="24"/>
      <w:szCs w:val="24"/>
      <w:lang w:eastAsia="de-DE"/>
    </w:rPr>
  </w:style>
  <w:style w:type="paragraph" w:styleId="Gruformel">
    <w:name w:val="Closing"/>
    <w:basedOn w:val="Standard"/>
    <w:rsid w:val="00033C85"/>
    <w:pPr>
      <w:spacing w:line="240" w:lineRule="auto"/>
    </w:pPr>
    <w:rPr>
      <w:rFonts w:ascii="Times New Roman" w:hAnsi="Times New Roman"/>
      <w:sz w:val="24"/>
      <w:szCs w:val="24"/>
      <w:lang w:eastAsia="de-DE"/>
    </w:rPr>
  </w:style>
  <w:style w:type="paragraph" w:styleId="Unterschrift">
    <w:name w:val="Signature"/>
    <w:basedOn w:val="Standard"/>
    <w:rsid w:val="00033C85"/>
    <w:pPr>
      <w:spacing w:line="240" w:lineRule="auto"/>
    </w:pPr>
    <w:rPr>
      <w:rFonts w:ascii="Times New Roman" w:hAnsi="Times New Roman"/>
      <w:sz w:val="24"/>
      <w:szCs w:val="24"/>
      <w:lang w:eastAsia="de-DE"/>
    </w:rPr>
  </w:style>
  <w:style w:type="paragraph" w:styleId="Textkrper">
    <w:name w:val="Body Text"/>
    <w:basedOn w:val="Standard"/>
    <w:rsid w:val="00033C85"/>
    <w:pPr>
      <w:spacing w:after="120" w:line="240" w:lineRule="auto"/>
    </w:pPr>
    <w:rPr>
      <w:rFonts w:ascii="Times New Roman" w:hAnsi="Times New Roman"/>
      <w:sz w:val="24"/>
      <w:szCs w:val="24"/>
      <w:lang w:eastAsia="de-DE"/>
    </w:rPr>
  </w:style>
  <w:style w:type="character" w:styleId="Hyperlink">
    <w:name w:val="Hyperlink"/>
    <w:uiPriority w:val="99"/>
    <w:rsid w:val="00334A07"/>
    <w:rPr>
      <w:color w:val="0000FF"/>
      <w:u w:val="single"/>
    </w:rPr>
  </w:style>
  <w:style w:type="paragraph" w:styleId="Fuzeile">
    <w:name w:val="footer"/>
    <w:basedOn w:val="Standard"/>
    <w:rsid w:val="00414DCD"/>
    <w:pPr>
      <w:tabs>
        <w:tab w:val="center" w:pos="4536"/>
        <w:tab w:val="right" w:pos="9072"/>
      </w:tabs>
      <w:spacing w:line="240" w:lineRule="auto"/>
    </w:pPr>
    <w:rPr>
      <w:rFonts w:ascii="Times New Roman" w:hAnsi="Times New Roman"/>
      <w:sz w:val="24"/>
      <w:szCs w:val="24"/>
      <w:lang w:eastAsia="de-DE"/>
    </w:rPr>
  </w:style>
  <w:style w:type="character" w:styleId="Seitenzahl">
    <w:name w:val="page number"/>
    <w:basedOn w:val="Absatz-Standardschriftart"/>
    <w:rsid w:val="00414DCD"/>
  </w:style>
  <w:style w:type="paragraph" w:styleId="Kopfzeile">
    <w:name w:val="header"/>
    <w:basedOn w:val="Standard"/>
    <w:rsid w:val="00414DCD"/>
    <w:pPr>
      <w:tabs>
        <w:tab w:val="center" w:pos="4536"/>
        <w:tab w:val="right" w:pos="9072"/>
      </w:tabs>
      <w:spacing w:line="240" w:lineRule="auto"/>
    </w:pPr>
    <w:rPr>
      <w:rFonts w:ascii="Times New Roman" w:hAnsi="Times New Roman"/>
      <w:sz w:val="24"/>
      <w:szCs w:val="24"/>
      <w:lang w:eastAsia="de-DE"/>
    </w:rPr>
  </w:style>
  <w:style w:type="character" w:styleId="Kommentarzeichen">
    <w:name w:val="annotation reference"/>
    <w:semiHidden/>
    <w:rsid w:val="00870F8B"/>
    <w:rPr>
      <w:sz w:val="16"/>
      <w:szCs w:val="16"/>
    </w:rPr>
  </w:style>
  <w:style w:type="paragraph" w:styleId="Kommentartext">
    <w:name w:val="annotation text"/>
    <w:basedOn w:val="Standard"/>
    <w:semiHidden/>
    <w:rsid w:val="00870F8B"/>
    <w:pPr>
      <w:spacing w:line="240" w:lineRule="auto"/>
    </w:pPr>
    <w:rPr>
      <w:rFonts w:ascii="Times New Roman" w:hAnsi="Times New Roman"/>
      <w:sz w:val="20"/>
      <w:lang w:eastAsia="de-DE"/>
    </w:rPr>
  </w:style>
  <w:style w:type="paragraph" w:styleId="Kommentarthema">
    <w:name w:val="annotation subject"/>
    <w:basedOn w:val="Kommentartext"/>
    <w:next w:val="Kommentartext"/>
    <w:semiHidden/>
    <w:rsid w:val="00870F8B"/>
    <w:rPr>
      <w:b/>
      <w:bCs/>
    </w:rPr>
  </w:style>
  <w:style w:type="paragraph" w:styleId="Sprechblasentext">
    <w:name w:val="Balloon Text"/>
    <w:basedOn w:val="Standard"/>
    <w:semiHidden/>
    <w:rsid w:val="00870F8B"/>
    <w:rPr>
      <w:rFonts w:ascii="Tahoma" w:hAnsi="Tahoma" w:cs="Tahoma"/>
      <w:sz w:val="16"/>
      <w:szCs w:val="16"/>
    </w:rPr>
  </w:style>
  <w:style w:type="paragraph" w:customStyle="1" w:styleId="StandardWeb10">
    <w:name w:val="Standard (Web)10"/>
    <w:basedOn w:val="Standard"/>
    <w:rsid w:val="00622E4B"/>
    <w:pPr>
      <w:spacing w:before="300" w:after="225" w:line="360" w:lineRule="auto"/>
    </w:pPr>
    <w:rPr>
      <w:rFonts w:ascii="Times New Roman" w:hAnsi="Times New Roman"/>
      <w:color w:val="464646"/>
      <w:sz w:val="18"/>
      <w:szCs w:val="18"/>
      <w:lang w:eastAsia="de-DE"/>
    </w:rPr>
  </w:style>
  <w:style w:type="character" w:customStyle="1" w:styleId="italic1">
    <w:name w:val="italic1"/>
    <w:rsid w:val="00622E4B"/>
    <w:rPr>
      <w:i/>
      <w:iCs/>
    </w:rPr>
  </w:style>
  <w:style w:type="character" w:customStyle="1" w:styleId="modulhead3">
    <w:name w:val="modulhead3"/>
    <w:rsid w:val="00622E4B"/>
    <w:rPr>
      <w:b/>
      <w:bCs/>
      <w:vanish w:val="0"/>
      <w:webHidden w:val="0"/>
      <w:color w:val="0B0B66"/>
      <w:sz w:val="17"/>
      <w:szCs w:val="17"/>
      <w:bdr w:val="single" w:sz="6" w:space="2" w:color="7A89CC" w:frame="1"/>
      <w:shd w:val="clear" w:color="auto" w:fill="FFFFFF"/>
      <w:specVanish w:val="0"/>
    </w:rPr>
  </w:style>
  <w:style w:type="character" w:customStyle="1" w:styleId="Menzionenonrisolta">
    <w:name w:val="Menzione non risolta"/>
    <w:uiPriority w:val="99"/>
    <w:semiHidden/>
    <w:unhideWhenUsed/>
    <w:rsid w:val="00256DFE"/>
    <w:rPr>
      <w:color w:val="605E5C"/>
      <w:shd w:val="clear" w:color="auto" w:fill="E1DFDD"/>
    </w:rPr>
  </w:style>
  <w:style w:type="character" w:styleId="BesuchterLink">
    <w:name w:val="FollowedHyperlink"/>
    <w:rsid w:val="00BA7EDD"/>
    <w:rPr>
      <w:color w:val="954F72"/>
      <w:u w:val="single"/>
    </w:rPr>
  </w:style>
  <w:style w:type="character" w:customStyle="1" w:styleId="berschrift2Zchn">
    <w:name w:val="Überschrift 2 Zchn"/>
    <w:link w:val="berschrift2"/>
    <w:rsid w:val="008A5B2B"/>
    <w:rPr>
      <w:rFonts w:ascii="Century Gothic" w:hAnsi="Century Gothic" w:cs="Arial"/>
      <w:b/>
      <w:bCs/>
      <w:iCs/>
      <w:sz w:val="24"/>
      <w:szCs w:val="28"/>
      <w:lang w:val="de-CH" w:eastAsia="de-CH"/>
    </w:rPr>
  </w:style>
  <w:style w:type="character" w:styleId="NichtaufgelsteErwhnung">
    <w:name w:val="Unresolved Mention"/>
    <w:basedOn w:val="Absatz-Standardschriftart"/>
    <w:uiPriority w:val="99"/>
    <w:semiHidden/>
    <w:unhideWhenUsed/>
    <w:rsid w:val="00A650E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47105159">
      <w:bodyDiv w:val="1"/>
      <w:marLeft w:val="0"/>
      <w:marRight w:val="0"/>
      <w:marTop w:val="0"/>
      <w:marBottom w:val="0"/>
      <w:divBdr>
        <w:top w:val="none" w:sz="0" w:space="0" w:color="auto"/>
        <w:left w:val="none" w:sz="0" w:space="0" w:color="auto"/>
        <w:bottom w:val="none" w:sz="0" w:space="0" w:color="auto"/>
        <w:right w:val="none" w:sz="0" w:space="0" w:color="auto"/>
      </w:divBdr>
      <w:divsChild>
        <w:div w:id="2034721547">
          <w:marLeft w:val="0"/>
          <w:marRight w:val="0"/>
          <w:marTop w:val="0"/>
          <w:marBottom w:val="0"/>
          <w:divBdr>
            <w:top w:val="none" w:sz="0" w:space="0" w:color="auto"/>
            <w:left w:val="none" w:sz="0" w:space="0" w:color="auto"/>
            <w:bottom w:val="none" w:sz="0" w:space="0" w:color="auto"/>
            <w:right w:val="none" w:sz="0" w:space="0" w:color="auto"/>
          </w:divBdr>
          <w:divsChild>
            <w:div w:id="1215004267">
              <w:marLeft w:val="0"/>
              <w:marRight w:val="0"/>
              <w:marTop w:val="0"/>
              <w:marBottom w:val="0"/>
              <w:divBdr>
                <w:top w:val="none" w:sz="0" w:space="0" w:color="auto"/>
                <w:left w:val="none" w:sz="0" w:space="0" w:color="auto"/>
                <w:bottom w:val="none" w:sz="0" w:space="0" w:color="auto"/>
                <w:right w:val="none" w:sz="0" w:space="0" w:color="auto"/>
              </w:divBdr>
              <w:divsChild>
                <w:div w:id="1707218077">
                  <w:marLeft w:val="285"/>
                  <w:marRight w:val="285"/>
                  <w:marTop w:val="0"/>
                  <w:marBottom w:val="0"/>
                  <w:divBdr>
                    <w:top w:val="none" w:sz="0" w:space="0" w:color="auto"/>
                    <w:left w:val="none" w:sz="0" w:space="0" w:color="auto"/>
                    <w:bottom w:val="none" w:sz="0" w:space="0" w:color="auto"/>
                    <w:right w:val="none" w:sz="0" w:space="0" w:color="auto"/>
                  </w:divBdr>
                  <w:divsChild>
                    <w:div w:id="1925606533">
                      <w:marLeft w:val="285"/>
                      <w:marRight w:val="450"/>
                      <w:marTop w:val="0"/>
                      <w:marBottom w:val="0"/>
                      <w:divBdr>
                        <w:top w:val="none" w:sz="0" w:space="0" w:color="auto"/>
                        <w:left w:val="none" w:sz="0" w:space="0" w:color="auto"/>
                        <w:bottom w:val="none" w:sz="0" w:space="0" w:color="auto"/>
                        <w:right w:val="none" w:sz="0" w:space="0" w:color="auto"/>
                      </w:divBdr>
                      <w:divsChild>
                        <w:div w:id="979385535">
                          <w:marLeft w:val="0"/>
                          <w:marRight w:val="0"/>
                          <w:marTop w:val="0"/>
                          <w:marBottom w:val="0"/>
                          <w:divBdr>
                            <w:top w:val="none" w:sz="0" w:space="0" w:color="auto"/>
                            <w:left w:val="none" w:sz="0" w:space="0" w:color="auto"/>
                            <w:bottom w:val="none" w:sz="0" w:space="0" w:color="auto"/>
                            <w:right w:val="none" w:sz="0" w:space="0" w:color="auto"/>
                          </w:divBdr>
                          <w:divsChild>
                            <w:div w:id="1784419231">
                              <w:marLeft w:val="0"/>
                              <w:marRight w:val="225"/>
                              <w:marTop w:val="0"/>
                              <w:marBottom w:val="225"/>
                              <w:divBdr>
                                <w:top w:val="single" w:sz="6" w:space="2" w:color="7A89CC"/>
                                <w:left w:val="single" w:sz="2" w:space="0" w:color="7A89CC"/>
                                <w:bottom w:val="single" w:sz="6" w:space="8" w:color="7A89CC"/>
                                <w:right w:val="single" w:sz="2" w:space="0" w:color="7A89CC"/>
                              </w:divBdr>
                              <w:divsChild>
                                <w:div w:id="2039816037">
                                  <w:marLeft w:val="285"/>
                                  <w:marRight w:val="4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aboutwmf.com/de/download/100-000-mal-im-einsatz-die-wmf-1100-s-schreibt-erfolgsgeschichte/" TargetMode="External"/><Relationship Id="rId18" Type="http://schemas.openxmlformats.org/officeDocument/2006/relationships/hyperlink" Target="https://www.press-n-relations.de" TargetMode="Externa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hyperlink" Target="https://www.wmf-coffeemachines.com/de_de/produkte/kaffeevollautomaten/wmf-1100-s/jubilaeums-leasing-angebot/" TargetMode="External"/><Relationship Id="rId17" Type="http://schemas.openxmlformats.org/officeDocument/2006/relationships/hyperlink" Target="mailto:wmf@press-n-relations.de"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wmf-coffeemachines.com"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wmf-coffeemachines.com/de_de/seiten/wmf-1100s-gewinnspiel/" TargetMode="Externa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mailto:presse.pcm@wmf.com" TargetMode="External"/><Relationship Id="rId23"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press-n-relations.amid-pr.com/" TargetMode="External"/><Relationship Id="rId22" Type="http://schemas.openxmlformats.org/officeDocument/2006/relationships/header" Target="header2.xml"/></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footer3.xml.rels><?xml version="1.0" encoding="UTF-8" standalone="yes"?>
<Relationships xmlns="http://schemas.openxmlformats.org/package/2006/relationships"><Relationship Id="rId1" Type="http://schemas.openxmlformats.org/officeDocument/2006/relationships/image" Target="media/image4.emf"/></Relationships>
</file>

<file path=word/_rels/head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Volumes/PNR-Kunden/Kunden%20T-Z/WMF.KDaten/WMF-PR/WMF-2025/Geislingen/Pressemeldungen/!SEBProfessional_Letterheads/BlankSheets_SEBPro/Blank%20sheet_SEB_PRO_WMF_D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9cf9b2c2-f336-4dac-ba89-9d311a6d81b1" xsi:nil="true"/>
    <lcf76f155ced4ddcb4097134ff3c332f xmlns="939eb017-627d-4e6f-b229-784dc42164af">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文档" ma:contentTypeID="0x0101004E2900C235C16446823BB9DCB57990A9" ma:contentTypeVersion="15" ma:contentTypeDescription="新建文档。" ma:contentTypeScope="" ma:versionID="de92c80f66a56985633bda809a228284">
  <xsd:schema xmlns:xsd="http://www.w3.org/2001/XMLSchema" xmlns:xs="http://www.w3.org/2001/XMLSchema" xmlns:p="http://schemas.microsoft.com/office/2006/metadata/properties" xmlns:ns2="939eb017-627d-4e6f-b229-784dc42164af" xmlns:ns3="9cf9b2c2-f336-4dac-ba89-9d311a6d81b1" targetNamespace="http://schemas.microsoft.com/office/2006/metadata/properties" ma:root="true" ma:fieldsID="dbfd586aa6c8bf8b1543a2cced4801e5" ns2:_="" ns3:_="">
    <xsd:import namespace="939eb017-627d-4e6f-b229-784dc42164af"/>
    <xsd:import namespace="9cf9b2c2-f336-4dac-ba89-9d311a6d81b1"/>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39eb017-627d-4e6f-b229-784dc42164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图像标记" ma:readOnly="false" ma:fieldId="{5cf76f15-5ced-4ddc-b409-7134ff3c332f}" ma:taxonomyMulti="true" ma:sspId="fc108bd7-b1c8-4cfb-9cb0-2da7589956e9"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BillingMetadata" ma:index="22"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cf9b2c2-f336-4dac-ba89-9d311a6d81b1" elementFormDefault="qualified">
    <xsd:import namespace="http://schemas.microsoft.com/office/2006/documentManagement/types"/>
    <xsd:import namespace="http://schemas.microsoft.com/office/infopath/2007/PartnerControls"/>
    <xsd:element name="SharedWithUsers" ma:index="12" nillable="true" ma:displayName="共享对象:"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共享对象详细信息" ma:internalName="SharedWithDetails" ma:readOnly="true">
      <xsd:simpleType>
        <xsd:restriction base="dms:Note">
          <xsd:maxLength value="255"/>
        </xsd:restriction>
      </xsd:simpleType>
    </xsd:element>
    <xsd:element name="TaxCatchAll" ma:index="16" nillable="true" ma:displayName="Taxonomy Catch All Column" ma:hidden="true" ma:list="{dc87f51b-b452-4bcb-8a0c-47e292dff211}" ma:internalName="TaxCatchAll" ma:showField="CatchAllData" ma:web="9cf9b2c2-f336-4dac-ba89-9d311a6d81b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内容类型"/>
        <xsd:element ref="dc:title" minOccurs="0" maxOccurs="1" ma:index="4" ma:displayName="标题"/>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6870E7D-700F-4535-A135-F7DE1969AEE0}">
  <ds:schemaRefs>
    <ds:schemaRef ds:uri="http://schemas.openxmlformats.org/officeDocument/2006/bibliography"/>
  </ds:schemaRefs>
</ds:datastoreItem>
</file>

<file path=customXml/itemProps2.xml><?xml version="1.0" encoding="utf-8"?>
<ds:datastoreItem xmlns:ds="http://schemas.openxmlformats.org/officeDocument/2006/customXml" ds:itemID="{004534D2-2377-44DB-88D8-F43BF0081845}">
  <ds:schemaRefs>
    <ds:schemaRef ds:uri="http://schemas.microsoft.com/sharepoint/v3/contenttype/forms"/>
  </ds:schemaRefs>
</ds:datastoreItem>
</file>

<file path=customXml/itemProps3.xml><?xml version="1.0" encoding="utf-8"?>
<ds:datastoreItem xmlns:ds="http://schemas.openxmlformats.org/officeDocument/2006/customXml" ds:itemID="{DBD25D90-9C10-4F1B-B309-6A6B12805936}">
  <ds:schemaRefs>
    <ds:schemaRef ds:uri="http://schemas.microsoft.com/office/2006/metadata/properties"/>
    <ds:schemaRef ds:uri="http://schemas.microsoft.com/office/infopath/2007/PartnerControls"/>
    <ds:schemaRef ds:uri="9cf9b2c2-f336-4dac-ba89-9d311a6d81b1"/>
    <ds:schemaRef ds:uri="939eb017-627d-4e6f-b229-784dc42164af"/>
  </ds:schemaRefs>
</ds:datastoreItem>
</file>

<file path=customXml/itemProps4.xml><?xml version="1.0" encoding="utf-8"?>
<ds:datastoreItem xmlns:ds="http://schemas.openxmlformats.org/officeDocument/2006/customXml" ds:itemID="{0095E62B-C0CC-42E7-A0FE-0121D6468F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39eb017-627d-4e6f-b229-784dc42164af"/>
    <ds:schemaRef ds:uri="9cf9b2c2-f336-4dac-ba89-9d311a6d81b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Blank sheet_SEB_PRO_WMF_DE.dotx</Template>
  <TotalTime>0</TotalTime>
  <Pages>2</Pages>
  <Words>894</Words>
  <Characters>5634</Characters>
  <Application>Microsoft Office Word</Application>
  <DocSecurity>0</DocSecurity>
  <Lines>46</Lines>
  <Paragraphs>13</Paragraphs>
  <ScaleCrop>false</ScaleCrop>
  <HeadingPairs>
    <vt:vector size="4" baseType="variant">
      <vt:variant>
        <vt:lpstr>Titel</vt:lpstr>
      </vt:variant>
      <vt:variant>
        <vt:i4>1</vt:i4>
      </vt:variant>
      <vt:variant>
        <vt:lpstr>Titolo</vt:lpstr>
      </vt:variant>
      <vt:variant>
        <vt:i4>1</vt:i4>
      </vt:variant>
    </vt:vector>
  </HeadingPairs>
  <TitlesOfParts>
    <vt:vector size="2" baseType="lpstr">
      <vt:lpstr>Firma</vt:lpstr>
      <vt:lpstr>Firma</vt:lpstr>
    </vt:vector>
  </TitlesOfParts>
  <Company>M. Schaerer AG</Company>
  <LinksUpToDate>false</LinksUpToDate>
  <CharactersWithSpaces>6515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Firma</dc:title>
  <dc:subject/>
  <dc:creator>Frank Wagner</dc:creator>
  <cp:keywords/>
  <cp:lastModifiedBy>Monika Nyendick</cp:lastModifiedBy>
  <cp:revision>5</cp:revision>
  <cp:lastPrinted>2019-01-30T12:39:00Z</cp:lastPrinted>
  <dcterms:created xsi:type="dcterms:W3CDTF">2025-08-13T10:44:00Z</dcterms:created>
  <dcterms:modified xsi:type="dcterms:W3CDTF">2025-08-13T10:58:00Z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0x0101004E2900C235C16446823BB9DCB57990A9</vt:lpwstr>
  </property>
</Properties>
</file>