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4A0D3" w14:textId="329A16DE" w:rsidR="00834211" w:rsidRDefault="00834211" w:rsidP="009C13EF">
      <w:pPr>
        <w:spacing w:line="288" w:lineRule="auto"/>
        <w:ind w:right="-126"/>
        <w:rPr>
          <w:rFonts w:ascii="Arial" w:hAnsi="Arial" w:cs="Arial"/>
          <w:color w:val="000000" w:themeColor="text1"/>
          <w:sz w:val="20"/>
          <w:u w:val="single"/>
        </w:rPr>
      </w:pPr>
    </w:p>
    <w:p w14:paraId="5C6C0795" w14:textId="77777777" w:rsidR="00ED14BD" w:rsidRPr="006D17D9" w:rsidRDefault="00ED14BD" w:rsidP="009C13EF">
      <w:pPr>
        <w:spacing w:line="288" w:lineRule="auto"/>
        <w:ind w:right="-126"/>
        <w:rPr>
          <w:rFonts w:ascii="Arial" w:hAnsi="Arial" w:cs="Arial"/>
          <w:color w:val="000000" w:themeColor="text1"/>
          <w:sz w:val="20"/>
          <w:u w:val="single"/>
        </w:rPr>
      </w:pPr>
    </w:p>
    <w:p w14:paraId="27D4C969" w14:textId="361061BC" w:rsidR="00834211" w:rsidRPr="00D73E8D" w:rsidRDefault="00834211" w:rsidP="009C13EF">
      <w:pPr>
        <w:spacing w:line="288" w:lineRule="auto"/>
        <w:ind w:right="-126"/>
        <w:rPr>
          <w:rFonts w:ascii="Arial" w:hAnsi="Arial" w:cs="Arial"/>
          <w:color w:val="000000" w:themeColor="text1"/>
          <w:sz w:val="20"/>
          <w:lang w:val="de-DE"/>
        </w:rPr>
      </w:pPr>
      <w:r w:rsidRPr="00D73E8D">
        <w:rPr>
          <w:rFonts w:ascii="Arial" w:hAnsi="Arial"/>
          <w:color w:val="000000" w:themeColor="text1"/>
          <w:sz w:val="20"/>
          <w:lang w:val="de-DE"/>
        </w:rPr>
        <w:t>Geislingen an der Steige, 2</w:t>
      </w:r>
      <w:r w:rsidR="00D73E8D">
        <w:rPr>
          <w:rFonts w:ascii="Arial" w:hAnsi="Arial"/>
          <w:color w:val="000000" w:themeColor="text1"/>
          <w:sz w:val="20"/>
          <w:lang w:val="de-DE"/>
        </w:rPr>
        <w:t>6</w:t>
      </w:r>
      <w:r w:rsidRPr="00D73E8D">
        <w:rPr>
          <w:rFonts w:ascii="Arial" w:hAnsi="Arial"/>
          <w:color w:val="000000" w:themeColor="text1"/>
          <w:sz w:val="20"/>
          <w:lang w:val="de-DE"/>
        </w:rPr>
        <w:t xml:space="preserve">th </w:t>
      </w:r>
      <w:r w:rsidR="00D73E8D">
        <w:rPr>
          <w:rFonts w:ascii="Arial" w:hAnsi="Arial"/>
          <w:color w:val="000000" w:themeColor="text1"/>
          <w:sz w:val="20"/>
          <w:lang w:val="de-DE"/>
        </w:rPr>
        <w:t>August</w:t>
      </w:r>
      <w:r w:rsidRPr="00D73E8D">
        <w:rPr>
          <w:rFonts w:ascii="Arial" w:hAnsi="Arial"/>
          <w:color w:val="000000" w:themeColor="text1"/>
          <w:sz w:val="20"/>
          <w:lang w:val="de-DE"/>
        </w:rPr>
        <w:t xml:space="preserve"> 2020</w:t>
      </w:r>
    </w:p>
    <w:p w14:paraId="5CC6BAC7" w14:textId="3947557C" w:rsidR="00834211" w:rsidRPr="00D73E8D" w:rsidRDefault="00834211" w:rsidP="009C13EF">
      <w:pPr>
        <w:spacing w:line="288" w:lineRule="auto"/>
        <w:ind w:right="-126"/>
        <w:rPr>
          <w:rFonts w:ascii="Arial" w:hAnsi="Arial" w:cs="Arial"/>
          <w:color w:val="000000" w:themeColor="text1"/>
          <w:sz w:val="20"/>
          <w:u w:val="single"/>
          <w:lang w:val="de-DE"/>
        </w:rPr>
      </w:pPr>
    </w:p>
    <w:p w14:paraId="65EA51E3" w14:textId="12A242B5" w:rsidR="0076329C" w:rsidRPr="006D17D9" w:rsidRDefault="0076329C" w:rsidP="009C13EF">
      <w:pPr>
        <w:spacing w:line="288" w:lineRule="auto"/>
        <w:ind w:right="-126"/>
        <w:rPr>
          <w:rFonts w:ascii="Arial" w:hAnsi="Arial" w:cs="Arial"/>
          <w:color w:val="000000" w:themeColor="text1"/>
          <w:sz w:val="26"/>
          <w:szCs w:val="26"/>
          <w:u w:val="single"/>
        </w:rPr>
      </w:pPr>
      <w:r>
        <w:rPr>
          <w:rFonts w:ascii="Arial" w:hAnsi="Arial"/>
          <w:color w:val="000000" w:themeColor="text1"/>
          <w:sz w:val="26"/>
          <w:szCs w:val="26"/>
          <w:u w:val="single"/>
        </w:rPr>
        <w:t>WMF Professional Coffee Machines digital solutions roadmap enters the next phase</w:t>
      </w:r>
    </w:p>
    <w:p w14:paraId="0230FCB2" w14:textId="60EFA440" w:rsidR="00F62E8C" w:rsidRPr="006D17D9" w:rsidRDefault="00912A0C" w:rsidP="009C13EF">
      <w:pPr>
        <w:spacing w:line="288" w:lineRule="auto"/>
        <w:ind w:right="-126"/>
        <w:rPr>
          <w:rFonts w:ascii="Arial" w:hAnsi="Arial" w:cs="Arial"/>
          <w:color w:val="000000" w:themeColor="text1"/>
          <w:szCs w:val="22"/>
          <w:u w:val="single"/>
        </w:rPr>
      </w:pPr>
      <w:r>
        <w:rPr>
          <w:rFonts w:ascii="Arial" w:hAnsi="Arial"/>
          <w:color w:val="000000" w:themeColor="text1"/>
          <w:szCs w:val="22"/>
          <w:u w:val="single"/>
        </w:rPr>
        <w:t>Self-Payment Solutions and new trend-based reporting by WMF CoffeeConnect enhance WMF’s solution platform for digital coffee business</w:t>
      </w:r>
    </w:p>
    <w:p w14:paraId="19C9CE09" w14:textId="77777777" w:rsidR="006178D8" w:rsidRDefault="006178D8" w:rsidP="009C13EF">
      <w:pPr>
        <w:spacing w:line="288" w:lineRule="auto"/>
        <w:ind w:right="-126"/>
        <w:rPr>
          <w:rFonts w:ascii="Arial" w:hAnsi="Arial" w:cs="Arial"/>
          <w:b/>
          <w:color w:val="000000" w:themeColor="text1"/>
          <w:sz w:val="20"/>
        </w:rPr>
      </w:pPr>
    </w:p>
    <w:p w14:paraId="298EC422" w14:textId="6FF1A7FF" w:rsidR="006A60EA" w:rsidRPr="00591212" w:rsidRDefault="0012645E" w:rsidP="009C13EF">
      <w:pPr>
        <w:spacing w:line="288" w:lineRule="auto"/>
        <w:ind w:right="-126"/>
        <w:rPr>
          <w:rFonts w:ascii="Arial" w:hAnsi="Arial" w:cs="Arial"/>
          <w:b/>
          <w:color w:val="000000" w:themeColor="text1"/>
          <w:sz w:val="20"/>
        </w:rPr>
      </w:pPr>
      <w:r>
        <w:rPr>
          <w:rFonts w:ascii="Arial" w:hAnsi="Arial"/>
          <w:b/>
          <w:color w:val="000000" w:themeColor="text1"/>
          <w:sz w:val="20"/>
        </w:rPr>
        <w:t>With its new set of Self-Payment Solutions, premium manufacturer WMF Professional Coffee Machines is presenting the next phase of its digital solutions roadmap. The function package for mobile payment solutions and system integration opens up an entirely new range of cutting-edge interaction options for WMF customers, helping them boost the efficiency and profitability of their coffee business even further. Alongside innovative customer touchpoints for the smartphone generation, the WMF CoffeeConnect telemetry solution offers additional digital services. Among the highlights is the new Service Monitor, an analysis and evaluation tool for trend-based, predictive machine maintenance and care.</w:t>
      </w:r>
    </w:p>
    <w:p w14:paraId="74473397" w14:textId="777C1BE2" w:rsidR="006A60EA" w:rsidRPr="00591212" w:rsidRDefault="006A60EA" w:rsidP="009C13EF">
      <w:pPr>
        <w:spacing w:line="288" w:lineRule="auto"/>
        <w:ind w:right="-126"/>
        <w:rPr>
          <w:rFonts w:ascii="Arial" w:hAnsi="Arial" w:cs="Arial"/>
          <w:b/>
          <w:color w:val="000000" w:themeColor="text1"/>
          <w:sz w:val="20"/>
        </w:rPr>
      </w:pPr>
    </w:p>
    <w:p w14:paraId="5A6EB6A2" w14:textId="1B466784" w:rsidR="006A60EA" w:rsidRPr="00591212" w:rsidRDefault="006A60EA" w:rsidP="009C13EF">
      <w:pPr>
        <w:spacing w:line="288" w:lineRule="auto"/>
        <w:ind w:right="-126"/>
        <w:rPr>
          <w:rFonts w:ascii="Arial" w:hAnsi="Arial" w:cs="Arial"/>
          <w:b/>
          <w:color w:val="000000" w:themeColor="text1"/>
          <w:sz w:val="20"/>
        </w:rPr>
      </w:pPr>
      <w:r>
        <w:rPr>
          <w:rFonts w:ascii="Arial" w:hAnsi="Arial"/>
          <w:bCs/>
          <w:sz w:val="20"/>
        </w:rPr>
        <w:t xml:space="preserve">WMF’s digital strategy is the central foundation on which its holistic and – above all – sustainable solutions packages are built. These packages based on networking and on data-based optimisation of all value-added areas of a coffee business – from machines, functions and use concepts to technical and commercial processes and service packages. </w:t>
      </w:r>
    </w:p>
    <w:p w14:paraId="6F46A2E3" w14:textId="3F9793BB" w:rsidR="006A60EA" w:rsidRPr="00591212" w:rsidRDefault="006A60EA" w:rsidP="009C13EF">
      <w:pPr>
        <w:spacing w:line="288" w:lineRule="auto"/>
        <w:ind w:right="-126"/>
        <w:rPr>
          <w:rFonts w:ascii="Arial" w:hAnsi="Arial" w:cs="Arial"/>
          <w:b/>
          <w:color w:val="000000" w:themeColor="text1"/>
          <w:sz w:val="20"/>
        </w:rPr>
      </w:pPr>
    </w:p>
    <w:p w14:paraId="04BDE5A0" w14:textId="641324F8" w:rsidR="008E0F74" w:rsidRPr="00591212" w:rsidRDefault="008E0F74" w:rsidP="009C13EF">
      <w:pPr>
        <w:spacing w:line="288" w:lineRule="auto"/>
        <w:ind w:right="-126"/>
        <w:rPr>
          <w:rFonts w:ascii="Arial" w:eastAsiaTheme="minorHAnsi" w:hAnsi="Arial" w:cs="Arial"/>
          <w:b/>
          <w:sz w:val="20"/>
        </w:rPr>
      </w:pPr>
      <w:r>
        <w:rPr>
          <w:rFonts w:ascii="Arial" w:hAnsi="Arial"/>
          <w:b/>
          <w:sz w:val="20"/>
        </w:rPr>
        <w:t xml:space="preserve">WMF Self-Payment Solutions </w:t>
      </w:r>
    </w:p>
    <w:p w14:paraId="2186F70F" w14:textId="5EB7F871" w:rsidR="00B13337" w:rsidRPr="00591212" w:rsidRDefault="00F603FE" w:rsidP="009C13EF">
      <w:pPr>
        <w:spacing w:line="288" w:lineRule="auto"/>
        <w:ind w:right="-126"/>
        <w:rPr>
          <w:rFonts w:ascii="Arial" w:eastAsiaTheme="minorHAnsi" w:hAnsi="Arial" w:cs="Arial"/>
          <w:bCs/>
          <w:sz w:val="20"/>
        </w:rPr>
      </w:pPr>
      <w:r>
        <w:rPr>
          <w:rFonts w:ascii="Arial" w:hAnsi="Arial"/>
          <w:bCs/>
          <w:sz w:val="20"/>
        </w:rPr>
        <w:t>One of the hallmarks of shopping experiences in the digital age is the buyer being made self-sufficient – petrol stations, bakeries, convenience stores and innovative, unmanned coffee stations such as MyAppCafé are just some examples of outlets that provide this option. Nowadays, it is perfectly natural for tech-savvy coffee lovers to buy their favourite beverage at a self-service machine without any assistance, and to use cashless payment options via an app or terminal.</w:t>
      </w:r>
    </w:p>
    <w:p w14:paraId="01653A7D" w14:textId="77777777" w:rsidR="00A342C8" w:rsidRPr="00591212" w:rsidRDefault="00A342C8" w:rsidP="009C13EF">
      <w:pPr>
        <w:spacing w:line="288" w:lineRule="auto"/>
        <w:ind w:right="-126"/>
        <w:rPr>
          <w:rFonts w:ascii="Arial" w:eastAsiaTheme="minorHAnsi" w:hAnsi="Arial" w:cs="Arial"/>
          <w:bCs/>
          <w:sz w:val="20"/>
        </w:rPr>
      </w:pPr>
    </w:p>
    <w:p w14:paraId="5F41FD8E" w14:textId="0993E90E" w:rsidR="000C3414" w:rsidRPr="00A54A68" w:rsidRDefault="00A342C8" w:rsidP="009C13EF">
      <w:pPr>
        <w:spacing w:line="288" w:lineRule="auto"/>
        <w:ind w:right="-126"/>
        <w:rPr>
          <w:rFonts w:ascii="Arial" w:eastAsiaTheme="minorHAnsi" w:hAnsi="Arial" w:cs="Arial"/>
          <w:bCs/>
          <w:sz w:val="20"/>
        </w:rPr>
      </w:pPr>
      <w:r>
        <w:rPr>
          <w:rFonts w:ascii="Arial" w:hAnsi="Arial"/>
          <w:bCs/>
          <w:sz w:val="20"/>
        </w:rPr>
        <w:t xml:space="preserve">Now, the new WMF Self-Payment Solutions provide a comprehensive range of options for forward-thinking companies that want innovative customer touchpoints to be a feature of their coffee businesses. “Thanks to our framework, customers can set up solutions like self-service tills where consumers pay for their beverages without the need for additional staff,” explains Naomi Dietrich, Marketing Manager Digital Solutions in the WMF Group’s Professional Coffee Machines division. The platform accommodates </w:t>
      </w:r>
      <w:r>
        <w:rPr>
          <w:rFonts w:ascii="Arial" w:hAnsi="Arial"/>
          <w:bCs/>
          <w:sz w:val="20"/>
        </w:rPr>
        <w:lastRenderedPageBreak/>
        <w:t>the preferred payment method as well as a range of accompanying functions (such as personalised beverage options) in order to adapt fully to the customer’s wishes. The flexible framework makes it easy to incorporate both widely known payment provider concepts such as Alipay or WeChat Pay and customer-specific solutions or apps. Not only that, but it can also be used to scan vouchers and incorporate loyalty schemes by creating dynamic QR codes.</w:t>
      </w:r>
    </w:p>
    <w:p w14:paraId="27197455" w14:textId="77777777" w:rsidR="009C13EF" w:rsidRPr="00A54A68" w:rsidRDefault="009C13EF" w:rsidP="009C13EF">
      <w:pPr>
        <w:spacing w:line="288" w:lineRule="auto"/>
        <w:ind w:right="-126"/>
        <w:rPr>
          <w:rFonts w:ascii="Arial" w:eastAsiaTheme="minorHAnsi" w:hAnsi="Arial" w:cs="Arial"/>
          <w:bCs/>
          <w:sz w:val="20"/>
        </w:rPr>
      </w:pPr>
    </w:p>
    <w:p w14:paraId="32D641E6" w14:textId="4ADB23A2" w:rsidR="00A86B93" w:rsidRPr="00A54A68" w:rsidRDefault="00A342C8" w:rsidP="009C13EF">
      <w:pPr>
        <w:spacing w:line="288" w:lineRule="auto"/>
        <w:ind w:right="-126"/>
        <w:rPr>
          <w:rFonts w:ascii="Arial" w:eastAsiaTheme="minorHAnsi" w:hAnsi="Arial" w:cs="Arial"/>
          <w:bCs/>
          <w:sz w:val="20"/>
        </w:rPr>
      </w:pPr>
      <w:r>
        <w:rPr>
          <w:rFonts w:ascii="Arial" w:hAnsi="Arial"/>
          <w:bCs/>
          <w:sz w:val="20"/>
        </w:rPr>
        <w:t xml:space="preserve">Another key aspect of digital retail </w:t>
      </w:r>
      <w:proofErr w:type="gramStart"/>
      <w:r>
        <w:rPr>
          <w:rFonts w:ascii="Arial" w:hAnsi="Arial"/>
          <w:bCs/>
          <w:sz w:val="20"/>
        </w:rPr>
        <w:t>concepts</w:t>
      </w:r>
      <w:proofErr w:type="gramEnd"/>
      <w:r>
        <w:rPr>
          <w:rFonts w:ascii="Arial" w:hAnsi="Arial"/>
          <w:bCs/>
          <w:sz w:val="20"/>
        </w:rPr>
        <w:t xml:space="preserve"> is their focus on networking the communication of all the parties involved in transactions. Approaches that businesses can take advantage of now revolve around closed information loops in which buyers, products, machines (including coffee machines) and accompanying IT solutions (such as payment apps, till systems and business management software) operate together in a network – like unmanned coffee box systems with or without a robotic arm. WMF coffee machines can play the role of fully integrated participants in these autonomous scenarios thanks to the open interface concept behind the framework that WMF recently launched. This ensures that every aspect of the machines can be operated and monitored reliably – from beverage dispensing control, beverage changes and other functions through to transmitting details of the machine status.</w:t>
      </w:r>
    </w:p>
    <w:p w14:paraId="533D2970" w14:textId="77777777" w:rsidR="00A86B93" w:rsidRPr="00A54A68" w:rsidRDefault="00A86B93" w:rsidP="009C13EF">
      <w:pPr>
        <w:spacing w:line="288" w:lineRule="auto"/>
        <w:ind w:right="-126"/>
        <w:rPr>
          <w:rFonts w:ascii="Arial" w:hAnsi="Arial" w:cs="Arial"/>
          <w:b/>
          <w:color w:val="000000" w:themeColor="text1"/>
          <w:sz w:val="20"/>
        </w:rPr>
      </w:pPr>
    </w:p>
    <w:p w14:paraId="28A5B176" w14:textId="4947E103" w:rsidR="00AB12C2" w:rsidRPr="00A54A68" w:rsidRDefault="00AB12C2" w:rsidP="009C13EF">
      <w:pPr>
        <w:spacing w:line="288" w:lineRule="auto"/>
        <w:ind w:right="-126"/>
        <w:rPr>
          <w:rFonts w:ascii="Arial" w:eastAsiaTheme="minorHAnsi" w:hAnsi="Arial" w:cs="Arial"/>
          <w:b/>
          <w:sz w:val="20"/>
        </w:rPr>
      </w:pPr>
      <w:r>
        <w:rPr>
          <w:rFonts w:ascii="Arial" w:hAnsi="Arial"/>
          <w:b/>
          <w:sz w:val="20"/>
        </w:rPr>
        <w:t xml:space="preserve">Business intelligence </w:t>
      </w:r>
    </w:p>
    <w:p w14:paraId="4EA4D2B6" w14:textId="337E3231" w:rsidR="00465D9B" w:rsidRDefault="00AB12C2" w:rsidP="009C13EF">
      <w:pPr>
        <w:spacing w:line="288" w:lineRule="auto"/>
        <w:ind w:right="-126"/>
        <w:rPr>
          <w:rFonts w:ascii="Arial" w:hAnsi="Arial" w:cs="Arial"/>
          <w:bCs/>
          <w:color w:val="000000" w:themeColor="text1"/>
          <w:sz w:val="20"/>
        </w:rPr>
      </w:pPr>
      <w:r>
        <w:rPr>
          <w:rFonts w:ascii="Arial" w:hAnsi="Arial"/>
          <w:color w:val="000000" w:themeColor="text1"/>
          <w:sz w:val="20"/>
        </w:rPr>
        <w:t xml:space="preserve">Beyond networked machine technology, WMF is using the possibilities offered by digitalisation to optimise and develop businesses. The digital services supported by WMF CoffeeConnect are an important factor in this entrepreneurial vision. Continuous bundled monitoring of machine processes produces networked knowledge that plays a vital role in all operational and strategic business decisions. </w:t>
      </w:r>
      <w:r>
        <w:rPr>
          <w:rFonts w:ascii="Arial" w:hAnsi="Arial"/>
          <w:bCs/>
          <w:color w:val="000000" w:themeColor="text1"/>
          <w:sz w:val="20"/>
        </w:rPr>
        <w:t xml:space="preserve">This added commercial value is benefiting a community that is growing in number all the time – at both national and international level. The variety of applications makes it possible to configure the analysis and evaluation tools for use in line with individual needs. They include the new Service Monitor, which is supplementing the standard tools provided with all WMF machine models by adding a report function that is designed to increase efficiency. </w:t>
      </w:r>
    </w:p>
    <w:p w14:paraId="0AA6641C" w14:textId="77777777" w:rsidR="00465D9B" w:rsidRDefault="00465D9B" w:rsidP="009C13EF">
      <w:pPr>
        <w:spacing w:line="288" w:lineRule="auto"/>
        <w:ind w:right="-126"/>
        <w:rPr>
          <w:rFonts w:ascii="Arial" w:hAnsi="Arial" w:cs="Arial"/>
          <w:bCs/>
          <w:color w:val="000000" w:themeColor="text1"/>
          <w:sz w:val="20"/>
        </w:rPr>
      </w:pPr>
    </w:p>
    <w:p w14:paraId="7F8EB31C" w14:textId="24346F81" w:rsidR="006A31C9" w:rsidRPr="00085287" w:rsidRDefault="00943DF0" w:rsidP="009C13EF">
      <w:pPr>
        <w:spacing w:line="288" w:lineRule="auto"/>
        <w:ind w:right="-126"/>
        <w:rPr>
          <w:rFonts w:ascii="Arial" w:hAnsi="Arial" w:cs="Arial"/>
          <w:color w:val="000000" w:themeColor="text1"/>
          <w:sz w:val="20"/>
        </w:rPr>
      </w:pPr>
      <w:r>
        <w:rPr>
          <w:rFonts w:ascii="Arial" w:hAnsi="Arial"/>
          <w:bCs/>
          <w:color w:val="000000" w:themeColor="text1"/>
          <w:sz w:val="20"/>
        </w:rPr>
        <w:t>Based on detailed machine data that is relevant to service (such as the number of brewing cycles or grinding cycles), a new algorithm is able to provide trend-based recommendations for the next service date or filter change. This foresight will offer customers and WMF service technicians alike an improved basis for planning upcoming maintenance tasks in the future. The Service Monitor also provides information about recent cleaning procedures. As well as indicating whether a machine is being cleaned correctly, this overview provides specific insights into the status of the machine and any training provision that might be necessary.</w:t>
      </w:r>
    </w:p>
    <w:p w14:paraId="7CDCE492" w14:textId="77777777" w:rsidR="006F5BE9" w:rsidRPr="006D17D9" w:rsidRDefault="006F5BE9" w:rsidP="009C13EF">
      <w:pPr>
        <w:spacing w:line="288" w:lineRule="auto"/>
        <w:ind w:right="-126"/>
        <w:rPr>
          <w:rFonts w:ascii="Arial" w:hAnsi="Arial" w:cs="Arial"/>
          <w:color w:val="000000" w:themeColor="text1"/>
          <w:sz w:val="20"/>
          <w:lang w:eastAsia="de-DE"/>
        </w:rPr>
      </w:pPr>
    </w:p>
    <w:p w14:paraId="6DC0095C" w14:textId="77777777" w:rsidR="008A6077" w:rsidRPr="00250F36" w:rsidRDefault="006F5BE9" w:rsidP="008A6077">
      <w:pPr>
        <w:spacing w:line="288" w:lineRule="auto"/>
        <w:ind w:right="-126"/>
        <w:rPr>
          <w:rFonts w:ascii="Arial" w:eastAsiaTheme="minorHAnsi" w:hAnsi="Arial" w:cs="Arial"/>
          <w:sz w:val="20"/>
        </w:rPr>
      </w:pPr>
      <w:r>
        <w:rPr>
          <w:rFonts w:ascii="Arial" w:hAnsi="Arial"/>
          <w:sz w:val="20"/>
        </w:rPr>
        <w:lastRenderedPageBreak/>
        <w:t xml:space="preserve">“By offering end-to-end expertise in machines, processes, service and business, we are able to provide our customers with a central solutions platform for both existing and new business models which exploit the commercial potential of digital change to the fullest possible extent,” explains </w:t>
      </w:r>
      <w:r w:rsidR="008A6077" w:rsidRPr="00250F36">
        <w:rPr>
          <w:rFonts w:ascii="Arial" w:eastAsiaTheme="minorHAnsi" w:hAnsi="Arial" w:cs="Arial"/>
          <w:sz w:val="20"/>
        </w:rPr>
        <w:t>Renaud Gey, Vice President Strategic Marketing GBU Professional Coffee Machines der WMF Group.</w:t>
      </w:r>
    </w:p>
    <w:p w14:paraId="2F4C33EE" w14:textId="7B33F4B2" w:rsidR="00AD57E3" w:rsidRPr="006D17D9" w:rsidRDefault="00AD57E3" w:rsidP="009C13EF">
      <w:pPr>
        <w:spacing w:line="288" w:lineRule="auto"/>
        <w:ind w:right="-126"/>
        <w:rPr>
          <w:rFonts w:ascii="Arial" w:hAnsi="Arial" w:cs="Arial"/>
          <w:bCs/>
          <w:color w:val="000000" w:themeColor="text1"/>
          <w:sz w:val="20"/>
        </w:rPr>
      </w:pPr>
    </w:p>
    <w:p w14:paraId="16903547" w14:textId="44DFC3D8" w:rsidR="0018004A" w:rsidRPr="006D17D9" w:rsidRDefault="0018004A" w:rsidP="009C13EF">
      <w:pPr>
        <w:spacing w:line="288" w:lineRule="auto"/>
        <w:ind w:right="-126"/>
        <w:rPr>
          <w:rFonts w:ascii="Arial" w:hAnsi="Arial" w:cs="Arial"/>
          <w:b/>
          <w:sz w:val="20"/>
        </w:rPr>
      </w:pPr>
      <w:r>
        <w:rPr>
          <w:rFonts w:ascii="Arial" w:hAnsi="Arial"/>
          <w:b/>
          <w:sz w:val="20"/>
        </w:rPr>
        <w:t>Image request</w:t>
      </w:r>
    </w:p>
    <w:p w14:paraId="3B994334" w14:textId="37A5A1C2" w:rsidR="00AD57E3" w:rsidRPr="006D17D9" w:rsidRDefault="0018004A" w:rsidP="009C13EF">
      <w:pPr>
        <w:spacing w:line="288" w:lineRule="auto"/>
        <w:ind w:right="-126"/>
        <w:rPr>
          <w:rFonts w:ascii="Arial" w:hAnsi="Arial" w:cs="Arial"/>
          <w:sz w:val="20"/>
        </w:rPr>
      </w:pPr>
      <w:r>
        <w:rPr>
          <w:rFonts w:ascii="Arial" w:hAnsi="Arial"/>
          <w:sz w:val="20"/>
        </w:rPr>
        <w:t>You can find images on our media portal http://press-n-relations.amid-pr.com (search term “</w:t>
      </w:r>
      <w:proofErr w:type="spellStart"/>
      <w:r>
        <w:rPr>
          <w:rFonts w:ascii="Arial" w:hAnsi="Arial"/>
          <w:sz w:val="20"/>
        </w:rPr>
        <w:t>WMF_Digital</w:t>
      </w:r>
      <w:proofErr w:type="spellEnd"/>
      <w:r>
        <w:rPr>
          <w:rFonts w:ascii="Arial" w:hAnsi="Arial"/>
          <w:sz w:val="20"/>
        </w:rPr>
        <w:t xml:space="preserve">-Business-Roadmap”). </w:t>
      </w:r>
    </w:p>
    <w:tbl>
      <w:tblPr>
        <w:tblW w:w="9039" w:type="dxa"/>
        <w:tblInd w:w="-106" w:type="dxa"/>
        <w:tblLook w:val="04A0" w:firstRow="1" w:lastRow="0" w:firstColumn="1" w:lastColumn="0" w:noHBand="0" w:noVBand="1"/>
      </w:tblPr>
      <w:tblGrid>
        <w:gridCol w:w="3996"/>
        <w:gridCol w:w="5043"/>
      </w:tblGrid>
      <w:tr w:rsidR="00AD57E3" w:rsidRPr="00C54772" w14:paraId="0C2CBBF9" w14:textId="77777777" w:rsidTr="00FA6998">
        <w:tc>
          <w:tcPr>
            <w:tcW w:w="3996" w:type="dxa"/>
            <w:shd w:val="clear" w:color="auto" w:fill="auto"/>
          </w:tcPr>
          <w:p w14:paraId="01B3FFC8" w14:textId="77777777" w:rsidR="00AD57E3" w:rsidRPr="006D17D9" w:rsidRDefault="00AD57E3" w:rsidP="009C13EF">
            <w:pPr>
              <w:spacing w:line="288" w:lineRule="auto"/>
              <w:ind w:right="-126"/>
              <w:rPr>
                <w:rFonts w:ascii="Arial" w:hAnsi="Arial" w:cs="Arial"/>
                <w:color w:val="000000" w:themeColor="text1"/>
                <w:sz w:val="18"/>
                <w:szCs w:val="18"/>
              </w:rPr>
            </w:pPr>
          </w:p>
          <w:p w14:paraId="7168569F" w14:textId="77777777" w:rsidR="00AD57E3" w:rsidRPr="006D17D9" w:rsidRDefault="00AD57E3" w:rsidP="009C13EF">
            <w:pPr>
              <w:spacing w:line="288" w:lineRule="auto"/>
              <w:ind w:right="-126"/>
              <w:rPr>
                <w:rFonts w:ascii="Arial" w:hAnsi="Arial" w:cs="Arial"/>
                <w:b/>
                <w:bCs/>
                <w:color w:val="000000" w:themeColor="text1"/>
                <w:sz w:val="18"/>
                <w:szCs w:val="18"/>
              </w:rPr>
            </w:pPr>
            <w:r>
              <w:rPr>
                <w:rFonts w:ascii="Arial" w:hAnsi="Arial"/>
                <w:b/>
                <w:bCs/>
                <w:color w:val="000000" w:themeColor="text1"/>
                <w:sz w:val="18"/>
                <w:szCs w:val="18"/>
              </w:rPr>
              <w:t>Further information:</w:t>
            </w:r>
          </w:p>
          <w:p w14:paraId="4AD01018"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WMF Group GmbH</w:t>
            </w:r>
          </w:p>
          <w:p w14:paraId="2B063CB7"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Eva Gold</w:t>
            </w:r>
          </w:p>
          <w:p w14:paraId="295403B6"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 xml:space="preserve">Senior Manager Global Brand &amp; Communications </w:t>
            </w:r>
          </w:p>
          <w:p w14:paraId="171F1EAF"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GBU Professional Coffee Machines</w:t>
            </w:r>
          </w:p>
          <w:p w14:paraId="1FE8D094" w14:textId="77777777" w:rsidR="00AD57E3" w:rsidRPr="00D73E8D" w:rsidRDefault="00AD57E3" w:rsidP="009C13EF">
            <w:pPr>
              <w:spacing w:line="288" w:lineRule="auto"/>
              <w:ind w:right="-126"/>
              <w:rPr>
                <w:rFonts w:ascii="Arial" w:hAnsi="Arial" w:cs="Arial"/>
                <w:color w:val="000000" w:themeColor="text1"/>
                <w:sz w:val="18"/>
                <w:szCs w:val="18"/>
                <w:lang w:val="de-DE"/>
              </w:rPr>
            </w:pPr>
            <w:r w:rsidRPr="00D73E8D">
              <w:rPr>
                <w:rFonts w:ascii="Arial" w:hAnsi="Arial"/>
                <w:color w:val="000000" w:themeColor="text1"/>
                <w:sz w:val="18"/>
                <w:szCs w:val="18"/>
                <w:lang w:val="de-DE"/>
              </w:rPr>
              <w:t>Eberhardstraße 35 – 73312 Geislingen, Germany</w:t>
            </w:r>
          </w:p>
          <w:p w14:paraId="41968FAA" w14:textId="77777777" w:rsidR="00AD57E3" w:rsidRPr="00D73E8D" w:rsidRDefault="00AD57E3" w:rsidP="009C13EF">
            <w:pPr>
              <w:spacing w:line="288" w:lineRule="auto"/>
              <w:ind w:right="-126"/>
              <w:rPr>
                <w:rFonts w:ascii="Arial" w:hAnsi="Arial" w:cs="Arial"/>
                <w:color w:val="000000" w:themeColor="text1"/>
                <w:sz w:val="18"/>
                <w:szCs w:val="18"/>
                <w:lang w:val="de-DE"/>
              </w:rPr>
            </w:pPr>
            <w:r w:rsidRPr="00D73E8D">
              <w:rPr>
                <w:rFonts w:ascii="Arial" w:hAnsi="Arial"/>
                <w:color w:val="000000" w:themeColor="text1"/>
                <w:sz w:val="18"/>
                <w:szCs w:val="18"/>
                <w:lang w:val="de-DE"/>
              </w:rPr>
              <w:t xml:space="preserve">Tel.: +49 73 31 25 8589 </w:t>
            </w:r>
          </w:p>
          <w:p w14:paraId="481234B0" w14:textId="750FCA46" w:rsidR="00AD57E3" w:rsidRPr="00D73E8D" w:rsidRDefault="00AD57E3" w:rsidP="009C13EF">
            <w:pPr>
              <w:spacing w:line="288" w:lineRule="auto"/>
              <w:ind w:right="-126"/>
              <w:rPr>
                <w:rFonts w:ascii="Arial" w:hAnsi="Arial" w:cs="Arial"/>
                <w:color w:val="000000" w:themeColor="text1"/>
                <w:sz w:val="18"/>
                <w:szCs w:val="18"/>
                <w:lang w:val="de-DE"/>
              </w:rPr>
            </w:pPr>
            <w:r w:rsidRPr="00D73E8D">
              <w:rPr>
                <w:rFonts w:ascii="Arial" w:hAnsi="Arial"/>
                <w:color w:val="000000" w:themeColor="text1"/>
                <w:sz w:val="18"/>
                <w:szCs w:val="18"/>
                <w:lang w:val="de-DE"/>
              </w:rPr>
              <w:t xml:space="preserve">EGold@wmf.com - </w:t>
            </w:r>
            <w:hyperlink r:id="rId7" w:history="1">
              <w:r w:rsidRPr="00D73E8D">
                <w:rPr>
                  <w:rStyle w:val="Hyperlink"/>
                  <w:rFonts w:ascii="Arial" w:hAnsi="Arial"/>
                  <w:sz w:val="18"/>
                  <w:szCs w:val="18"/>
                  <w:lang w:val="de-DE"/>
                </w:rPr>
                <w:t>www.wmf.com</w:t>
              </w:r>
            </w:hyperlink>
          </w:p>
        </w:tc>
        <w:tc>
          <w:tcPr>
            <w:tcW w:w="5043" w:type="dxa"/>
            <w:shd w:val="clear" w:color="auto" w:fill="auto"/>
          </w:tcPr>
          <w:p w14:paraId="7D7C2C29" w14:textId="77777777" w:rsidR="00AD57E3" w:rsidRPr="006D17D9" w:rsidRDefault="00AD57E3" w:rsidP="009C13EF">
            <w:pPr>
              <w:spacing w:line="288" w:lineRule="auto"/>
              <w:ind w:right="-126"/>
              <w:rPr>
                <w:rFonts w:ascii="Arial" w:hAnsi="Arial" w:cs="Arial"/>
                <w:color w:val="000000" w:themeColor="text1"/>
                <w:sz w:val="18"/>
                <w:szCs w:val="18"/>
                <w:lang w:val="it-IT"/>
              </w:rPr>
            </w:pPr>
          </w:p>
          <w:p w14:paraId="1FB71423" w14:textId="77777777" w:rsidR="00AD57E3" w:rsidRPr="006D17D9" w:rsidRDefault="00AD57E3" w:rsidP="009C13EF">
            <w:pPr>
              <w:spacing w:line="288" w:lineRule="auto"/>
              <w:ind w:right="-126"/>
              <w:rPr>
                <w:rFonts w:ascii="Arial" w:hAnsi="Arial" w:cs="Arial"/>
                <w:b/>
                <w:bCs/>
                <w:color w:val="000000" w:themeColor="text1"/>
                <w:sz w:val="18"/>
                <w:szCs w:val="18"/>
              </w:rPr>
            </w:pPr>
            <w:r>
              <w:rPr>
                <w:rFonts w:ascii="Arial" w:hAnsi="Arial"/>
                <w:b/>
                <w:bCs/>
                <w:color w:val="000000" w:themeColor="text1"/>
                <w:sz w:val="18"/>
                <w:szCs w:val="18"/>
              </w:rPr>
              <w:t>Press and public relations:</w:t>
            </w:r>
          </w:p>
          <w:p w14:paraId="4D8C4447"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 xml:space="preserve">WMF </w:t>
            </w:r>
            <w:proofErr w:type="spellStart"/>
            <w:r>
              <w:rPr>
                <w:rFonts w:ascii="Arial" w:hAnsi="Arial"/>
                <w:color w:val="000000" w:themeColor="text1"/>
                <w:sz w:val="18"/>
                <w:szCs w:val="18"/>
              </w:rPr>
              <w:t>Pressebüro</w:t>
            </w:r>
            <w:proofErr w:type="spellEnd"/>
          </w:p>
          <w:p w14:paraId="19242F29"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 xml:space="preserve">c/o Press’n’Relations GmbH </w:t>
            </w:r>
          </w:p>
          <w:p w14:paraId="1C3209CB"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 xml:space="preserve">Monika Nyendick </w:t>
            </w:r>
          </w:p>
          <w:p w14:paraId="46AE78AD"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 xml:space="preserve">Magirusstraße 33 – 89077 Ulm, Germany </w:t>
            </w:r>
          </w:p>
          <w:p w14:paraId="2E586D13"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 xml:space="preserve">Tel.: +49 731 96287-30 </w:t>
            </w:r>
          </w:p>
          <w:p w14:paraId="115D3EC8"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 xml:space="preserve">wmf@press-n-relations.de </w:t>
            </w:r>
          </w:p>
          <w:p w14:paraId="413E4012" w14:textId="77777777" w:rsidR="00AD57E3" w:rsidRPr="006D17D9" w:rsidRDefault="00AD57E3" w:rsidP="009C13EF">
            <w:pPr>
              <w:spacing w:line="288" w:lineRule="auto"/>
              <w:ind w:right="-126"/>
              <w:rPr>
                <w:rFonts w:ascii="Arial" w:hAnsi="Arial" w:cs="Arial"/>
                <w:color w:val="000000" w:themeColor="text1"/>
                <w:sz w:val="18"/>
                <w:szCs w:val="18"/>
              </w:rPr>
            </w:pPr>
            <w:r>
              <w:rPr>
                <w:rFonts w:ascii="Arial" w:hAnsi="Arial"/>
                <w:color w:val="000000" w:themeColor="text1"/>
                <w:sz w:val="18"/>
                <w:szCs w:val="18"/>
              </w:rPr>
              <w:t>www.press-n-relations.de</w:t>
            </w:r>
          </w:p>
        </w:tc>
      </w:tr>
    </w:tbl>
    <w:p w14:paraId="03070BFC" w14:textId="77777777" w:rsidR="00AD57E3" w:rsidRPr="006D17D9" w:rsidRDefault="00AD57E3" w:rsidP="009C13EF">
      <w:pPr>
        <w:tabs>
          <w:tab w:val="left" w:pos="2868"/>
        </w:tabs>
        <w:spacing w:line="288" w:lineRule="auto"/>
        <w:ind w:right="-126"/>
        <w:rPr>
          <w:rFonts w:ascii="Arial" w:hAnsi="Arial" w:cs="Arial"/>
          <w:color w:val="000000" w:themeColor="text1"/>
          <w:sz w:val="20"/>
          <w:lang w:val="it-IT"/>
        </w:rPr>
      </w:pPr>
    </w:p>
    <w:p w14:paraId="40636517" w14:textId="77777777" w:rsidR="00AD57E3" w:rsidRPr="006D17D9" w:rsidRDefault="00AD57E3" w:rsidP="009C13EF">
      <w:pPr>
        <w:spacing w:line="288" w:lineRule="auto"/>
        <w:ind w:right="-126"/>
        <w:rPr>
          <w:rFonts w:ascii="Arial" w:hAnsi="Arial" w:cs="Arial"/>
          <w:b/>
          <w:bCs/>
          <w:color w:val="000000" w:themeColor="text1"/>
          <w:sz w:val="18"/>
          <w:szCs w:val="18"/>
        </w:rPr>
      </w:pPr>
      <w:r>
        <w:rPr>
          <w:rFonts w:ascii="Arial" w:hAnsi="Arial"/>
          <w:b/>
          <w:bCs/>
          <w:color w:val="000000" w:themeColor="text1"/>
          <w:sz w:val="18"/>
          <w:szCs w:val="18"/>
        </w:rPr>
        <w:t>About the WMF Group</w:t>
      </w:r>
    </w:p>
    <w:p w14:paraId="4029F315" w14:textId="77777777" w:rsidR="00AD57E3" w:rsidRPr="006D17D9" w:rsidRDefault="00AD57E3" w:rsidP="009C13EF">
      <w:pPr>
        <w:spacing w:line="288" w:lineRule="auto"/>
        <w:ind w:right="-126"/>
        <w:rPr>
          <w:rFonts w:ascii="Arial" w:hAnsi="Arial" w:cs="Arial"/>
          <w:bCs/>
          <w:color w:val="000000" w:themeColor="text1"/>
          <w:sz w:val="18"/>
          <w:szCs w:val="18"/>
        </w:rPr>
      </w:pPr>
      <w:r>
        <w:rPr>
          <w:rFonts w:ascii="Arial" w:hAnsi="Arial"/>
          <w:bCs/>
          <w:color w:val="000000" w:themeColor="text1"/>
          <w:sz w:val="18"/>
          <w:szCs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245F414D" w14:textId="77777777" w:rsidR="00AD57E3" w:rsidRPr="006D17D9" w:rsidRDefault="00AD57E3" w:rsidP="009C13EF">
      <w:pPr>
        <w:spacing w:line="288" w:lineRule="auto"/>
        <w:ind w:right="-126"/>
        <w:rPr>
          <w:rFonts w:ascii="Arial" w:hAnsi="Arial" w:cs="Arial"/>
          <w:bCs/>
          <w:color w:val="000000" w:themeColor="text1"/>
          <w:sz w:val="18"/>
          <w:szCs w:val="18"/>
        </w:rPr>
      </w:pPr>
    </w:p>
    <w:p w14:paraId="7558E430" w14:textId="77777777" w:rsidR="00AD57E3" w:rsidRPr="006D17D9" w:rsidRDefault="00AD57E3" w:rsidP="009C13EF">
      <w:pPr>
        <w:spacing w:line="288" w:lineRule="auto"/>
        <w:ind w:right="-126"/>
        <w:rPr>
          <w:rFonts w:ascii="Arial" w:hAnsi="Arial" w:cs="Arial"/>
          <w:bCs/>
          <w:color w:val="000000" w:themeColor="text1"/>
          <w:sz w:val="18"/>
          <w:szCs w:val="18"/>
        </w:rPr>
      </w:pPr>
      <w:r>
        <w:rPr>
          <w:rFonts w:ascii="Arial" w:hAnsi="Arial"/>
          <w:bCs/>
          <w:color w:val="000000" w:themeColor="text1"/>
          <w:sz w:val="18"/>
          <w:szCs w:val="18"/>
        </w:rPr>
        <w:t xml:space="preserve">At the core of the WMF PCM solutions portfolio is a clear message: Designed to Perform. The business unit from Geislingen an der </w:t>
      </w:r>
      <w:proofErr w:type="spellStart"/>
      <w:r>
        <w:rPr>
          <w:rFonts w:ascii="Arial" w:hAnsi="Arial"/>
          <w:bCs/>
          <w:color w:val="000000" w:themeColor="text1"/>
          <w:sz w:val="18"/>
          <w:szCs w:val="18"/>
        </w:rPr>
        <w:t>Steige</w:t>
      </w:r>
      <w:proofErr w:type="spellEnd"/>
      <w:r>
        <w:rPr>
          <w:rFonts w:ascii="Arial" w:hAnsi="Arial"/>
          <w:bCs/>
          <w:color w:val="000000" w:themeColor="text1"/>
          <w:sz w:val="18"/>
          <w:szCs w:val="18"/>
        </w:rPr>
        <w:t xml:space="preserv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14:paraId="6E36EEA2" w14:textId="77777777" w:rsidR="00AD57E3" w:rsidRPr="006D17D9" w:rsidRDefault="00AD57E3" w:rsidP="009C13EF">
      <w:pPr>
        <w:spacing w:line="288" w:lineRule="auto"/>
        <w:ind w:right="-126"/>
        <w:rPr>
          <w:rFonts w:ascii="Arial" w:hAnsi="Arial" w:cs="Arial"/>
          <w:bCs/>
          <w:color w:val="000000" w:themeColor="text1"/>
          <w:sz w:val="18"/>
          <w:szCs w:val="18"/>
        </w:rPr>
      </w:pPr>
    </w:p>
    <w:p w14:paraId="2C3EA270" w14:textId="5F9F02A7" w:rsidR="008A344A" w:rsidRPr="00085287" w:rsidRDefault="00AD57E3" w:rsidP="009C13EF">
      <w:pPr>
        <w:spacing w:line="288" w:lineRule="auto"/>
        <w:ind w:right="-126"/>
        <w:rPr>
          <w:rFonts w:ascii="Arial" w:hAnsi="Arial" w:cs="Arial"/>
          <w:sz w:val="18"/>
          <w:szCs w:val="18"/>
        </w:rPr>
      </w:pPr>
      <w:r>
        <w:rPr>
          <w:rFonts w:ascii="Arial" w:hAnsi="Arial"/>
          <w:bCs/>
          <w:color w:val="000000" w:themeColor="text1"/>
          <w:sz w:val="18"/>
          <w:szCs w:val="18"/>
        </w:rPr>
        <w:t>At the end of 2016,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szCs w:val="18"/>
        </w:rPr>
        <w:t xml:space="preserve"> </w:t>
      </w:r>
    </w:p>
    <w:sectPr w:rsidR="008A344A" w:rsidRPr="00085287"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9202F4" w14:textId="77777777" w:rsidR="004A27A0" w:rsidRDefault="004A27A0">
      <w:r>
        <w:separator/>
      </w:r>
    </w:p>
  </w:endnote>
  <w:endnote w:type="continuationSeparator" w:id="0">
    <w:p w14:paraId="5FB35978" w14:textId="77777777" w:rsidR="004A27A0" w:rsidRDefault="004A2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7C8F665F-A47B-A641-8584-71E867B839AB}"/>
    <w:embedBold r:id="rId2" w:fontKey="{47AE2442-1431-7849-BAE2-1BD3D3D433D6}"/>
    <w:embedBoldItalic r:id="rId3" w:fontKey="{07C40358-C3EA-C34A-A678-C8DB216EBD4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17FC8"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138665" w14:textId="77777777" w:rsidR="004A27A0" w:rsidRDefault="004A27A0">
      <w:r>
        <w:separator/>
      </w:r>
    </w:p>
  </w:footnote>
  <w:footnote w:type="continuationSeparator" w:id="0">
    <w:p w14:paraId="181A4E7D" w14:textId="77777777" w:rsidR="004A27A0" w:rsidRDefault="004A27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54649A83" w14:textId="77777777" w:rsidR="00A962DD" w:rsidRDefault="00A962DD">
    <w:pPr>
      <w:pStyle w:val="MLStat"/>
      <w:ind w:left="0" w:right="0" w:firstLine="0"/>
      <w:rPr>
        <w:szCs w:val="2"/>
      </w:rPr>
    </w:pPr>
  </w:p>
  <w:p w14:paraId="32887ED0" w14:textId="77777777" w:rsidR="00A962DD" w:rsidRDefault="00A962DD">
    <w:pPr>
      <w:pStyle w:val="MLStat"/>
      <w:ind w:left="0" w:right="0" w:firstLine="0"/>
      <w:rPr>
        <w:szCs w:val="2"/>
      </w:rPr>
    </w:pPr>
    <w:r>
      <w:rPr>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6"/>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D36"/>
    <w:rsid w:val="0006181B"/>
    <w:rsid w:val="00062F2A"/>
    <w:rsid w:val="0007132E"/>
    <w:rsid w:val="000715FE"/>
    <w:rsid w:val="00071EAC"/>
    <w:rsid w:val="000739BF"/>
    <w:rsid w:val="000746D2"/>
    <w:rsid w:val="0008023C"/>
    <w:rsid w:val="00085287"/>
    <w:rsid w:val="00090DB2"/>
    <w:rsid w:val="0009365F"/>
    <w:rsid w:val="00093ECE"/>
    <w:rsid w:val="00096D47"/>
    <w:rsid w:val="000A75D8"/>
    <w:rsid w:val="000B0125"/>
    <w:rsid w:val="000B16CC"/>
    <w:rsid w:val="000B1FD2"/>
    <w:rsid w:val="000B2730"/>
    <w:rsid w:val="000B608E"/>
    <w:rsid w:val="000B63A7"/>
    <w:rsid w:val="000B6DD3"/>
    <w:rsid w:val="000C3414"/>
    <w:rsid w:val="000C4DF9"/>
    <w:rsid w:val="000C7818"/>
    <w:rsid w:val="000D2F09"/>
    <w:rsid w:val="000D3131"/>
    <w:rsid w:val="000D479C"/>
    <w:rsid w:val="000E33AA"/>
    <w:rsid w:val="000E53CF"/>
    <w:rsid w:val="000F263F"/>
    <w:rsid w:val="000F4421"/>
    <w:rsid w:val="000F4C9D"/>
    <w:rsid w:val="000F736C"/>
    <w:rsid w:val="000F7D61"/>
    <w:rsid w:val="00102AE6"/>
    <w:rsid w:val="00104C42"/>
    <w:rsid w:val="0010593C"/>
    <w:rsid w:val="00114722"/>
    <w:rsid w:val="00116798"/>
    <w:rsid w:val="00122E4A"/>
    <w:rsid w:val="00125F80"/>
    <w:rsid w:val="0012645E"/>
    <w:rsid w:val="001277D1"/>
    <w:rsid w:val="001314C2"/>
    <w:rsid w:val="0013165A"/>
    <w:rsid w:val="001334CD"/>
    <w:rsid w:val="001353B9"/>
    <w:rsid w:val="0013610A"/>
    <w:rsid w:val="001376FD"/>
    <w:rsid w:val="00137712"/>
    <w:rsid w:val="00142C47"/>
    <w:rsid w:val="00144785"/>
    <w:rsid w:val="00145159"/>
    <w:rsid w:val="001453FE"/>
    <w:rsid w:val="00156C28"/>
    <w:rsid w:val="00157D4F"/>
    <w:rsid w:val="001633A1"/>
    <w:rsid w:val="00170BDF"/>
    <w:rsid w:val="00172F99"/>
    <w:rsid w:val="00177497"/>
    <w:rsid w:val="0018004A"/>
    <w:rsid w:val="001831B1"/>
    <w:rsid w:val="00183D30"/>
    <w:rsid w:val="001909E4"/>
    <w:rsid w:val="00194F18"/>
    <w:rsid w:val="001953C7"/>
    <w:rsid w:val="00197FDD"/>
    <w:rsid w:val="001A223E"/>
    <w:rsid w:val="001A2E0A"/>
    <w:rsid w:val="001A3DA0"/>
    <w:rsid w:val="001B1551"/>
    <w:rsid w:val="001B41F2"/>
    <w:rsid w:val="001B6502"/>
    <w:rsid w:val="001B7C46"/>
    <w:rsid w:val="001C0624"/>
    <w:rsid w:val="001C1C62"/>
    <w:rsid w:val="001C597E"/>
    <w:rsid w:val="001D0D3D"/>
    <w:rsid w:val="001D6ACA"/>
    <w:rsid w:val="001E2EE7"/>
    <w:rsid w:val="001E47DF"/>
    <w:rsid w:val="001E5BAB"/>
    <w:rsid w:val="001E6071"/>
    <w:rsid w:val="001F03AF"/>
    <w:rsid w:val="001F093C"/>
    <w:rsid w:val="001F1196"/>
    <w:rsid w:val="001F1B29"/>
    <w:rsid w:val="001F368C"/>
    <w:rsid w:val="001F52D8"/>
    <w:rsid w:val="001F5B8B"/>
    <w:rsid w:val="001F7CD9"/>
    <w:rsid w:val="001F7FEE"/>
    <w:rsid w:val="00201DBA"/>
    <w:rsid w:val="002030EC"/>
    <w:rsid w:val="0021013D"/>
    <w:rsid w:val="00214FF5"/>
    <w:rsid w:val="00221D0E"/>
    <w:rsid w:val="0022357D"/>
    <w:rsid w:val="00227E08"/>
    <w:rsid w:val="00233A21"/>
    <w:rsid w:val="00235004"/>
    <w:rsid w:val="002453F2"/>
    <w:rsid w:val="002458AC"/>
    <w:rsid w:val="00250632"/>
    <w:rsid w:val="002519DB"/>
    <w:rsid w:val="002541FC"/>
    <w:rsid w:val="002578E4"/>
    <w:rsid w:val="00261035"/>
    <w:rsid w:val="00261923"/>
    <w:rsid w:val="00264E53"/>
    <w:rsid w:val="00265ADF"/>
    <w:rsid w:val="00270826"/>
    <w:rsid w:val="00270F7E"/>
    <w:rsid w:val="002752FA"/>
    <w:rsid w:val="002756D4"/>
    <w:rsid w:val="00276847"/>
    <w:rsid w:val="00277F3D"/>
    <w:rsid w:val="00280784"/>
    <w:rsid w:val="00284E1A"/>
    <w:rsid w:val="00285233"/>
    <w:rsid w:val="0028530D"/>
    <w:rsid w:val="00287B43"/>
    <w:rsid w:val="00290273"/>
    <w:rsid w:val="002919D5"/>
    <w:rsid w:val="00292E55"/>
    <w:rsid w:val="002956C8"/>
    <w:rsid w:val="002A0CA6"/>
    <w:rsid w:val="002A37C7"/>
    <w:rsid w:val="002B4179"/>
    <w:rsid w:val="002B4757"/>
    <w:rsid w:val="002B5E72"/>
    <w:rsid w:val="002B7FCB"/>
    <w:rsid w:val="002C2CC4"/>
    <w:rsid w:val="002C3147"/>
    <w:rsid w:val="002C32F4"/>
    <w:rsid w:val="002C37F7"/>
    <w:rsid w:val="002C43AD"/>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AFB"/>
    <w:rsid w:val="0030497A"/>
    <w:rsid w:val="0030620E"/>
    <w:rsid w:val="00307824"/>
    <w:rsid w:val="003119C5"/>
    <w:rsid w:val="00313AD0"/>
    <w:rsid w:val="00317CFD"/>
    <w:rsid w:val="00322A67"/>
    <w:rsid w:val="00325B04"/>
    <w:rsid w:val="003272C2"/>
    <w:rsid w:val="00330B65"/>
    <w:rsid w:val="003339A8"/>
    <w:rsid w:val="0033430C"/>
    <w:rsid w:val="00335D56"/>
    <w:rsid w:val="0033758C"/>
    <w:rsid w:val="00340462"/>
    <w:rsid w:val="00341EE5"/>
    <w:rsid w:val="00346710"/>
    <w:rsid w:val="00351EC2"/>
    <w:rsid w:val="00353060"/>
    <w:rsid w:val="00354EB2"/>
    <w:rsid w:val="00355E2D"/>
    <w:rsid w:val="00356BDA"/>
    <w:rsid w:val="00356D52"/>
    <w:rsid w:val="003617A4"/>
    <w:rsid w:val="003626E6"/>
    <w:rsid w:val="00363153"/>
    <w:rsid w:val="003641C9"/>
    <w:rsid w:val="00366880"/>
    <w:rsid w:val="0036733F"/>
    <w:rsid w:val="00370D77"/>
    <w:rsid w:val="00370E18"/>
    <w:rsid w:val="00371389"/>
    <w:rsid w:val="00372634"/>
    <w:rsid w:val="003756FF"/>
    <w:rsid w:val="003805DB"/>
    <w:rsid w:val="00381D8B"/>
    <w:rsid w:val="00382EDC"/>
    <w:rsid w:val="0038410D"/>
    <w:rsid w:val="00384CA9"/>
    <w:rsid w:val="00385C5C"/>
    <w:rsid w:val="00387B19"/>
    <w:rsid w:val="003941EF"/>
    <w:rsid w:val="00397926"/>
    <w:rsid w:val="003A05C4"/>
    <w:rsid w:val="003A0FC7"/>
    <w:rsid w:val="003A1828"/>
    <w:rsid w:val="003A2BDB"/>
    <w:rsid w:val="003A44D1"/>
    <w:rsid w:val="003B1228"/>
    <w:rsid w:val="003B2E9E"/>
    <w:rsid w:val="003B346A"/>
    <w:rsid w:val="003B4142"/>
    <w:rsid w:val="003B5B3D"/>
    <w:rsid w:val="003B6A90"/>
    <w:rsid w:val="003C0719"/>
    <w:rsid w:val="003C3528"/>
    <w:rsid w:val="003C4818"/>
    <w:rsid w:val="003C5105"/>
    <w:rsid w:val="003C5A61"/>
    <w:rsid w:val="003C6C74"/>
    <w:rsid w:val="003C7D92"/>
    <w:rsid w:val="003D31D4"/>
    <w:rsid w:val="003D3802"/>
    <w:rsid w:val="003D392B"/>
    <w:rsid w:val="003E2A45"/>
    <w:rsid w:val="003E49F7"/>
    <w:rsid w:val="003E58E9"/>
    <w:rsid w:val="003E639A"/>
    <w:rsid w:val="003E6965"/>
    <w:rsid w:val="003F0F92"/>
    <w:rsid w:val="003F6B21"/>
    <w:rsid w:val="003F724C"/>
    <w:rsid w:val="003F75F8"/>
    <w:rsid w:val="00405403"/>
    <w:rsid w:val="0040571C"/>
    <w:rsid w:val="00407CDB"/>
    <w:rsid w:val="00414917"/>
    <w:rsid w:val="00415550"/>
    <w:rsid w:val="004166FA"/>
    <w:rsid w:val="00417BB7"/>
    <w:rsid w:val="00417C97"/>
    <w:rsid w:val="0042568A"/>
    <w:rsid w:val="00425CD2"/>
    <w:rsid w:val="00432636"/>
    <w:rsid w:val="00434B93"/>
    <w:rsid w:val="0043583A"/>
    <w:rsid w:val="00436BC4"/>
    <w:rsid w:val="00440546"/>
    <w:rsid w:val="004405E0"/>
    <w:rsid w:val="004412C4"/>
    <w:rsid w:val="004463E0"/>
    <w:rsid w:val="0044692C"/>
    <w:rsid w:val="004504D4"/>
    <w:rsid w:val="004523EF"/>
    <w:rsid w:val="0045413C"/>
    <w:rsid w:val="00457FFA"/>
    <w:rsid w:val="00461673"/>
    <w:rsid w:val="00463881"/>
    <w:rsid w:val="0046539C"/>
    <w:rsid w:val="00465A2D"/>
    <w:rsid w:val="00465A50"/>
    <w:rsid w:val="00465D9B"/>
    <w:rsid w:val="00466B00"/>
    <w:rsid w:val="00473187"/>
    <w:rsid w:val="00476C06"/>
    <w:rsid w:val="0048153E"/>
    <w:rsid w:val="0048384F"/>
    <w:rsid w:val="00485835"/>
    <w:rsid w:val="00485D05"/>
    <w:rsid w:val="00496542"/>
    <w:rsid w:val="004A0623"/>
    <w:rsid w:val="004A27A0"/>
    <w:rsid w:val="004A49F7"/>
    <w:rsid w:val="004A4A8B"/>
    <w:rsid w:val="004B23BD"/>
    <w:rsid w:val="004B2FAE"/>
    <w:rsid w:val="004B3186"/>
    <w:rsid w:val="004B31D4"/>
    <w:rsid w:val="004B5284"/>
    <w:rsid w:val="004C4FC4"/>
    <w:rsid w:val="004D60E5"/>
    <w:rsid w:val="004F09D5"/>
    <w:rsid w:val="004F1ACC"/>
    <w:rsid w:val="004F46B0"/>
    <w:rsid w:val="004F4C96"/>
    <w:rsid w:val="00502AA5"/>
    <w:rsid w:val="00504F95"/>
    <w:rsid w:val="005052E4"/>
    <w:rsid w:val="00506484"/>
    <w:rsid w:val="005068D8"/>
    <w:rsid w:val="005068F6"/>
    <w:rsid w:val="00507760"/>
    <w:rsid w:val="005113EE"/>
    <w:rsid w:val="00514FC4"/>
    <w:rsid w:val="00517FE7"/>
    <w:rsid w:val="00522474"/>
    <w:rsid w:val="005234AB"/>
    <w:rsid w:val="005255DA"/>
    <w:rsid w:val="00526C15"/>
    <w:rsid w:val="00527202"/>
    <w:rsid w:val="00530A94"/>
    <w:rsid w:val="00532D07"/>
    <w:rsid w:val="00534927"/>
    <w:rsid w:val="00534B0B"/>
    <w:rsid w:val="005358AF"/>
    <w:rsid w:val="00535E3B"/>
    <w:rsid w:val="00536AC1"/>
    <w:rsid w:val="00540028"/>
    <w:rsid w:val="00542C70"/>
    <w:rsid w:val="00544225"/>
    <w:rsid w:val="0054576D"/>
    <w:rsid w:val="0054581D"/>
    <w:rsid w:val="00545D39"/>
    <w:rsid w:val="005565F1"/>
    <w:rsid w:val="005605B4"/>
    <w:rsid w:val="0056072A"/>
    <w:rsid w:val="00564F27"/>
    <w:rsid w:val="00565D55"/>
    <w:rsid w:val="00571178"/>
    <w:rsid w:val="005827BD"/>
    <w:rsid w:val="00585BE5"/>
    <w:rsid w:val="00586562"/>
    <w:rsid w:val="005869B1"/>
    <w:rsid w:val="00590145"/>
    <w:rsid w:val="0059037D"/>
    <w:rsid w:val="00591212"/>
    <w:rsid w:val="005916C7"/>
    <w:rsid w:val="00592148"/>
    <w:rsid w:val="00592219"/>
    <w:rsid w:val="00593B24"/>
    <w:rsid w:val="00597B3E"/>
    <w:rsid w:val="005A43C2"/>
    <w:rsid w:val="005A7DD2"/>
    <w:rsid w:val="005B45FC"/>
    <w:rsid w:val="005B59E3"/>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6021"/>
    <w:rsid w:val="005F6F17"/>
    <w:rsid w:val="00600860"/>
    <w:rsid w:val="00600B51"/>
    <w:rsid w:val="006038FC"/>
    <w:rsid w:val="00604154"/>
    <w:rsid w:val="006045BD"/>
    <w:rsid w:val="00604740"/>
    <w:rsid w:val="006051CD"/>
    <w:rsid w:val="00607121"/>
    <w:rsid w:val="006075F2"/>
    <w:rsid w:val="00607BF6"/>
    <w:rsid w:val="006116AB"/>
    <w:rsid w:val="0061308A"/>
    <w:rsid w:val="006178D8"/>
    <w:rsid w:val="0062043F"/>
    <w:rsid w:val="00620583"/>
    <w:rsid w:val="0062379B"/>
    <w:rsid w:val="00623B62"/>
    <w:rsid w:val="00626573"/>
    <w:rsid w:val="006301C8"/>
    <w:rsid w:val="00647639"/>
    <w:rsid w:val="006548EF"/>
    <w:rsid w:val="006575F5"/>
    <w:rsid w:val="0066177E"/>
    <w:rsid w:val="00663A8C"/>
    <w:rsid w:val="00672EA9"/>
    <w:rsid w:val="00674410"/>
    <w:rsid w:val="00674C34"/>
    <w:rsid w:val="006761B6"/>
    <w:rsid w:val="00676607"/>
    <w:rsid w:val="00692CF1"/>
    <w:rsid w:val="00693EC9"/>
    <w:rsid w:val="00695737"/>
    <w:rsid w:val="006A24E4"/>
    <w:rsid w:val="006A2F12"/>
    <w:rsid w:val="006A31C9"/>
    <w:rsid w:val="006A58C3"/>
    <w:rsid w:val="006A60EA"/>
    <w:rsid w:val="006A736B"/>
    <w:rsid w:val="006B202E"/>
    <w:rsid w:val="006C2455"/>
    <w:rsid w:val="006C3312"/>
    <w:rsid w:val="006C7644"/>
    <w:rsid w:val="006D001A"/>
    <w:rsid w:val="006D17D9"/>
    <w:rsid w:val="006D42F9"/>
    <w:rsid w:val="006D5E76"/>
    <w:rsid w:val="006E0C08"/>
    <w:rsid w:val="006E284E"/>
    <w:rsid w:val="006E2FD5"/>
    <w:rsid w:val="006E4B55"/>
    <w:rsid w:val="006E704F"/>
    <w:rsid w:val="006F0172"/>
    <w:rsid w:val="006F3683"/>
    <w:rsid w:val="006F5BE9"/>
    <w:rsid w:val="00701C18"/>
    <w:rsid w:val="00702D3C"/>
    <w:rsid w:val="00702D43"/>
    <w:rsid w:val="007058E5"/>
    <w:rsid w:val="007061F2"/>
    <w:rsid w:val="00707678"/>
    <w:rsid w:val="00710E6F"/>
    <w:rsid w:val="00713207"/>
    <w:rsid w:val="00716D44"/>
    <w:rsid w:val="0072027E"/>
    <w:rsid w:val="00720B68"/>
    <w:rsid w:val="007212E5"/>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4912"/>
    <w:rsid w:val="00785499"/>
    <w:rsid w:val="00786E4C"/>
    <w:rsid w:val="0079131A"/>
    <w:rsid w:val="007925BF"/>
    <w:rsid w:val="007A18D2"/>
    <w:rsid w:val="007A67BA"/>
    <w:rsid w:val="007A6F47"/>
    <w:rsid w:val="007A7766"/>
    <w:rsid w:val="007B0375"/>
    <w:rsid w:val="007B3A80"/>
    <w:rsid w:val="007B5459"/>
    <w:rsid w:val="007C14BC"/>
    <w:rsid w:val="007C4E1D"/>
    <w:rsid w:val="007D226C"/>
    <w:rsid w:val="007D3418"/>
    <w:rsid w:val="007D5360"/>
    <w:rsid w:val="007D6BD4"/>
    <w:rsid w:val="007D6F63"/>
    <w:rsid w:val="007D7EB3"/>
    <w:rsid w:val="007E0501"/>
    <w:rsid w:val="007E170D"/>
    <w:rsid w:val="007E540F"/>
    <w:rsid w:val="007F3662"/>
    <w:rsid w:val="007F56AC"/>
    <w:rsid w:val="007F6FFE"/>
    <w:rsid w:val="00806931"/>
    <w:rsid w:val="00807724"/>
    <w:rsid w:val="00811D8B"/>
    <w:rsid w:val="00811F7D"/>
    <w:rsid w:val="00821B1D"/>
    <w:rsid w:val="008269A4"/>
    <w:rsid w:val="00830513"/>
    <w:rsid w:val="0083241C"/>
    <w:rsid w:val="00832B59"/>
    <w:rsid w:val="00834211"/>
    <w:rsid w:val="008364D8"/>
    <w:rsid w:val="00840CAA"/>
    <w:rsid w:val="00840D05"/>
    <w:rsid w:val="00850575"/>
    <w:rsid w:val="008578A8"/>
    <w:rsid w:val="00867005"/>
    <w:rsid w:val="008723E5"/>
    <w:rsid w:val="008735ED"/>
    <w:rsid w:val="00873BBD"/>
    <w:rsid w:val="00873EC2"/>
    <w:rsid w:val="00874813"/>
    <w:rsid w:val="00874CC4"/>
    <w:rsid w:val="00875FAB"/>
    <w:rsid w:val="008766C8"/>
    <w:rsid w:val="008774A8"/>
    <w:rsid w:val="00877596"/>
    <w:rsid w:val="008804E1"/>
    <w:rsid w:val="00885FE1"/>
    <w:rsid w:val="0088667D"/>
    <w:rsid w:val="0089364A"/>
    <w:rsid w:val="00894416"/>
    <w:rsid w:val="008A0D82"/>
    <w:rsid w:val="008A2019"/>
    <w:rsid w:val="008A3329"/>
    <w:rsid w:val="008A344A"/>
    <w:rsid w:val="008A3A65"/>
    <w:rsid w:val="008A4065"/>
    <w:rsid w:val="008A6077"/>
    <w:rsid w:val="008A7CEB"/>
    <w:rsid w:val="008A7D4F"/>
    <w:rsid w:val="008B2864"/>
    <w:rsid w:val="008B4E28"/>
    <w:rsid w:val="008B5011"/>
    <w:rsid w:val="008B59B4"/>
    <w:rsid w:val="008C1BCA"/>
    <w:rsid w:val="008C246C"/>
    <w:rsid w:val="008C4708"/>
    <w:rsid w:val="008C6DAA"/>
    <w:rsid w:val="008D1450"/>
    <w:rsid w:val="008D1877"/>
    <w:rsid w:val="008D31CD"/>
    <w:rsid w:val="008D3EAD"/>
    <w:rsid w:val="008E0F74"/>
    <w:rsid w:val="008E4947"/>
    <w:rsid w:val="008E658C"/>
    <w:rsid w:val="008F1298"/>
    <w:rsid w:val="008F399C"/>
    <w:rsid w:val="009006FE"/>
    <w:rsid w:val="009022E4"/>
    <w:rsid w:val="00902567"/>
    <w:rsid w:val="0090266C"/>
    <w:rsid w:val="00903864"/>
    <w:rsid w:val="00905910"/>
    <w:rsid w:val="00907ADA"/>
    <w:rsid w:val="00911518"/>
    <w:rsid w:val="00912A0C"/>
    <w:rsid w:val="009130D0"/>
    <w:rsid w:val="00914246"/>
    <w:rsid w:val="0091667A"/>
    <w:rsid w:val="00921BE0"/>
    <w:rsid w:val="00922DD3"/>
    <w:rsid w:val="00924502"/>
    <w:rsid w:val="00925051"/>
    <w:rsid w:val="00925450"/>
    <w:rsid w:val="00930F19"/>
    <w:rsid w:val="00942307"/>
    <w:rsid w:val="00943DF0"/>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2234"/>
    <w:rsid w:val="0099656C"/>
    <w:rsid w:val="009A2FDE"/>
    <w:rsid w:val="009A44E4"/>
    <w:rsid w:val="009A748D"/>
    <w:rsid w:val="009B1038"/>
    <w:rsid w:val="009B13FA"/>
    <w:rsid w:val="009B2B71"/>
    <w:rsid w:val="009C13EF"/>
    <w:rsid w:val="009C1E09"/>
    <w:rsid w:val="009C20A3"/>
    <w:rsid w:val="009C5490"/>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11C3"/>
    <w:rsid w:val="00A106AE"/>
    <w:rsid w:val="00A1080A"/>
    <w:rsid w:val="00A11A84"/>
    <w:rsid w:val="00A21914"/>
    <w:rsid w:val="00A2196E"/>
    <w:rsid w:val="00A30D5B"/>
    <w:rsid w:val="00A327A7"/>
    <w:rsid w:val="00A342C8"/>
    <w:rsid w:val="00A42843"/>
    <w:rsid w:val="00A44F90"/>
    <w:rsid w:val="00A474F2"/>
    <w:rsid w:val="00A47871"/>
    <w:rsid w:val="00A514ED"/>
    <w:rsid w:val="00A524DE"/>
    <w:rsid w:val="00A52A89"/>
    <w:rsid w:val="00A545EF"/>
    <w:rsid w:val="00A54A29"/>
    <w:rsid w:val="00A54A68"/>
    <w:rsid w:val="00A5578B"/>
    <w:rsid w:val="00A573E8"/>
    <w:rsid w:val="00A615AB"/>
    <w:rsid w:val="00A61B24"/>
    <w:rsid w:val="00A62743"/>
    <w:rsid w:val="00A63EC7"/>
    <w:rsid w:val="00A65F9B"/>
    <w:rsid w:val="00A745B4"/>
    <w:rsid w:val="00A76336"/>
    <w:rsid w:val="00A76962"/>
    <w:rsid w:val="00A80940"/>
    <w:rsid w:val="00A81AF8"/>
    <w:rsid w:val="00A830BE"/>
    <w:rsid w:val="00A86929"/>
    <w:rsid w:val="00A86B93"/>
    <w:rsid w:val="00A90BF2"/>
    <w:rsid w:val="00A9583C"/>
    <w:rsid w:val="00A962DD"/>
    <w:rsid w:val="00AA0B9D"/>
    <w:rsid w:val="00AA21F7"/>
    <w:rsid w:val="00AA3D54"/>
    <w:rsid w:val="00AA5216"/>
    <w:rsid w:val="00AA59E2"/>
    <w:rsid w:val="00AB12C2"/>
    <w:rsid w:val="00AB74D5"/>
    <w:rsid w:val="00AC511F"/>
    <w:rsid w:val="00AC6ABF"/>
    <w:rsid w:val="00AD40A9"/>
    <w:rsid w:val="00AD57E3"/>
    <w:rsid w:val="00AE0951"/>
    <w:rsid w:val="00AE1026"/>
    <w:rsid w:val="00AE2C1F"/>
    <w:rsid w:val="00AF25B0"/>
    <w:rsid w:val="00B0291C"/>
    <w:rsid w:val="00B04C57"/>
    <w:rsid w:val="00B104AB"/>
    <w:rsid w:val="00B13337"/>
    <w:rsid w:val="00B2023C"/>
    <w:rsid w:val="00B209E9"/>
    <w:rsid w:val="00B212CD"/>
    <w:rsid w:val="00B2425C"/>
    <w:rsid w:val="00B24C70"/>
    <w:rsid w:val="00B24FFF"/>
    <w:rsid w:val="00B256A9"/>
    <w:rsid w:val="00B2695E"/>
    <w:rsid w:val="00B26B0C"/>
    <w:rsid w:val="00B321C6"/>
    <w:rsid w:val="00B3330E"/>
    <w:rsid w:val="00B435C8"/>
    <w:rsid w:val="00B47F2F"/>
    <w:rsid w:val="00B62035"/>
    <w:rsid w:val="00B63B75"/>
    <w:rsid w:val="00B65EAA"/>
    <w:rsid w:val="00B72995"/>
    <w:rsid w:val="00B72DA8"/>
    <w:rsid w:val="00B82A50"/>
    <w:rsid w:val="00B855FE"/>
    <w:rsid w:val="00B8586F"/>
    <w:rsid w:val="00B90CAE"/>
    <w:rsid w:val="00B9495F"/>
    <w:rsid w:val="00B94FE6"/>
    <w:rsid w:val="00BA0044"/>
    <w:rsid w:val="00BA0695"/>
    <w:rsid w:val="00BA0913"/>
    <w:rsid w:val="00BA3184"/>
    <w:rsid w:val="00BA3DED"/>
    <w:rsid w:val="00BA7313"/>
    <w:rsid w:val="00BB2399"/>
    <w:rsid w:val="00BB2AA8"/>
    <w:rsid w:val="00BC19B7"/>
    <w:rsid w:val="00BC27DA"/>
    <w:rsid w:val="00BD1D71"/>
    <w:rsid w:val="00BD63AB"/>
    <w:rsid w:val="00BD71C6"/>
    <w:rsid w:val="00BD7358"/>
    <w:rsid w:val="00BE23AE"/>
    <w:rsid w:val="00BF4BDB"/>
    <w:rsid w:val="00C014CC"/>
    <w:rsid w:val="00C03388"/>
    <w:rsid w:val="00C2027B"/>
    <w:rsid w:val="00C22093"/>
    <w:rsid w:val="00C253AC"/>
    <w:rsid w:val="00C30FE6"/>
    <w:rsid w:val="00C3242A"/>
    <w:rsid w:val="00C34E51"/>
    <w:rsid w:val="00C35847"/>
    <w:rsid w:val="00C373FA"/>
    <w:rsid w:val="00C4148D"/>
    <w:rsid w:val="00C51584"/>
    <w:rsid w:val="00C53D04"/>
    <w:rsid w:val="00C54772"/>
    <w:rsid w:val="00C54CE7"/>
    <w:rsid w:val="00C71690"/>
    <w:rsid w:val="00C71EE7"/>
    <w:rsid w:val="00C7379C"/>
    <w:rsid w:val="00C7381F"/>
    <w:rsid w:val="00C76F69"/>
    <w:rsid w:val="00C80D26"/>
    <w:rsid w:val="00C83143"/>
    <w:rsid w:val="00C83589"/>
    <w:rsid w:val="00C8569A"/>
    <w:rsid w:val="00C8797E"/>
    <w:rsid w:val="00C90B8F"/>
    <w:rsid w:val="00C910BE"/>
    <w:rsid w:val="00C91AB1"/>
    <w:rsid w:val="00C92EA9"/>
    <w:rsid w:val="00C93B89"/>
    <w:rsid w:val="00C97F08"/>
    <w:rsid w:val="00C97FB1"/>
    <w:rsid w:val="00CA3B46"/>
    <w:rsid w:val="00CA6D04"/>
    <w:rsid w:val="00CB3950"/>
    <w:rsid w:val="00CB6DF1"/>
    <w:rsid w:val="00CC790E"/>
    <w:rsid w:val="00CD0C11"/>
    <w:rsid w:val="00CD1858"/>
    <w:rsid w:val="00CD598D"/>
    <w:rsid w:val="00CD5FD8"/>
    <w:rsid w:val="00CD620A"/>
    <w:rsid w:val="00CD722A"/>
    <w:rsid w:val="00CE1028"/>
    <w:rsid w:val="00CE118C"/>
    <w:rsid w:val="00CE3B49"/>
    <w:rsid w:val="00CF20D8"/>
    <w:rsid w:val="00CF546C"/>
    <w:rsid w:val="00CF7800"/>
    <w:rsid w:val="00D03A5E"/>
    <w:rsid w:val="00D0457A"/>
    <w:rsid w:val="00D04A13"/>
    <w:rsid w:val="00D04A5B"/>
    <w:rsid w:val="00D06A4C"/>
    <w:rsid w:val="00D07BB7"/>
    <w:rsid w:val="00D10506"/>
    <w:rsid w:val="00D11EF2"/>
    <w:rsid w:val="00D1335F"/>
    <w:rsid w:val="00D13CED"/>
    <w:rsid w:val="00D21906"/>
    <w:rsid w:val="00D21A10"/>
    <w:rsid w:val="00D24DE7"/>
    <w:rsid w:val="00D2561B"/>
    <w:rsid w:val="00D2698E"/>
    <w:rsid w:val="00D30C8D"/>
    <w:rsid w:val="00D30EA5"/>
    <w:rsid w:val="00D31935"/>
    <w:rsid w:val="00D34EEE"/>
    <w:rsid w:val="00D363E0"/>
    <w:rsid w:val="00D44318"/>
    <w:rsid w:val="00D454FC"/>
    <w:rsid w:val="00D465B4"/>
    <w:rsid w:val="00D46CF6"/>
    <w:rsid w:val="00D5269A"/>
    <w:rsid w:val="00D54CA4"/>
    <w:rsid w:val="00D6744A"/>
    <w:rsid w:val="00D67B81"/>
    <w:rsid w:val="00D719EF"/>
    <w:rsid w:val="00D72D8B"/>
    <w:rsid w:val="00D73E8D"/>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A4EDA"/>
    <w:rsid w:val="00DA5153"/>
    <w:rsid w:val="00DA748C"/>
    <w:rsid w:val="00DA79EB"/>
    <w:rsid w:val="00DB2F89"/>
    <w:rsid w:val="00DC0B57"/>
    <w:rsid w:val="00DC224D"/>
    <w:rsid w:val="00DC46C8"/>
    <w:rsid w:val="00DC77F1"/>
    <w:rsid w:val="00DC7AE8"/>
    <w:rsid w:val="00DD1B5D"/>
    <w:rsid w:val="00DE063F"/>
    <w:rsid w:val="00DE66E8"/>
    <w:rsid w:val="00E07CD9"/>
    <w:rsid w:val="00E07FD9"/>
    <w:rsid w:val="00E120C9"/>
    <w:rsid w:val="00E15320"/>
    <w:rsid w:val="00E208AF"/>
    <w:rsid w:val="00E2322E"/>
    <w:rsid w:val="00E24338"/>
    <w:rsid w:val="00E27E98"/>
    <w:rsid w:val="00E30840"/>
    <w:rsid w:val="00E30C71"/>
    <w:rsid w:val="00E32619"/>
    <w:rsid w:val="00E37D62"/>
    <w:rsid w:val="00E37E34"/>
    <w:rsid w:val="00E37E70"/>
    <w:rsid w:val="00E4487E"/>
    <w:rsid w:val="00E474C5"/>
    <w:rsid w:val="00E51911"/>
    <w:rsid w:val="00E53AEE"/>
    <w:rsid w:val="00E62804"/>
    <w:rsid w:val="00E62908"/>
    <w:rsid w:val="00E63083"/>
    <w:rsid w:val="00E6482B"/>
    <w:rsid w:val="00E732B4"/>
    <w:rsid w:val="00E74C56"/>
    <w:rsid w:val="00E81208"/>
    <w:rsid w:val="00E81E40"/>
    <w:rsid w:val="00E83C69"/>
    <w:rsid w:val="00E8499B"/>
    <w:rsid w:val="00E8518D"/>
    <w:rsid w:val="00E8554C"/>
    <w:rsid w:val="00E90356"/>
    <w:rsid w:val="00E9089E"/>
    <w:rsid w:val="00E915B9"/>
    <w:rsid w:val="00E97B07"/>
    <w:rsid w:val="00EA07C8"/>
    <w:rsid w:val="00EA2CDA"/>
    <w:rsid w:val="00EA342F"/>
    <w:rsid w:val="00EA4620"/>
    <w:rsid w:val="00EA4E34"/>
    <w:rsid w:val="00EA7AA6"/>
    <w:rsid w:val="00EB2575"/>
    <w:rsid w:val="00EC5868"/>
    <w:rsid w:val="00EC7770"/>
    <w:rsid w:val="00ED14BD"/>
    <w:rsid w:val="00ED408D"/>
    <w:rsid w:val="00ED521A"/>
    <w:rsid w:val="00ED669C"/>
    <w:rsid w:val="00EE0BC0"/>
    <w:rsid w:val="00EE21E8"/>
    <w:rsid w:val="00EE41CE"/>
    <w:rsid w:val="00EF0352"/>
    <w:rsid w:val="00EF153B"/>
    <w:rsid w:val="00EF6040"/>
    <w:rsid w:val="00EF6508"/>
    <w:rsid w:val="00F0136C"/>
    <w:rsid w:val="00F020A5"/>
    <w:rsid w:val="00F0641E"/>
    <w:rsid w:val="00F064EE"/>
    <w:rsid w:val="00F07A6E"/>
    <w:rsid w:val="00F11EBE"/>
    <w:rsid w:val="00F137B8"/>
    <w:rsid w:val="00F15567"/>
    <w:rsid w:val="00F15882"/>
    <w:rsid w:val="00F21A2E"/>
    <w:rsid w:val="00F21A95"/>
    <w:rsid w:val="00F24BF6"/>
    <w:rsid w:val="00F255ED"/>
    <w:rsid w:val="00F31D84"/>
    <w:rsid w:val="00F3262A"/>
    <w:rsid w:val="00F370C5"/>
    <w:rsid w:val="00F414ED"/>
    <w:rsid w:val="00F432F6"/>
    <w:rsid w:val="00F44DDD"/>
    <w:rsid w:val="00F464B8"/>
    <w:rsid w:val="00F603FE"/>
    <w:rsid w:val="00F62E8C"/>
    <w:rsid w:val="00F64069"/>
    <w:rsid w:val="00F726F6"/>
    <w:rsid w:val="00F7290F"/>
    <w:rsid w:val="00F829A9"/>
    <w:rsid w:val="00F87C0D"/>
    <w:rsid w:val="00F94FF6"/>
    <w:rsid w:val="00FA02B2"/>
    <w:rsid w:val="00FA6449"/>
    <w:rsid w:val="00FB1129"/>
    <w:rsid w:val="00FB4CD7"/>
    <w:rsid w:val="00FB7611"/>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mf.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1063</Words>
  <Characters>6701</Characters>
  <Application>Microsoft Office Word</Application>
  <DocSecurity>0</DocSecurity>
  <PresentationFormat/>
  <Lines>55</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7749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2020-02-25T07:17:00Z</cp:lastPrinted>
  <dcterms:created xsi:type="dcterms:W3CDTF">2020-06-29T08:48:00Z</dcterms:created>
  <dcterms:modified xsi:type="dcterms:W3CDTF">2020-08-26T08:08:00Z</dcterms:modified>
  <cp:category/>
</cp:coreProperties>
</file>