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18A051" w14:textId="303CE0DB" w:rsidR="00204D5D" w:rsidRPr="00EA4488" w:rsidRDefault="00204D5D" w:rsidP="00204D5D">
      <w:pPr>
        <w:spacing w:line="288" w:lineRule="auto"/>
        <w:rPr>
          <w:rFonts w:ascii="Helvetica" w:hAnsi="Helvetica"/>
          <w:sz w:val="20"/>
        </w:rPr>
      </w:pPr>
      <w:r w:rsidRPr="00EA4488">
        <w:rPr>
          <w:rFonts w:ascii="Helvetica" w:hAnsi="Helvetica"/>
          <w:sz w:val="20"/>
        </w:rPr>
        <w:t>Geislingen/Steige, 1</w:t>
      </w:r>
      <w:r w:rsidR="009938E4">
        <w:rPr>
          <w:rFonts w:ascii="Helvetica" w:hAnsi="Helvetica"/>
          <w:sz w:val="20"/>
        </w:rPr>
        <w:t>2</w:t>
      </w:r>
      <w:r w:rsidRPr="00EA4488">
        <w:rPr>
          <w:rFonts w:ascii="Helvetica" w:hAnsi="Helvetica"/>
          <w:sz w:val="20"/>
        </w:rPr>
        <w:t>.</w:t>
      </w:r>
      <w:r w:rsidR="009938E4">
        <w:rPr>
          <w:rFonts w:ascii="Helvetica" w:hAnsi="Helvetica"/>
          <w:sz w:val="20"/>
        </w:rPr>
        <w:t xml:space="preserve"> Juni</w:t>
      </w:r>
      <w:bookmarkStart w:id="0" w:name="_GoBack"/>
      <w:bookmarkEnd w:id="0"/>
      <w:r w:rsidRPr="00EA4488">
        <w:rPr>
          <w:rFonts w:ascii="Helvetica" w:hAnsi="Helvetica"/>
          <w:sz w:val="20"/>
        </w:rPr>
        <w:t xml:space="preserve"> 2019</w:t>
      </w:r>
    </w:p>
    <w:p w14:paraId="12CB450E" w14:textId="77777777" w:rsidR="00204D5D" w:rsidRDefault="00204D5D" w:rsidP="00204D5D">
      <w:pPr>
        <w:spacing w:line="288" w:lineRule="auto"/>
        <w:rPr>
          <w:rFonts w:ascii="Helvetica" w:hAnsi="Helvetica"/>
          <w:szCs w:val="22"/>
        </w:rPr>
      </w:pPr>
    </w:p>
    <w:p w14:paraId="1B24E6DB" w14:textId="77777777" w:rsidR="00204D5D" w:rsidRPr="00EA4488" w:rsidRDefault="00204D5D" w:rsidP="00204D5D">
      <w:pPr>
        <w:spacing w:line="288" w:lineRule="auto"/>
        <w:rPr>
          <w:rFonts w:ascii="Helvetica" w:hAnsi="Helvetica"/>
          <w:szCs w:val="22"/>
        </w:rPr>
      </w:pPr>
    </w:p>
    <w:p w14:paraId="71B91EF2" w14:textId="77777777" w:rsidR="00204D5D" w:rsidRPr="002500A7" w:rsidRDefault="00204D5D" w:rsidP="00204D5D">
      <w:pPr>
        <w:spacing w:line="288" w:lineRule="auto"/>
        <w:rPr>
          <w:rFonts w:ascii="Helvetica" w:hAnsi="Helvetica"/>
          <w:sz w:val="26"/>
          <w:szCs w:val="26"/>
          <w:u w:val="single"/>
        </w:rPr>
      </w:pPr>
      <w:r w:rsidRPr="00EA4488">
        <w:rPr>
          <w:rFonts w:ascii="Helvetica" w:hAnsi="Helvetica"/>
          <w:sz w:val="26"/>
          <w:szCs w:val="26"/>
          <w:u w:val="single"/>
        </w:rPr>
        <w:t xml:space="preserve">Für den Filterkaffee-Bedarf die perfekte Lösung </w:t>
      </w:r>
    </w:p>
    <w:p w14:paraId="65E51D60" w14:textId="77777777" w:rsidR="00204D5D" w:rsidRPr="00EA4488" w:rsidRDefault="00204D5D" w:rsidP="00204D5D">
      <w:pPr>
        <w:spacing w:line="288" w:lineRule="auto"/>
        <w:rPr>
          <w:rFonts w:ascii="Helvetica" w:hAnsi="Helvetica"/>
          <w:szCs w:val="22"/>
          <w:u w:val="single"/>
        </w:rPr>
      </w:pPr>
      <w:r w:rsidRPr="00EA4488">
        <w:rPr>
          <w:rFonts w:ascii="Helvetica" w:hAnsi="Helvetica"/>
          <w:szCs w:val="22"/>
          <w:u w:val="single"/>
        </w:rPr>
        <w:t>Filterkaffee-Vollautomat WMF 9000 F mit integriertem Vorratsbehälter</w:t>
      </w:r>
    </w:p>
    <w:p w14:paraId="21A4E8A2" w14:textId="77777777" w:rsidR="00204D5D" w:rsidRPr="00EA4488" w:rsidRDefault="00204D5D" w:rsidP="00204D5D">
      <w:pPr>
        <w:spacing w:line="288" w:lineRule="auto"/>
        <w:rPr>
          <w:rFonts w:ascii="Helvetica" w:hAnsi="Helvetica"/>
          <w:b/>
          <w:sz w:val="20"/>
        </w:rPr>
      </w:pPr>
    </w:p>
    <w:p w14:paraId="4E7D52E3" w14:textId="3BF69593" w:rsidR="00204D5D" w:rsidRPr="00EA4488" w:rsidRDefault="00204D5D" w:rsidP="00204D5D">
      <w:pPr>
        <w:spacing w:line="288" w:lineRule="auto"/>
        <w:rPr>
          <w:rFonts w:ascii="Helvetica" w:hAnsi="Helvetica"/>
          <w:b/>
          <w:sz w:val="20"/>
        </w:rPr>
      </w:pPr>
      <w:r w:rsidRPr="00EA4488">
        <w:rPr>
          <w:rFonts w:ascii="Helvetica" w:hAnsi="Helvetica"/>
          <w:b/>
          <w:sz w:val="20"/>
        </w:rPr>
        <w:t xml:space="preserve">Überall dort, wo Gastronomen und </w:t>
      </w:r>
      <w:proofErr w:type="spellStart"/>
      <w:r w:rsidRPr="00EA4488">
        <w:rPr>
          <w:rFonts w:ascii="Helvetica" w:hAnsi="Helvetica"/>
          <w:b/>
          <w:sz w:val="20"/>
        </w:rPr>
        <w:t>Gemeinschaftsverpfleger</w:t>
      </w:r>
      <w:proofErr w:type="spellEnd"/>
      <w:r w:rsidRPr="00EA4488">
        <w:rPr>
          <w:rFonts w:ascii="Helvetica" w:hAnsi="Helvetica"/>
          <w:b/>
          <w:sz w:val="20"/>
        </w:rPr>
        <w:t xml:space="preserve"> große Mengen an leckerem Kaffee und Heißwasser benötigen, ist der Filterkaffee-Vollautomat WMF 9000 F zuhause. Mit einer neuen Maschinenvariante baut der Geislinger Premium-Hersteller jetzt seine Filterkompetenz weiter aus. Ab sofort ist die WMF 9000 F (Internal Storage) auch mit einem integrierten 4-Liter-Vorratsbehälter für die dosierte Abgabe von Tassen, Kännchen, Pott und Kannen erhältlich. Ein Kaffeemehlportionierer für 2,5 Kilogramm (optional erweiterbar auf 3,8 Kilogramm) sowie ein Handeinwurf für eine weitere Sorte bieten dabei attraktive Flexibilität. Gleiches gilt für die </w:t>
      </w:r>
      <w:r w:rsidRPr="00EA4488">
        <w:rPr>
          <w:rFonts w:ascii="Helvetica" w:hAnsi="Helvetica" w:cs="Arial"/>
          <w:b/>
          <w:color w:val="000000" w:themeColor="text1"/>
          <w:sz w:val="20"/>
          <w:lang w:eastAsia="de-DE"/>
        </w:rPr>
        <w:t xml:space="preserve">individuell einstellbare Heißwasserausgabe. </w:t>
      </w:r>
      <w:r w:rsidRPr="00EA4488">
        <w:rPr>
          <w:rFonts w:ascii="Helvetica" w:hAnsi="Helvetica"/>
          <w:b/>
          <w:sz w:val="20"/>
        </w:rPr>
        <w:t xml:space="preserve">Mit einer Leistung von bis zu 500 Tassen in der Stunde wird der Neuzugang jeder Anforderung gerecht – ob SB-Einsatz oder </w:t>
      </w:r>
      <w:proofErr w:type="spellStart"/>
      <w:r w:rsidRPr="00EA4488">
        <w:rPr>
          <w:rFonts w:ascii="Helvetica" w:hAnsi="Helvetica"/>
          <w:b/>
          <w:sz w:val="20"/>
        </w:rPr>
        <w:t>Kellnerbedienung</w:t>
      </w:r>
      <w:proofErr w:type="spellEnd"/>
      <w:r w:rsidRPr="00EA4488">
        <w:rPr>
          <w:rFonts w:ascii="Helvetica" w:hAnsi="Helvetica"/>
          <w:b/>
          <w:sz w:val="20"/>
        </w:rPr>
        <w:t xml:space="preserve">. Wie alle professionellen Kaffeemaschinen des Herstellers verfügt die WMF 9000 F über WMF CoffeeConnect </w:t>
      </w:r>
      <w:proofErr w:type="spellStart"/>
      <w:r w:rsidRPr="00EA4488">
        <w:rPr>
          <w:rFonts w:ascii="Helvetica" w:hAnsi="Helvetica"/>
          <w:b/>
          <w:sz w:val="20"/>
        </w:rPr>
        <w:t>inside</w:t>
      </w:r>
      <w:proofErr w:type="spellEnd"/>
      <w:r w:rsidRPr="00EA4488">
        <w:rPr>
          <w:rFonts w:ascii="Helvetica" w:hAnsi="Helvetica"/>
          <w:b/>
          <w:sz w:val="20"/>
        </w:rPr>
        <w:t>.</w:t>
      </w:r>
    </w:p>
    <w:p w14:paraId="38E1A59B" w14:textId="77777777" w:rsidR="00204D5D" w:rsidRPr="00EA4488" w:rsidRDefault="00204D5D" w:rsidP="00204D5D">
      <w:pPr>
        <w:spacing w:line="288" w:lineRule="auto"/>
        <w:rPr>
          <w:rFonts w:ascii="Helvetica" w:hAnsi="Helvetica"/>
          <w:sz w:val="20"/>
          <w:u w:val="single"/>
        </w:rPr>
      </w:pPr>
    </w:p>
    <w:p w14:paraId="439B0EAA" w14:textId="77777777" w:rsidR="00204D5D" w:rsidRPr="00EA4488" w:rsidRDefault="00204D5D" w:rsidP="00204D5D">
      <w:pPr>
        <w:spacing w:line="288" w:lineRule="auto"/>
        <w:rPr>
          <w:rFonts w:ascii="Helvetica" w:hAnsi="Helvetica"/>
          <w:sz w:val="20"/>
        </w:rPr>
      </w:pPr>
      <w:r w:rsidRPr="00EA4488">
        <w:rPr>
          <w:rFonts w:ascii="Helvetica" w:hAnsi="Helvetica"/>
          <w:sz w:val="20"/>
        </w:rPr>
        <w:t xml:space="preserve">Dank der flexiblen Konfiguration des Vorratsbehälters lassen sich die Brühchargen und Nachbrühmengen exakt an den aktuellen Bedarf anpassen (jeweils von 1 bis 4 Liter). Zudem kann der Anwender die verfügbare Kaffeemenge im Vorratsbehälter mittels </w:t>
      </w:r>
      <w:proofErr w:type="spellStart"/>
      <w:r w:rsidRPr="00EA4488">
        <w:rPr>
          <w:rFonts w:ascii="Helvetica" w:hAnsi="Helvetica"/>
          <w:sz w:val="20"/>
        </w:rPr>
        <w:t>Sofortbrühung</w:t>
      </w:r>
      <w:proofErr w:type="spellEnd"/>
      <w:r w:rsidRPr="00EA4488">
        <w:rPr>
          <w:rFonts w:ascii="Helvetica" w:hAnsi="Helvetica"/>
          <w:sz w:val="20"/>
        </w:rPr>
        <w:t xml:space="preserve"> ad hoc justieren – etwa bei der Ankunft großer Gäste- bzw. Reisegruppen. Die Definition der maximalen Aufbewahrungszeit sowie der automatischen Nachbrühmenge garantiert höchsten Kaffeegenuss ohne Wartezeiten. Auch der Teeliebhaber bekommt seinen persönlichen Genussmoment serviert. Direkt unter der Frontblende platziert, bietet der Vollautomat eine individuell einstellbare Heißwasserausgabe, von kleinsten Mengen bis zu 4 Litern. Ob </w:t>
      </w:r>
      <w:proofErr w:type="spellStart"/>
      <w:r w:rsidRPr="00EA4488">
        <w:rPr>
          <w:rFonts w:ascii="Helvetica" w:hAnsi="Helvetica"/>
          <w:sz w:val="20"/>
        </w:rPr>
        <w:t>Mengenbrüher</w:t>
      </w:r>
      <w:proofErr w:type="spellEnd"/>
      <w:r w:rsidRPr="00EA4488">
        <w:rPr>
          <w:rFonts w:ascii="Helvetica" w:hAnsi="Helvetica"/>
          <w:sz w:val="20"/>
        </w:rPr>
        <w:t xml:space="preserve"> oder integrierter Vorratsbehälter – beide Modelle der WMF 9000 F verfügen über einen zusätzlichen Kannenbrüharm für Gefäße mit bis zu 2,8 Litern Fassungsvermögen.</w:t>
      </w:r>
    </w:p>
    <w:p w14:paraId="2E8E640E" w14:textId="77777777" w:rsidR="00204D5D" w:rsidRPr="00EA4488" w:rsidRDefault="00204D5D" w:rsidP="00204D5D">
      <w:pPr>
        <w:spacing w:line="288" w:lineRule="auto"/>
        <w:rPr>
          <w:rFonts w:ascii="Helvetica" w:hAnsi="Helvetica"/>
          <w:sz w:val="20"/>
        </w:rPr>
      </w:pPr>
    </w:p>
    <w:p w14:paraId="27A12DD3" w14:textId="77777777" w:rsidR="00204D5D" w:rsidRPr="00EA4488" w:rsidRDefault="00204D5D" w:rsidP="00204D5D">
      <w:pPr>
        <w:spacing w:line="288" w:lineRule="auto"/>
        <w:rPr>
          <w:rFonts w:ascii="Helvetica" w:hAnsi="Helvetica"/>
          <w:sz w:val="20"/>
        </w:rPr>
      </w:pPr>
      <w:r w:rsidRPr="00EA4488">
        <w:rPr>
          <w:rFonts w:ascii="Helvetica" w:hAnsi="Helvetica"/>
          <w:sz w:val="20"/>
        </w:rPr>
        <w:t xml:space="preserve">Neben der klassischen </w:t>
      </w:r>
      <w:proofErr w:type="spellStart"/>
      <w:r w:rsidRPr="00EA4488">
        <w:rPr>
          <w:rFonts w:ascii="Helvetica" w:hAnsi="Helvetica"/>
          <w:sz w:val="20"/>
        </w:rPr>
        <w:t>Filterbrühung</w:t>
      </w:r>
      <w:proofErr w:type="spellEnd"/>
      <w:r w:rsidRPr="00EA4488">
        <w:rPr>
          <w:rFonts w:ascii="Helvetica" w:hAnsi="Helvetica"/>
          <w:sz w:val="20"/>
        </w:rPr>
        <w:t xml:space="preserve"> erlaubt die „Smart“ Brühautomatik die optimale Kaffeemehlverwendung. Hierbei wird die Kontaktzeit des Kaffeemehls mit dem Brühwasser verlängert, wobei eine bessere Ausnutzung erreicht wird. Je nach baulicher Gegebenheit kann die Satzentsorgung flexibel über einen</w:t>
      </w:r>
      <w:r w:rsidRPr="00EA4488">
        <w:rPr>
          <w:rFonts w:ascii="Helvetica" w:hAnsi="Helvetica" w:cs="Arial"/>
          <w:color w:val="000000" w:themeColor="text1"/>
          <w:sz w:val="20"/>
        </w:rPr>
        <w:t xml:space="preserve"> Satzabscheider unter der Theke oder direkt im Ablauf erfolgen.</w:t>
      </w:r>
    </w:p>
    <w:p w14:paraId="6D67CF17" w14:textId="77777777" w:rsidR="00204D5D" w:rsidRPr="00EA4488" w:rsidRDefault="00204D5D" w:rsidP="00204D5D">
      <w:pPr>
        <w:spacing w:line="288" w:lineRule="auto"/>
        <w:rPr>
          <w:rFonts w:ascii="Helvetica" w:hAnsi="Helvetica"/>
          <w:sz w:val="20"/>
          <w:u w:val="single"/>
        </w:rPr>
      </w:pPr>
    </w:p>
    <w:p w14:paraId="4280A495" w14:textId="7DD4FABF" w:rsidR="00204D5D" w:rsidRPr="00EA4488" w:rsidRDefault="00204D5D" w:rsidP="00204D5D">
      <w:pPr>
        <w:spacing w:line="288" w:lineRule="auto"/>
        <w:rPr>
          <w:rFonts w:ascii="Helvetica" w:hAnsi="Helvetica"/>
          <w:sz w:val="20"/>
          <w:u w:val="single"/>
        </w:rPr>
      </w:pPr>
      <w:r>
        <w:rPr>
          <w:rFonts w:ascii="Helvetica" w:hAnsi="Helvetica"/>
          <w:sz w:val="20"/>
          <w:u w:val="single"/>
        </w:rPr>
        <w:lastRenderedPageBreak/>
        <w:br/>
      </w:r>
      <w:r w:rsidRPr="00EA4488">
        <w:rPr>
          <w:rFonts w:ascii="Helvetica" w:hAnsi="Helvetica"/>
          <w:sz w:val="20"/>
          <w:u w:val="single"/>
        </w:rPr>
        <w:t>Menüsteuerung und Maschinenpflege für jedermann</w:t>
      </w:r>
    </w:p>
    <w:p w14:paraId="5C36D273" w14:textId="77777777" w:rsidR="00204D5D" w:rsidRPr="00EA4488" w:rsidRDefault="00204D5D" w:rsidP="00204D5D">
      <w:pPr>
        <w:spacing w:line="288" w:lineRule="auto"/>
        <w:rPr>
          <w:rFonts w:ascii="Helvetica" w:hAnsi="Helvetica"/>
          <w:sz w:val="20"/>
        </w:rPr>
      </w:pPr>
      <w:r w:rsidRPr="00EA4488">
        <w:rPr>
          <w:rFonts w:ascii="Helvetica" w:hAnsi="Helvetica" w:cs="Arial"/>
          <w:color w:val="000000" w:themeColor="text1"/>
          <w:sz w:val="20"/>
        </w:rPr>
        <w:t xml:space="preserve">Das multimediale 10 Zoll Farb-Touch-Display der WMF 9000 F überzeugt durch seine Vielseitigkeit. Sowohl in der </w:t>
      </w:r>
      <w:proofErr w:type="spellStart"/>
      <w:r w:rsidRPr="00EA4488">
        <w:rPr>
          <w:rFonts w:ascii="Helvetica" w:hAnsi="Helvetica" w:cs="Arial"/>
          <w:color w:val="000000" w:themeColor="text1"/>
          <w:sz w:val="20"/>
        </w:rPr>
        <w:t>Kellnerbedienung</w:t>
      </w:r>
      <w:proofErr w:type="spellEnd"/>
      <w:r w:rsidRPr="00EA4488">
        <w:rPr>
          <w:rFonts w:ascii="Helvetica" w:hAnsi="Helvetica" w:cs="Arial"/>
          <w:color w:val="000000" w:themeColor="text1"/>
          <w:sz w:val="20"/>
        </w:rPr>
        <w:t xml:space="preserve"> als auch im SB-Einsatz findet sich der Anwender leicht im Menü zurecht und kann dieses bequem durch die großen Produkttasten steuern. Eine Symbolleiste bietet schnellen Zugang zu vielen voreingestellten Individualisierungsoptionen und liefert beispielsweise Informationen über den aktuellen Füllstand des Vorratsbehälters. </w:t>
      </w:r>
      <w:r w:rsidRPr="00EA4488">
        <w:rPr>
          <w:rFonts w:ascii="Helvetica" w:hAnsi="Helvetica"/>
          <w:sz w:val="20"/>
        </w:rPr>
        <w:t xml:space="preserve">Für zusätzlichen Bedienkomfort sorgt die Integration verschiedenster Verkaufsgeräte wie Münzprüfer, Münzwechsler und Kartenleser. </w:t>
      </w:r>
    </w:p>
    <w:p w14:paraId="3E347C50" w14:textId="77777777" w:rsidR="00204D5D" w:rsidRPr="00EA4488" w:rsidRDefault="00204D5D" w:rsidP="00204D5D">
      <w:pPr>
        <w:autoSpaceDE w:val="0"/>
        <w:autoSpaceDN w:val="0"/>
        <w:adjustRightInd w:val="0"/>
        <w:spacing w:line="288" w:lineRule="auto"/>
        <w:rPr>
          <w:rFonts w:ascii="Helvetica" w:hAnsi="Helvetica" w:cs="Arial"/>
          <w:bCs/>
          <w:color w:val="000000" w:themeColor="text1"/>
          <w:sz w:val="20"/>
          <w:u w:val="single"/>
        </w:rPr>
      </w:pPr>
    </w:p>
    <w:p w14:paraId="7E91F089" w14:textId="77777777" w:rsidR="00204D5D" w:rsidRPr="00EA4488" w:rsidRDefault="00204D5D" w:rsidP="00204D5D">
      <w:pPr>
        <w:spacing w:line="288" w:lineRule="auto"/>
        <w:rPr>
          <w:rFonts w:ascii="Helvetica" w:hAnsi="Helvetica" w:cs="Arial"/>
          <w:color w:val="000000" w:themeColor="text1"/>
          <w:sz w:val="20"/>
        </w:rPr>
      </w:pPr>
      <w:r w:rsidRPr="00EA4488">
        <w:rPr>
          <w:rFonts w:ascii="Helvetica" w:hAnsi="Helvetica" w:cs="Arial"/>
          <w:color w:val="000000" w:themeColor="text1"/>
          <w:sz w:val="20"/>
        </w:rPr>
        <w:t>Bei der täglichen Wartung und Pflege garantiert das intelligente Maschinendesign den einfachen Zugang zu allen relevanten Teilen. Ein Reinigungsgranulat-</w:t>
      </w:r>
      <w:proofErr w:type="spellStart"/>
      <w:r w:rsidRPr="00EA4488">
        <w:rPr>
          <w:rFonts w:ascii="Helvetica" w:hAnsi="Helvetica" w:cs="Arial"/>
          <w:color w:val="000000" w:themeColor="text1"/>
          <w:sz w:val="20"/>
        </w:rPr>
        <w:t>Dosierer</w:t>
      </w:r>
      <w:proofErr w:type="spellEnd"/>
      <w:r w:rsidRPr="00EA4488">
        <w:rPr>
          <w:rFonts w:ascii="Helvetica" w:hAnsi="Helvetica" w:cs="Arial"/>
          <w:color w:val="000000" w:themeColor="text1"/>
          <w:sz w:val="20"/>
        </w:rPr>
        <w:t xml:space="preserve"> stellt sicher, dass der gesamte Reinigungsprozess vollautomatisch abläuft. Damit beim Säubern der Frontblende nicht versehentlich die Zubereitung eines Getränks gestartet wird, kann der Anwender den „</w:t>
      </w:r>
      <w:proofErr w:type="spellStart"/>
      <w:r w:rsidRPr="00EA4488">
        <w:rPr>
          <w:rFonts w:ascii="Helvetica" w:hAnsi="Helvetica" w:cs="Arial"/>
          <w:color w:val="000000" w:themeColor="text1"/>
          <w:sz w:val="20"/>
        </w:rPr>
        <w:t>CleanLock</w:t>
      </w:r>
      <w:proofErr w:type="spellEnd"/>
      <w:r w:rsidRPr="00EA4488">
        <w:rPr>
          <w:rFonts w:ascii="Helvetica" w:hAnsi="Helvetica" w:cs="Arial"/>
          <w:color w:val="000000" w:themeColor="text1"/>
          <w:sz w:val="20"/>
        </w:rPr>
        <w:t>“ aktivieren, der das Touch-Display kurzzeitig verriegelt.</w:t>
      </w:r>
    </w:p>
    <w:p w14:paraId="3FC5B20E" w14:textId="77777777" w:rsidR="00204D5D" w:rsidRPr="00EA4488" w:rsidRDefault="00204D5D" w:rsidP="00204D5D">
      <w:pPr>
        <w:autoSpaceDE w:val="0"/>
        <w:autoSpaceDN w:val="0"/>
        <w:adjustRightInd w:val="0"/>
        <w:spacing w:line="288" w:lineRule="auto"/>
        <w:rPr>
          <w:rFonts w:ascii="Helvetica" w:hAnsi="Helvetica" w:cs="Arial"/>
          <w:color w:val="000000" w:themeColor="text1"/>
          <w:sz w:val="20"/>
        </w:rPr>
      </w:pPr>
    </w:p>
    <w:p w14:paraId="1E4C8759" w14:textId="77777777" w:rsidR="00204D5D" w:rsidRPr="00EA4488" w:rsidRDefault="00204D5D" w:rsidP="00204D5D">
      <w:pPr>
        <w:autoSpaceDE w:val="0"/>
        <w:autoSpaceDN w:val="0"/>
        <w:adjustRightInd w:val="0"/>
        <w:spacing w:line="288" w:lineRule="auto"/>
        <w:rPr>
          <w:rFonts w:ascii="Helvetica" w:hAnsi="Helvetica" w:cs="Arial"/>
          <w:color w:val="000000" w:themeColor="text1"/>
          <w:sz w:val="20"/>
          <w:u w:val="single"/>
        </w:rPr>
      </w:pPr>
      <w:r w:rsidRPr="00EA4488">
        <w:rPr>
          <w:rFonts w:ascii="Helvetica" w:hAnsi="Helvetica" w:cs="Arial"/>
          <w:color w:val="000000" w:themeColor="text1"/>
          <w:sz w:val="20"/>
          <w:u w:val="single"/>
        </w:rPr>
        <w:t>Perfekt in Diagnose und Echtzeit-Kontrolle</w:t>
      </w:r>
    </w:p>
    <w:p w14:paraId="78F12703" w14:textId="77777777" w:rsidR="00204D5D" w:rsidRPr="00EA4488" w:rsidRDefault="00204D5D" w:rsidP="00204D5D">
      <w:pPr>
        <w:autoSpaceDE w:val="0"/>
        <w:autoSpaceDN w:val="0"/>
        <w:adjustRightInd w:val="0"/>
        <w:spacing w:line="288" w:lineRule="auto"/>
        <w:rPr>
          <w:rFonts w:ascii="Helvetica" w:hAnsi="Helvetica" w:cs="Arial"/>
          <w:color w:val="000000" w:themeColor="text1"/>
          <w:sz w:val="20"/>
        </w:rPr>
      </w:pPr>
      <w:r w:rsidRPr="00EA4488">
        <w:rPr>
          <w:rFonts w:ascii="Helvetica" w:hAnsi="Helvetica" w:cs="Arial"/>
          <w:color w:val="000000" w:themeColor="text1"/>
          <w:sz w:val="20"/>
        </w:rPr>
        <w:t xml:space="preserve">Um die Kaffeequalität zu jeder Zeit auf höchstem Niveau zu halten, bietet die WMF 9000 F wie alle Vollautomaten der WMF vollständig integrierte, digitale Lösungspakete. Dazu gehört zum einen die Telemetrie-Lösung „WMF CoffeeConnect“ zur konsequenten Überwachung und Steuerung der Maschine sowie der nachhaltigen Optimierung des Kaffeebusiness. Zum anderen sorgt ein neuentwickeltes Diagnose-Tool für Servicetechniker für schnelle und zuverlässige Prüfvorgänge zu den wichtigsten Brühparametern – etwa </w:t>
      </w:r>
      <w:proofErr w:type="spellStart"/>
      <w:r w:rsidRPr="00EA4488">
        <w:rPr>
          <w:rFonts w:ascii="Helvetica" w:hAnsi="Helvetica" w:cs="Arial"/>
          <w:color w:val="000000" w:themeColor="text1"/>
          <w:sz w:val="20"/>
        </w:rPr>
        <w:t>Boilertemperatur</w:t>
      </w:r>
      <w:proofErr w:type="spellEnd"/>
      <w:r w:rsidRPr="00EA4488">
        <w:rPr>
          <w:rFonts w:ascii="Helvetica" w:hAnsi="Helvetica" w:cs="Arial"/>
          <w:color w:val="000000" w:themeColor="text1"/>
          <w:sz w:val="20"/>
        </w:rPr>
        <w:t xml:space="preserve">, Brühdruck, Wassereingangsdruck oder Flussgeschwindigkeit. </w:t>
      </w:r>
    </w:p>
    <w:p w14:paraId="56729B72" w14:textId="77777777" w:rsidR="00204D5D" w:rsidRPr="00EA4488" w:rsidRDefault="00204D5D" w:rsidP="00204D5D">
      <w:pPr>
        <w:autoSpaceDE w:val="0"/>
        <w:autoSpaceDN w:val="0"/>
        <w:adjustRightInd w:val="0"/>
        <w:spacing w:line="288" w:lineRule="auto"/>
        <w:rPr>
          <w:rFonts w:ascii="Helvetica" w:hAnsi="Helvetica" w:cs="Arial"/>
          <w:color w:val="000000" w:themeColor="text1"/>
          <w:sz w:val="20"/>
        </w:rPr>
      </w:pPr>
    </w:p>
    <w:p w14:paraId="05C239E9" w14:textId="77777777" w:rsidR="00204D5D" w:rsidRPr="00EA4488" w:rsidRDefault="00204D5D" w:rsidP="00204D5D">
      <w:pPr>
        <w:spacing w:line="288" w:lineRule="auto"/>
        <w:rPr>
          <w:rFonts w:ascii="Helvetica" w:hAnsi="Helvetica"/>
          <w:b/>
          <w:sz w:val="20"/>
        </w:rPr>
      </w:pPr>
      <w:r w:rsidRPr="00EA4488">
        <w:rPr>
          <w:rFonts w:ascii="Helvetica" w:hAnsi="Helvetica"/>
          <w:b/>
          <w:sz w:val="20"/>
        </w:rPr>
        <w:t>Bildanforderung</w:t>
      </w:r>
    </w:p>
    <w:p w14:paraId="07345CCA" w14:textId="77777777" w:rsidR="00204D5D" w:rsidRPr="00EA4488" w:rsidRDefault="00204D5D" w:rsidP="00204D5D">
      <w:pPr>
        <w:spacing w:line="288" w:lineRule="auto"/>
        <w:rPr>
          <w:rFonts w:ascii="Helvetica" w:hAnsi="Helvetica"/>
          <w:sz w:val="20"/>
        </w:rPr>
      </w:pPr>
      <w:r w:rsidRPr="00EA4488">
        <w:rPr>
          <w:rFonts w:ascii="Helvetica" w:hAnsi="Helvetica"/>
          <w:sz w:val="20"/>
        </w:rPr>
        <w:t xml:space="preserve">Bildmaterial finden Sie in unserem Medienportal http://press-n-relations.amid-pr.com (Suchbegriff „WMF9000-F-Internal Storage“). </w:t>
      </w:r>
    </w:p>
    <w:tbl>
      <w:tblPr>
        <w:tblW w:w="9039" w:type="dxa"/>
        <w:tblInd w:w="-105" w:type="dxa"/>
        <w:tblLook w:val="04A0" w:firstRow="1" w:lastRow="0" w:firstColumn="1" w:lastColumn="0" w:noHBand="0" w:noVBand="1"/>
      </w:tblPr>
      <w:tblGrid>
        <w:gridCol w:w="3996"/>
        <w:gridCol w:w="5043"/>
      </w:tblGrid>
      <w:tr w:rsidR="00204D5D" w:rsidRPr="009938E4" w14:paraId="5FA46083" w14:textId="77777777" w:rsidTr="00DF7889">
        <w:tc>
          <w:tcPr>
            <w:tcW w:w="3996" w:type="dxa"/>
            <w:shd w:val="clear" w:color="auto" w:fill="auto"/>
          </w:tcPr>
          <w:p w14:paraId="7ED86D3F" w14:textId="77777777" w:rsidR="00204D5D" w:rsidRPr="00EA4488" w:rsidRDefault="00204D5D" w:rsidP="00DF7889">
            <w:pPr>
              <w:spacing w:line="240" w:lineRule="auto"/>
              <w:rPr>
                <w:rFonts w:ascii="Helvetica" w:hAnsi="Helvetica"/>
                <w:b/>
                <w:color w:val="000000" w:themeColor="text1"/>
                <w:sz w:val="20"/>
              </w:rPr>
            </w:pPr>
          </w:p>
          <w:p w14:paraId="4FE40F1C" w14:textId="77777777" w:rsidR="00204D5D" w:rsidRPr="00EA4488" w:rsidRDefault="00204D5D" w:rsidP="00DF7889">
            <w:pPr>
              <w:spacing w:line="240" w:lineRule="auto"/>
              <w:rPr>
                <w:rFonts w:ascii="Helvetica" w:hAnsi="Helvetica"/>
                <w:b/>
                <w:color w:val="000000" w:themeColor="text1"/>
                <w:sz w:val="20"/>
              </w:rPr>
            </w:pPr>
            <w:r w:rsidRPr="00EA4488">
              <w:rPr>
                <w:rFonts w:ascii="Helvetica" w:hAnsi="Helvetica"/>
                <w:b/>
                <w:color w:val="000000" w:themeColor="text1"/>
                <w:sz w:val="20"/>
              </w:rPr>
              <w:t>Weitere Informationen:</w:t>
            </w:r>
          </w:p>
          <w:p w14:paraId="7B247D82" w14:textId="77777777" w:rsidR="00204D5D" w:rsidRPr="00EA4488" w:rsidRDefault="00204D5D" w:rsidP="00DF7889">
            <w:pPr>
              <w:spacing w:line="240" w:lineRule="auto"/>
              <w:rPr>
                <w:rFonts w:ascii="Helvetica" w:hAnsi="Helvetica"/>
                <w:color w:val="000000" w:themeColor="text1"/>
                <w:sz w:val="20"/>
              </w:rPr>
            </w:pPr>
            <w:r w:rsidRPr="00EA4488">
              <w:rPr>
                <w:rFonts w:ascii="Helvetica" w:hAnsi="Helvetica"/>
                <w:color w:val="000000" w:themeColor="text1"/>
                <w:sz w:val="20"/>
              </w:rPr>
              <w:t>WMF Group GmbH</w:t>
            </w:r>
          </w:p>
          <w:p w14:paraId="41EFEA59" w14:textId="77777777" w:rsidR="00204D5D" w:rsidRPr="00EA4488" w:rsidRDefault="00204D5D" w:rsidP="00DF7889">
            <w:pPr>
              <w:spacing w:line="240" w:lineRule="auto"/>
              <w:rPr>
                <w:rFonts w:ascii="Helvetica" w:hAnsi="Helvetica"/>
                <w:color w:val="000000" w:themeColor="text1"/>
                <w:sz w:val="20"/>
              </w:rPr>
            </w:pPr>
            <w:r w:rsidRPr="00EA4488">
              <w:rPr>
                <w:rFonts w:ascii="Helvetica" w:hAnsi="Helvetica"/>
                <w:color w:val="000000" w:themeColor="text1"/>
                <w:sz w:val="20"/>
              </w:rPr>
              <w:t>Corinna Lägeler</w:t>
            </w:r>
          </w:p>
          <w:p w14:paraId="2BFE3791" w14:textId="77777777" w:rsidR="00204D5D" w:rsidRPr="00EA4488" w:rsidRDefault="00204D5D" w:rsidP="00DF7889">
            <w:pPr>
              <w:spacing w:line="240" w:lineRule="auto"/>
              <w:rPr>
                <w:rFonts w:ascii="Helvetica" w:hAnsi="Helvetica"/>
                <w:color w:val="000000" w:themeColor="text1"/>
                <w:sz w:val="20"/>
              </w:rPr>
            </w:pPr>
            <w:r w:rsidRPr="00EA4488">
              <w:rPr>
                <w:rFonts w:ascii="Helvetica" w:hAnsi="Helvetica"/>
                <w:color w:val="000000" w:themeColor="text1"/>
                <w:sz w:val="20"/>
              </w:rPr>
              <w:t>Corporate Communications</w:t>
            </w:r>
          </w:p>
          <w:p w14:paraId="52A68A58" w14:textId="77777777" w:rsidR="00204D5D" w:rsidRPr="00EA4488" w:rsidRDefault="00204D5D" w:rsidP="00DF7889">
            <w:pPr>
              <w:spacing w:line="240" w:lineRule="auto"/>
              <w:rPr>
                <w:rFonts w:ascii="Helvetica" w:hAnsi="Helvetica"/>
                <w:color w:val="000000" w:themeColor="text1"/>
                <w:sz w:val="20"/>
              </w:rPr>
            </w:pPr>
            <w:r w:rsidRPr="00EA4488">
              <w:rPr>
                <w:rFonts w:ascii="Helvetica" w:hAnsi="Helvetica"/>
                <w:color w:val="000000" w:themeColor="text1"/>
                <w:sz w:val="20"/>
              </w:rPr>
              <w:t>Eberhardstraße 35 – D-73312 Geislingen</w:t>
            </w:r>
          </w:p>
          <w:p w14:paraId="5A16358C" w14:textId="77777777" w:rsidR="00204D5D" w:rsidRPr="00EA4488" w:rsidRDefault="00204D5D" w:rsidP="00DF7889">
            <w:pPr>
              <w:spacing w:line="240" w:lineRule="auto"/>
              <w:rPr>
                <w:rFonts w:ascii="Helvetica" w:hAnsi="Helvetica"/>
                <w:color w:val="000000" w:themeColor="text1"/>
                <w:sz w:val="20"/>
              </w:rPr>
            </w:pPr>
            <w:r w:rsidRPr="00EA4488">
              <w:rPr>
                <w:rFonts w:ascii="Helvetica" w:hAnsi="Helvetica"/>
                <w:color w:val="000000" w:themeColor="text1"/>
                <w:sz w:val="20"/>
              </w:rPr>
              <w:t xml:space="preserve">Tel.: +49 73 31 25 8833 </w:t>
            </w:r>
          </w:p>
          <w:p w14:paraId="21112510" w14:textId="77777777" w:rsidR="00204D5D" w:rsidRPr="00EA4488" w:rsidRDefault="00204D5D" w:rsidP="00DF7889">
            <w:pPr>
              <w:spacing w:line="240" w:lineRule="auto"/>
              <w:rPr>
                <w:rFonts w:ascii="Helvetica" w:hAnsi="Helvetica"/>
                <w:color w:val="000000" w:themeColor="text1"/>
                <w:sz w:val="20"/>
              </w:rPr>
            </w:pPr>
            <w:r w:rsidRPr="00EA4488">
              <w:rPr>
                <w:rFonts w:ascii="Helvetica" w:hAnsi="Helvetica"/>
                <w:color w:val="000000" w:themeColor="text1"/>
                <w:sz w:val="20"/>
              </w:rPr>
              <w:t>Fax: +49 73 31 25 8061</w:t>
            </w:r>
          </w:p>
          <w:p w14:paraId="29C78B30" w14:textId="77777777" w:rsidR="00204D5D" w:rsidRPr="00EA4488" w:rsidRDefault="00204D5D" w:rsidP="00DF7889">
            <w:pPr>
              <w:spacing w:line="240" w:lineRule="auto"/>
              <w:rPr>
                <w:rFonts w:ascii="Helvetica" w:hAnsi="Helvetica"/>
                <w:color w:val="000000" w:themeColor="text1"/>
                <w:sz w:val="20"/>
              </w:rPr>
            </w:pPr>
            <w:r w:rsidRPr="00EA4488">
              <w:rPr>
                <w:rFonts w:ascii="Helvetica" w:hAnsi="Helvetica"/>
                <w:color w:val="000000" w:themeColor="text1"/>
                <w:sz w:val="20"/>
              </w:rPr>
              <w:t>corinna.laegeler@wmf.de - www.wmf.de</w:t>
            </w:r>
          </w:p>
        </w:tc>
        <w:tc>
          <w:tcPr>
            <w:tcW w:w="5043" w:type="dxa"/>
            <w:shd w:val="clear" w:color="auto" w:fill="auto"/>
          </w:tcPr>
          <w:p w14:paraId="67338900" w14:textId="77777777" w:rsidR="00204D5D" w:rsidRPr="00EA4488" w:rsidRDefault="00204D5D" w:rsidP="00DF7889">
            <w:pPr>
              <w:spacing w:line="240" w:lineRule="auto"/>
              <w:rPr>
                <w:rFonts w:ascii="Helvetica" w:hAnsi="Helvetica"/>
                <w:b/>
                <w:color w:val="000000" w:themeColor="text1"/>
                <w:sz w:val="20"/>
              </w:rPr>
            </w:pPr>
          </w:p>
          <w:p w14:paraId="3F1BB9AA" w14:textId="77777777" w:rsidR="00204D5D" w:rsidRPr="00EA4488" w:rsidRDefault="00204D5D" w:rsidP="00DF7889">
            <w:pPr>
              <w:spacing w:line="240" w:lineRule="auto"/>
              <w:rPr>
                <w:rFonts w:ascii="Helvetica" w:hAnsi="Helvetica"/>
                <w:b/>
                <w:color w:val="000000" w:themeColor="text1"/>
                <w:sz w:val="20"/>
              </w:rPr>
            </w:pPr>
            <w:r w:rsidRPr="00EA4488">
              <w:rPr>
                <w:rFonts w:ascii="Helvetica" w:hAnsi="Helvetica"/>
                <w:b/>
                <w:color w:val="000000" w:themeColor="text1"/>
                <w:sz w:val="20"/>
              </w:rPr>
              <w:t>Presse- und Öffentlichkeitsarbeit:</w:t>
            </w:r>
          </w:p>
          <w:p w14:paraId="25AE817B" w14:textId="77777777" w:rsidR="00204D5D" w:rsidRPr="00EA4488" w:rsidRDefault="00204D5D" w:rsidP="00DF7889">
            <w:pPr>
              <w:spacing w:line="240" w:lineRule="auto"/>
              <w:rPr>
                <w:rFonts w:ascii="Helvetica" w:hAnsi="Helvetica"/>
                <w:color w:val="000000" w:themeColor="text1"/>
                <w:sz w:val="20"/>
              </w:rPr>
            </w:pPr>
            <w:r w:rsidRPr="00EA4488">
              <w:rPr>
                <w:rFonts w:ascii="Helvetica" w:hAnsi="Helvetica"/>
                <w:color w:val="000000" w:themeColor="text1"/>
                <w:sz w:val="20"/>
              </w:rPr>
              <w:t>WMF Pressebüro</w:t>
            </w:r>
          </w:p>
          <w:p w14:paraId="32AA138A" w14:textId="77777777" w:rsidR="00204D5D" w:rsidRPr="00EA4488" w:rsidRDefault="00204D5D" w:rsidP="00DF7889">
            <w:pPr>
              <w:spacing w:line="240" w:lineRule="auto"/>
              <w:rPr>
                <w:rFonts w:ascii="Helvetica" w:hAnsi="Helvetica"/>
                <w:color w:val="000000" w:themeColor="text1"/>
                <w:sz w:val="20"/>
              </w:rPr>
            </w:pPr>
            <w:r w:rsidRPr="00EA4488">
              <w:rPr>
                <w:rFonts w:ascii="Helvetica" w:hAnsi="Helvetica"/>
                <w:color w:val="000000" w:themeColor="text1"/>
                <w:sz w:val="20"/>
              </w:rPr>
              <w:t xml:space="preserve">c/o Press’n’Relations GmbH </w:t>
            </w:r>
          </w:p>
          <w:p w14:paraId="41BC7664" w14:textId="77777777" w:rsidR="00204D5D" w:rsidRPr="00EA4488" w:rsidRDefault="00204D5D" w:rsidP="00DF7889">
            <w:pPr>
              <w:spacing w:line="240" w:lineRule="auto"/>
              <w:rPr>
                <w:rFonts w:ascii="Helvetica" w:hAnsi="Helvetica"/>
                <w:color w:val="000000" w:themeColor="text1"/>
                <w:sz w:val="20"/>
              </w:rPr>
            </w:pPr>
            <w:r w:rsidRPr="00EA4488">
              <w:rPr>
                <w:rFonts w:ascii="Helvetica" w:hAnsi="Helvetica"/>
                <w:color w:val="000000" w:themeColor="text1"/>
                <w:sz w:val="20"/>
              </w:rPr>
              <w:t xml:space="preserve">Monika Nyendick </w:t>
            </w:r>
          </w:p>
          <w:p w14:paraId="7616AB53" w14:textId="77777777" w:rsidR="00204D5D" w:rsidRPr="00EA4488" w:rsidRDefault="00204D5D" w:rsidP="00DF7889">
            <w:pPr>
              <w:spacing w:line="240" w:lineRule="auto"/>
              <w:rPr>
                <w:rFonts w:ascii="Helvetica" w:hAnsi="Helvetica"/>
                <w:color w:val="000000" w:themeColor="text1"/>
                <w:sz w:val="20"/>
                <w:lang w:val="it-IT"/>
              </w:rPr>
            </w:pPr>
            <w:r w:rsidRPr="00EA4488">
              <w:rPr>
                <w:rFonts w:ascii="Helvetica" w:hAnsi="Helvetica"/>
                <w:color w:val="000000" w:themeColor="text1"/>
                <w:sz w:val="20"/>
                <w:lang w:val="it-IT"/>
              </w:rPr>
              <w:t xml:space="preserve">Magirusstraße 33 – D-89077 Ulm </w:t>
            </w:r>
          </w:p>
          <w:p w14:paraId="5EB7768D" w14:textId="77777777" w:rsidR="00204D5D" w:rsidRPr="00EA4488" w:rsidRDefault="00204D5D" w:rsidP="00DF7889">
            <w:pPr>
              <w:spacing w:line="240" w:lineRule="auto"/>
              <w:rPr>
                <w:rFonts w:ascii="Helvetica" w:hAnsi="Helvetica"/>
                <w:color w:val="000000" w:themeColor="text1"/>
                <w:sz w:val="20"/>
                <w:lang w:val="it-IT"/>
              </w:rPr>
            </w:pPr>
            <w:r w:rsidRPr="00EA4488">
              <w:rPr>
                <w:rFonts w:ascii="Helvetica" w:hAnsi="Helvetica"/>
                <w:color w:val="000000" w:themeColor="text1"/>
                <w:sz w:val="20"/>
                <w:lang w:val="it-IT"/>
              </w:rPr>
              <w:t xml:space="preserve">Tel.: +49 731 96287-30 – Fax: +49 731 96287-97 </w:t>
            </w:r>
          </w:p>
          <w:p w14:paraId="3F4BF28A" w14:textId="77777777" w:rsidR="00204D5D" w:rsidRPr="00EA4488" w:rsidRDefault="00204D5D" w:rsidP="00DF7889">
            <w:pPr>
              <w:spacing w:line="240" w:lineRule="auto"/>
              <w:rPr>
                <w:rFonts w:ascii="Helvetica" w:hAnsi="Helvetica"/>
                <w:color w:val="000000" w:themeColor="text1"/>
                <w:sz w:val="20"/>
                <w:lang w:val="it-IT"/>
              </w:rPr>
            </w:pPr>
            <w:r w:rsidRPr="00EA4488">
              <w:rPr>
                <w:rFonts w:ascii="Helvetica" w:hAnsi="Helvetica"/>
                <w:color w:val="000000" w:themeColor="text1"/>
                <w:sz w:val="20"/>
                <w:lang w:val="it-IT"/>
              </w:rPr>
              <w:t>wmf@press-n-relations.de - www.press-n-relations.de</w:t>
            </w:r>
          </w:p>
        </w:tc>
      </w:tr>
    </w:tbl>
    <w:p w14:paraId="40176D43" w14:textId="77777777" w:rsidR="00204D5D" w:rsidRPr="00EA4488" w:rsidRDefault="00204D5D" w:rsidP="00204D5D">
      <w:pPr>
        <w:tabs>
          <w:tab w:val="left" w:pos="2868"/>
        </w:tabs>
        <w:spacing w:line="240" w:lineRule="auto"/>
        <w:rPr>
          <w:rFonts w:ascii="Helvetica" w:hAnsi="Helvetica"/>
          <w:b/>
          <w:bCs/>
          <w:color w:val="000000" w:themeColor="text1"/>
          <w:sz w:val="20"/>
          <w:lang w:val="it-IT"/>
        </w:rPr>
      </w:pPr>
    </w:p>
    <w:p w14:paraId="5DC77DDA" w14:textId="77777777" w:rsidR="00204D5D" w:rsidRPr="00EA4488" w:rsidRDefault="00204D5D" w:rsidP="00204D5D">
      <w:pPr>
        <w:tabs>
          <w:tab w:val="left" w:pos="2868"/>
        </w:tabs>
        <w:spacing w:line="240" w:lineRule="auto"/>
        <w:rPr>
          <w:rFonts w:ascii="Helvetica" w:hAnsi="Helvetica"/>
          <w:b/>
          <w:bCs/>
          <w:color w:val="000000" w:themeColor="text1"/>
          <w:sz w:val="20"/>
        </w:rPr>
      </w:pPr>
      <w:r w:rsidRPr="00EA4488">
        <w:rPr>
          <w:rFonts w:ascii="Helvetica" w:hAnsi="Helvetica"/>
          <w:b/>
          <w:bCs/>
          <w:color w:val="000000" w:themeColor="text1"/>
          <w:sz w:val="20"/>
        </w:rPr>
        <w:lastRenderedPageBreak/>
        <w:t>Über die WMF Group</w:t>
      </w:r>
    </w:p>
    <w:p w14:paraId="4933FE38" w14:textId="77777777" w:rsidR="00204D5D" w:rsidRPr="00170BDF" w:rsidRDefault="00204D5D" w:rsidP="00204D5D">
      <w:pPr>
        <w:tabs>
          <w:tab w:val="left" w:pos="2868"/>
        </w:tabs>
        <w:spacing w:line="240" w:lineRule="auto"/>
        <w:rPr>
          <w:rFonts w:ascii="Helvetica" w:hAnsi="Helvetica"/>
          <w:lang w:val="it-IT"/>
        </w:rPr>
      </w:pPr>
      <w:r w:rsidRPr="00EA4488">
        <w:rPr>
          <w:rFonts w:ascii="Helvetica" w:hAnsi="Helvetica"/>
          <w:bCs/>
          <w:color w:val="000000" w:themeColor="text1"/>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w:t>
      </w:r>
      <w:r w:rsidRPr="00DD1B5D">
        <w:rPr>
          <w:rFonts w:ascii="Helvetica" w:hAnsi="Helvetica"/>
          <w:bCs/>
          <w:color w:val="000000" w:themeColor="text1"/>
          <w:sz w:val="20"/>
        </w:rPr>
        <w:t xml:space="preserve">  </w:t>
      </w:r>
    </w:p>
    <w:p w14:paraId="4E78B4B2" w14:textId="77777777" w:rsidR="006C6008" w:rsidRPr="00204D5D" w:rsidRDefault="006C6008" w:rsidP="00204D5D"/>
    <w:sectPr w:rsidR="006C6008" w:rsidRPr="00204D5D" w:rsidSect="008A344A">
      <w:headerReference w:type="even" r:id="rId7"/>
      <w:headerReference w:type="default" r:id="rId8"/>
      <w:footerReference w:type="even"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F8B600" w14:textId="77777777" w:rsidR="00ED778B" w:rsidRDefault="00ED778B">
      <w:r>
        <w:separator/>
      </w:r>
    </w:p>
  </w:endnote>
  <w:endnote w:type="continuationSeparator" w:id="0">
    <w:p w14:paraId="65A28A9C" w14:textId="77777777" w:rsidR="00ED778B" w:rsidRDefault="00ED7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5B" w:usb2="00000009" w:usb3="00000000" w:csb0="000001FF" w:csb1="00000000"/>
    <w:embedBold r:id="rId1" w:subsetted="1" w:fontKey="{3DC9A413-15FB-6641-9C7C-732994C67C1F}"/>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8F56BB" w14:textId="77777777" w:rsidR="007B720C" w:rsidRDefault="007B720C">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319EB6" w14:textId="77777777" w:rsidR="007B720C" w:rsidRPr="000423F3" w:rsidRDefault="007B720C" w:rsidP="007B720C">
    <w:pPr>
      <w:pStyle w:val="Fuzeile"/>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4384" behindDoc="1" locked="0" layoutInCell="1" allowOverlap="1" wp14:anchorId="73A299CF" wp14:editId="3FF39768">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0A206EA"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3360" behindDoc="0" locked="0" layoutInCell="1" allowOverlap="1" wp14:anchorId="7F043856" wp14:editId="5FF226F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DA55F1" w14:textId="77777777" w:rsidR="00ED778B" w:rsidRDefault="00ED778B">
      <w:r>
        <w:separator/>
      </w:r>
    </w:p>
  </w:footnote>
  <w:footnote w:type="continuationSeparator" w:id="0">
    <w:p w14:paraId="3289314F" w14:textId="77777777" w:rsidR="00ED778B" w:rsidRDefault="00ED77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F0CBF1" w14:textId="77777777" w:rsidR="007B720C" w:rsidRDefault="007B720C">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eastAsia="en-GB"/>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eastAsia="en-GB"/>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115C3"/>
    <w:rsid w:val="00012AF5"/>
    <w:rsid w:val="00014B3E"/>
    <w:rsid w:val="00014FC5"/>
    <w:rsid w:val="000152BC"/>
    <w:rsid w:val="00015EBE"/>
    <w:rsid w:val="00017BDB"/>
    <w:rsid w:val="000228B1"/>
    <w:rsid w:val="00031C27"/>
    <w:rsid w:val="000323E4"/>
    <w:rsid w:val="0003458F"/>
    <w:rsid w:val="00036124"/>
    <w:rsid w:val="00040028"/>
    <w:rsid w:val="000457DC"/>
    <w:rsid w:val="00046513"/>
    <w:rsid w:val="00047D99"/>
    <w:rsid w:val="00047E00"/>
    <w:rsid w:val="00052251"/>
    <w:rsid w:val="0006181B"/>
    <w:rsid w:val="00071EAC"/>
    <w:rsid w:val="000739BF"/>
    <w:rsid w:val="0009365F"/>
    <w:rsid w:val="00093ECE"/>
    <w:rsid w:val="000A75D8"/>
    <w:rsid w:val="000B0125"/>
    <w:rsid w:val="000B16CC"/>
    <w:rsid w:val="000B1FD2"/>
    <w:rsid w:val="000B2730"/>
    <w:rsid w:val="000B608E"/>
    <w:rsid w:val="000B63A7"/>
    <w:rsid w:val="000B6DD3"/>
    <w:rsid w:val="000C4DF9"/>
    <w:rsid w:val="000C7818"/>
    <w:rsid w:val="000D3131"/>
    <w:rsid w:val="000D479C"/>
    <w:rsid w:val="000E53CF"/>
    <w:rsid w:val="000F263F"/>
    <w:rsid w:val="000F4421"/>
    <w:rsid w:val="000F4C9D"/>
    <w:rsid w:val="000F7D61"/>
    <w:rsid w:val="00102AE6"/>
    <w:rsid w:val="00104C42"/>
    <w:rsid w:val="0010593C"/>
    <w:rsid w:val="00114722"/>
    <w:rsid w:val="00122E4A"/>
    <w:rsid w:val="00125F80"/>
    <w:rsid w:val="001277D1"/>
    <w:rsid w:val="001314C2"/>
    <w:rsid w:val="0013165A"/>
    <w:rsid w:val="001334CD"/>
    <w:rsid w:val="001353B9"/>
    <w:rsid w:val="0013610A"/>
    <w:rsid w:val="001376FD"/>
    <w:rsid w:val="00137712"/>
    <w:rsid w:val="00142C47"/>
    <w:rsid w:val="001453FE"/>
    <w:rsid w:val="00156C28"/>
    <w:rsid w:val="00157D4F"/>
    <w:rsid w:val="00170BDF"/>
    <w:rsid w:val="00172F99"/>
    <w:rsid w:val="001831B1"/>
    <w:rsid w:val="001909E4"/>
    <w:rsid w:val="00194F18"/>
    <w:rsid w:val="001953C7"/>
    <w:rsid w:val="001A223E"/>
    <w:rsid w:val="001A2E0A"/>
    <w:rsid w:val="001B41F2"/>
    <w:rsid w:val="001B6502"/>
    <w:rsid w:val="001B7C46"/>
    <w:rsid w:val="001C0624"/>
    <w:rsid w:val="001C1C62"/>
    <w:rsid w:val="001E5BAB"/>
    <w:rsid w:val="001F03AF"/>
    <w:rsid w:val="001F1196"/>
    <w:rsid w:val="001F1B29"/>
    <w:rsid w:val="001F368C"/>
    <w:rsid w:val="001F52D8"/>
    <w:rsid w:val="001F5B8B"/>
    <w:rsid w:val="001F7CD9"/>
    <w:rsid w:val="002030EC"/>
    <w:rsid w:val="00204D5D"/>
    <w:rsid w:val="00221D0E"/>
    <w:rsid w:val="00227E08"/>
    <w:rsid w:val="00233A21"/>
    <w:rsid w:val="00235004"/>
    <w:rsid w:val="002453F2"/>
    <w:rsid w:val="002458AC"/>
    <w:rsid w:val="00250632"/>
    <w:rsid w:val="002519DB"/>
    <w:rsid w:val="002541FC"/>
    <w:rsid w:val="002578E4"/>
    <w:rsid w:val="00261035"/>
    <w:rsid w:val="00261923"/>
    <w:rsid w:val="00265ADF"/>
    <w:rsid w:val="00270826"/>
    <w:rsid w:val="002752FA"/>
    <w:rsid w:val="002756D4"/>
    <w:rsid w:val="00277F3D"/>
    <w:rsid w:val="00280784"/>
    <w:rsid w:val="00284E1A"/>
    <w:rsid w:val="00285233"/>
    <w:rsid w:val="00287B43"/>
    <w:rsid w:val="002919D5"/>
    <w:rsid w:val="00292E55"/>
    <w:rsid w:val="002A0CA6"/>
    <w:rsid w:val="002B4179"/>
    <w:rsid w:val="002B4757"/>
    <w:rsid w:val="002B5E72"/>
    <w:rsid w:val="002B7FCB"/>
    <w:rsid w:val="002C2CC4"/>
    <w:rsid w:val="002C32F4"/>
    <w:rsid w:val="002C37F7"/>
    <w:rsid w:val="002C4F16"/>
    <w:rsid w:val="002D5141"/>
    <w:rsid w:val="002D7904"/>
    <w:rsid w:val="002E211B"/>
    <w:rsid w:val="002E2480"/>
    <w:rsid w:val="002E59E7"/>
    <w:rsid w:val="002F052E"/>
    <w:rsid w:val="002F13C2"/>
    <w:rsid w:val="002F322D"/>
    <w:rsid w:val="002F69EC"/>
    <w:rsid w:val="0030620E"/>
    <w:rsid w:val="00307824"/>
    <w:rsid w:val="003119C5"/>
    <w:rsid w:val="00322A67"/>
    <w:rsid w:val="00325B04"/>
    <w:rsid w:val="003272C2"/>
    <w:rsid w:val="00330B65"/>
    <w:rsid w:val="003339A8"/>
    <w:rsid w:val="0033430C"/>
    <w:rsid w:val="0033758C"/>
    <w:rsid w:val="00346710"/>
    <w:rsid w:val="00351EC2"/>
    <w:rsid w:val="00353060"/>
    <w:rsid w:val="00354EB2"/>
    <w:rsid w:val="003617A4"/>
    <w:rsid w:val="00363153"/>
    <w:rsid w:val="003641C9"/>
    <w:rsid w:val="00366880"/>
    <w:rsid w:val="00370D77"/>
    <w:rsid w:val="00372634"/>
    <w:rsid w:val="00381D8B"/>
    <w:rsid w:val="00382EDC"/>
    <w:rsid w:val="0038410D"/>
    <w:rsid w:val="00384CA9"/>
    <w:rsid w:val="00385C5C"/>
    <w:rsid w:val="00387B19"/>
    <w:rsid w:val="00397926"/>
    <w:rsid w:val="003A05C4"/>
    <w:rsid w:val="003A2BDB"/>
    <w:rsid w:val="003A44D1"/>
    <w:rsid w:val="003B1228"/>
    <w:rsid w:val="003B2E9E"/>
    <w:rsid w:val="003B346A"/>
    <w:rsid w:val="003B4142"/>
    <w:rsid w:val="003B6A90"/>
    <w:rsid w:val="003C4818"/>
    <w:rsid w:val="003C6C74"/>
    <w:rsid w:val="003C7D92"/>
    <w:rsid w:val="003D31D4"/>
    <w:rsid w:val="003D392B"/>
    <w:rsid w:val="003E2A45"/>
    <w:rsid w:val="003E49F7"/>
    <w:rsid w:val="003E58E9"/>
    <w:rsid w:val="003E639A"/>
    <w:rsid w:val="003E6965"/>
    <w:rsid w:val="003F724C"/>
    <w:rsid w:val="00405403"/>
    <w:rsid w:val="0040571C"/>
    <w:rsid w:val="00407CDB"/>
    <w:rsid w:val="004166FA"/>
    <w:rsid w:val="00417BB7"/>
    <w:rsid w:val="00417C97"/>
    <w:rsid w:val="0042568A"/>
    <w:rsid w:val="00425CD2"/>
    <w:rsid w:val="00432636"/>
    <w:rsid w:val="00434B93"/>
    <w:rsid w:val="0043583A"/>
    <w:rsid w:val="00436BC4"/>
    <w:rsid w:val="00440546"/>
    <w:rsid w:val="004412C4"/>
    <w:rsid w:val="004463E0"/>
    <w:rsid w:val="0044692C"/>
    <w:rsid w:val="004504D4"/>
    <w:rsid w:val="0045161B"/>
    <w:rsid w:val="004523EF"/>
    <w:rsid w:val="0045413C"/>
    <w:rsid w:val="00461673"/>
    <w:rsid w:val="0046539C"/>
    <w:rsid w:val="00465A2D"/>
    <w:rsid w:val="00465A50"/>
    <w:rsid w:val="00466B00"/>
    <w:rsid w:val="00473187"/>
    <w:rsid w:val="00476C06"/>
    <w:rsid w:val="0048153E"/>
    <w:rsid w:val="00485835"/>
    <w:rsid w:val="00485D05"/>
    <w:rsid w:val="00496542"/>
    <w:rsid w:val="004A49F7"/>
    <w:rsid w:val="004A4A8B"/>
    <w:rsid w:val="004B2FAE"/>
    <w:rsid w:val="004B3186"/>
    <w:rsid w:val="004B5284"/>
    <w:rsid w:val="004F09D5"/>
    <w:rsid w:val="004F46B0"/>
    <w:rsid w:val="004F4C96"/>
    <w:rsid w:val="00502AA5"/>
    <w:rsid w:val="00504F95"/>
    <w:rsid w:val="005052E4"/>
    <w:rsid w:val="00506484"/>
    <w:rsid w:val="005068D8"/>
    <w:rsid w:val="00507760"/>
    <w:rsid w:val="005113EE"/>
    <w:rsid w:val="00514FC4"/>
    <w:rsid w:val="00517FE7"/>
    <w:rsid w:val="005234AB"/>
    <w:rsid w:val="00526C15"/>
    <w:rsid w:val="00527202"/>
    <w:rsid w:val="00530A94"/>
    <w:rsid w:val="00532D07"/>
    <w:rsid w:val="00534927"/>
    <w:rsid w:val="00534B0B"/>
    <w:rsid w:val="005358AF"/>
    <w:rsid w:val="00535E3B"/>
    <w:rsid w:val="00536AC1"/>
    <w:rsid w:val="00540028"/>
    <w:rsid w:val="00542C70"/>
    <w:rsid w:val="00544225"/>
    <w:rsid w:val="00545D39"/>
    <w:rsid w:val="005565F1"/>
    <w:rsid w:val="005605B4"/>
    <w:rsid w:val="00564F27"/>
    <w:rsid w:val="005827BD"/>
    <w:rsid w:val="00585BE5"/>
    <w:rsid w:val="00590145"/>
    <w:rsid w:val="0059037D"/>
    <w:rsid w:val="005916C7"/>
    <w:rsid w:val="00592148"/>
    <w:rsid w:val="00593B24"/>
    <w:rsid w:val="005A7DD2"/>
    <w:rsid w:val="005B45FC"/>
    <w:rsid w:val="005B59E3"/>
    <w:rsid w:val="005C0B4F"/>
    <w:rsid w:val="005C0C07"/>
    <w:rsid w:val="005C2208"/>
    <w:rsid w:val="005C4AFD"/>
    <w:rsid w:val="005D1171"/>
    <w:rsid w:val="005D1C14"/>
    <w:rsid w:val="005D32D5"/>
    <w:rsid w:val="005D32F5"/>
    <w:rsid w:val="005D34A1"/>
    <w:rsid w:val="005D3CA8"/>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2043F"/>
    <w:rsid w:val="00620583"/>
    <w:rsid w:val="00623B62"/>
    <w:rsid w:val="006575F5"/>
    <w:rsid w:val="00663A8C"/>
    <w:rsid w:val="00672EA9"/>
    <w:rsid w:val="00674410"/>
    <w:rsid w:val="006761B6"/>
    <w:rsid w:val="00676607"/>
    <w:rsid w:val="00692CF1"/>
    <w:rsid w:val="00693EC9"/>
    <w:rsid w:val="00695737"/>
    <w:rsid w:val="006A24E4"/>
    <w:rsid w:val="006A2F12"/>
    <w:rsid w:val="006A58C3"/>
    <w:rsid w:val="006A736B"/>
    <w:rsid w:val="006B202E"/>
    <w:rsid w:val="006C2455"/>
    <w:rsid w:val="006C3312"/>
    <w:rsid w:val="006C6008"/>
    <w:rsid w:val="006C7644"/>
    <w:rsid w:val="006D001A"/>
    <w:rsid w:val="006D42F9"/>
    <w:rsid w:val="006D5E76"/>
    <w:rsid w:val="006E284E"/>
    <w:rsid w:val="006F0172"/>
    <w:rsid w:val="006F3683"/>
    <w:rsid w:val="00701C18"/>
    <w:rsid w:val="00702D3C"/>
    <w:rsid w:val="00702D43"/>
    <w:rsid w:val="007058E5"/>
    <w:rsid w:val="007061F2"/>
    <w:rsid w:val="00707678"/>
    <w:rsid w:val="00713207"/>
    <w:rsid w:val="00716D44"/>
    <w:rsid w:val="0072027E"/>
    <w:rsid w:val="00720B68"/>
    <w:rsid w:val="007212E5"/>
    <w:rsid w:val="00733E5E"/>
    <w:rsid w:val="007352D8"/>
    <w:rsid w:val="007420C7"/>
    <w:rsid w:val="0074439F"/>
    <w:rsid w:val="00745392"/>
    <w:rsid w:val="007541D2"/>
    <w:rsid w:val="0075508F"/>
    <w:rsid w:val="00760C87"/>
    <w:rsid w:val="00765896"/>
    <w:rsid w:val="00765B6A"/>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5459"/>
    <w:rsid w:val="007B720C"/>
    <w:rsid w:val="007C14BC"/>
    <w:rsid w:val="007C4E1D"/>
    <w:rsid w:val="007D226C"/>
    <w:rsid w:val="007D6BD4"/>
    <w:rsid w:val="007D6F63"/>
    <w:rsid w:val="007D7EB3"/>
    <w:rsid w:val="007E0501"/>
    <w:rsid w:val="007E540F"/>
    <w:rsid w:val="007F3662"/>
    <w:rsid w:val="007F56AC"/>
    <w:rsid w:val="007F6FFE"/>
    <w:rsid w:val="00806931"/>
    <w:rsid w:val="00807724"/>
    <w:rsid w:val="00811D8B"/>
    <w:rsid w:val="008269A4"/>
    <w:rsid w:val="00832B59"/>
    <w:rsid w:val="00840CAA"/>
    <w:rsid w:val="00840D05"/>
    <w:rsid w:val="00867005"/>
    <w:rsid w:val="008735ED"/>
    <w:rsid w:val="00873BBD"/>
    <w:rsid w:val="00874813"/>
    <w:rsid w:val="00874CC4"/>
    <w:rsid w:val="00875FAB"/>
    <w:rsid w:val="008766C8"/>
    <w:rsid w:val="00877596"/>
    <w:rsid w:val="008804E1"/>
    <w:rsid w:val="0088667D"/>
    <w:rsid w:val="0089364A"/>
    <w:rsid w:val="00894416"/>
    <w:rsid w:val="008A0D82"/>
    <w:rsid w:val="008A2019"/>
    <w:rsid w:val="008A344A"/>
    <w:rsid w:val="008A3A65"/>
    <w:rsid w:val="008A4065"/>
    <w:rsid w:val="008A7D4F"/>
    <w:rsid w:val="008B2864"/>
    <w:rsid w:val="008B4E28"/>
    <w:rsid w:val="008B5011"/>
    <w:rsid w:val="008B59B4"/>
    <w:rsid w:val="008C1BCA"/>
    <w:rsid w:val="008C246C"/>
    <w:rsid w:val="008C4708"/>
    <w:rsid w:val="008C6DAA"/>
    <w:rsid w:val="008D1450"/>
    <w:rsid w:val="008D1877"/>
    <w:rsid w:val="008D31CD"/>
    <w:rsid w:val="008D3EAD"/>
    <w:rsid w:val="008E4947"/>
    <w:rsid w:val="008E658C"/>
    <w:rsid w:val="008F1298"/>
    <w:rsid w:val="009006FE"/>
    <w:rsid w:val="009022E4"/>
    <w:rsid w:val="00905910"/>
    <w:rsid w:val="00907ADA"/>
    <w:rsid w:val="00911518"/>
    <w:rsid w:val="009130D0"/>
    <w:rsid w:val="00914246"/>
    <w:rsid w:val="00922DD3"/>
    <w:rsid w:val="00924502"/>
    <w:rsid w:val="00925051"/>
    <w:rsid w:val="00942307"/>
    <w:rsid w:val="00952AAD"/>
    <w:rsid w:val="009551F8"/>
    <w:rsid w:val="009566F1"/>
    <w:rsid w:val="00960965"/>
    <w:rsid w:val="00960D73"/>
    <w:rsid w:val="0096283E"/>
    <w:rsid w:val="00965466"/>
    <w:rsid w:val="00965EDA"/>
    <w:rsid w:val="00966243"/>
    <w:rsid w:val="009708A0"/>
    <w:rsid w:val="00980E71"/>
    <w:rsid w:val="0098205D"/>
    <w:rsid w:val="00990A92"/>
    <w:rsid w:val="0099140A"/>
    <w:rsid w:val="00992234"/>
    <w:rsid w:val="009938E4"/>
    <w:rsid w:val="0099656C"/>
    <w:rsid w:val="00996D21"/>
    <w:rsid w:val="009A44E4"/>
    <w:rsid w:val="009A748D"/>
    <w:rsid w:val="009B1038"/>
    <w:rsid w:val="009B13FA"/>
    <w:rsid w:val="009B2B71"/>
    <w:rsid w:val="009C1E09"/>
    <w:rsid w:val="009C20A3"/>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6E"/>
    <w:rsid w:val="00A30D5B"/>
    <w:rsid w:val="00A327A7"/>
    <w:rsid w:val="00A42843"/>
    <w:rsid w:val="00A44F90"/>
    <w:rsid w:val="00A474F2"/>
    <w:rsid w:val="00A47871"/>
    <w:rsid w:val="00A514ED"/>
    <w:rsid w:val="00A52A89"/>
    <w:rsid w:val="00A54A29"/>
    <w:rsid w:val="00A573E8"/>
    <w:rsid w:val="00A615AB"/>
    <w:rsid w:val="00A61B24"/>
    <w:rsid w:val="00A62743"/>
    <w:rsid w:val="00A63EC7"/>
    <w:rsid w:val="00A745B4"/>
    <w:rsid w:val="00A76336"/>
    <w:rsid w:val="00A76962"/>
    <w:rsid w:val="00A81AF8"/>
    <w:rsid w:val="00A830BE"/>
    <w:rsid w:val="00A90BF2"/>
    <w:rsid w:val="00A962DD"/>
    <w:rsid w:val="00AA0B9D"/>
    <w:rsid w:val="00AA59E2"/>
    <w:rsid w:val="00AB74D5"/>
    <w:rsid w:val="00AC511F"/>
    <w:rsid w:val="00AC6ABF"/>
    <w:rsid w:val="00AD40A9"/>
    <w:rsid w:val="00AE0951"/>
    <w:rsid w:val="00AE2C1F"/>
    <w:rsid w:val="00AF25B0"/>
    <w:rsid w:val="00B04C57"/>
    <w:rsid w:val="00B2023C"/>
    <w:rsid w:val="00B209E9"/>
    <w:rsid w:val="00B212CD"/>
    <w:rsid w:val="00B2425C"/>
    <w:rsid w:val="00B24C70"/>
    <w:rsid w:val="00B256A9"/>
    <w:rsid w:val="00B2695E"/>
    <w:rsid w:val="00B26B0C"/>
    <w:rsid w:val="00B321C6"/>
    <w:rsid w:val="00B3330E"/>
    <w:rsid w:val="00B435C8"/>
    <w:rsid w:val="00B62035"/>
    <w:rsid w:val="00B63B75"/>
    <w:rsid w:val="00B65EAA"/>
    <w:rsid w:val="00B855FE"/>
    <w:rsid w:val="00B94FE6"/>
    <w:rsid w:val="00BA0044"/>
    <w:rsid w:val="00BA0913"/>
    <w:rsid w:val="00BA3DED"/>
    <w:rsid w:val="00BB2399"/>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242A"/>
    <w:rsid w:val="00C35847"/>
    <w:rsid w:val="00C51584"/>
    <w:rsid w:val="00C53D04"/>
    <w:rsid w:val="00C71EE7"/>
    <w:rsid w:val="00C7379C"/>
    <w:rsid w:val="00C7381F"/>
    <w:rsid w:val="00C76F69"/>
    <w:rsid w:val="00C80D26"/>
    <w:rsid w:val="00C83589"/>
    <w:rsid w:val="00C8569A"/>
    <w:rsid w:val="00C8797E"/>
    <w:rsid w:val="00C93B89"/>
    <w:rsid w:val="00C97FB1"/>
    <w:rsid w:val="00CA3B46"/>
    <w:rsid w:val="00CB1C57"/>
    <w:rsid w:val="00CB3950"/>
    <w:rsid w:val="00CB6DF1"/>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74E"/>
    <w:rsid w:val="00DA4EDA"/>
    <w:rsid w:val="00DA748C"/>
    <w:rsid w:val="00DA79EB"/>
    <w:rsid w:val="00DB2F89"/>
    <w:rsid w:val="00DC0B57"/>
    <w:rsid w:val="00DC46C8"/>
    <w:rsid w:val="00DC77F1"/>
    <w:rsid w:val="00DC7AE8"/>
    <w:rsid w:val="00DD1B5D"/>
    <w:rsid w:val="00DE063F"/>
    <w:rsid w:val="00DE66E8"/>
    <w:rsid w:val="00DF44FC"/>
    <w:rsid w:val="00E07CD9"/>
    <w:rsid w:val="00E07FD9"/>
    <w:rsid w:val="00E120C9"/>
    <w:rsid w:val="00E24338"/>
    <w:rsid w:val="00E27E98"/>
    <w:rsid w:val="00E30840"/>
    <w:rsid w:val="00E30C71"/>
    <w:rsid w:val="00E32619"/>
    <w:rsid w:val="00E37D62"/>
    <w:rsid w:val="00E37E70"/>
    <w:rsid w:val="00E441DA"/>
    <w:rsid w:val="00E4487E"/>
    <w:rsid w:val="00E474C5"/>
    <w:rsid w:val="00E51911"/>
    <w:rsid w:val="00E62804"/>
    <w:rsid w:val="00E62908"/>
    <w:rsid w:val="00E63083"/>
    <w:rsid w:val="00E6482B"/>
    <w:rsid w:val="00E732B4"/>
    <w:rsid w:val="00E74C56"/>
    <w:rsid w:val="00E81208"/>
    <w:rsid w:val="00E81E40"/>
    <w:rsid w:val="00E83C69"/>
    <w:rsid w:val="00E8518D"/>
    <w:rsid w:val="00E8554C"/>
    <w:rsid w:val="00E90356"/>
    <w:rsid w:val="00E9089E"/>
    <w:rsid w:val="00E915B9"/>
    <w:rsid w:val="00EA07C8"/>
    <w:rsid w:val="00EA2CDA"/>
    <w:rsid w:val="00EA342F"/>
    <w:rsid w:val="00EA4E34"/>
    <w:rsid w:val="00EA7AA6"/>
    <w:rsid w:val="00EB2575"/>
    <w:rsid w:val="00ED408D"/>
    <w:rsid w:val="00ED669C"/>
    <w:rsid w:val="00ED778B"/>
    <w:rsid w:val="00EE0BC0"/>
    <w:rsid w:val="00EE21E8"/>
    <w:rsid w:val="00EE41CE"/>
    <w:rsid w:val="00EF0352"/>
    <w:rsid w:val="00EF153B"/>
    <w:rsid w:val="00EF6040"/>
    <w:rsid w:val="00F0136C"/>
    <w:rsid w:val="00F020A5"/>
    <w:rsid w:val="00F0641E"/>
    <w:rsid w:val="00F064EE"/>
    <w:rsid w:val="00F07A6E"/>
    <w:rsid w:val="00F11EBE"/>
    <w:rsid w:val="00F137B8"/>
    <w:rsid w:val="00F15567"/>
    <w:rsid w:val="00F15882"/>
    <w:rsid w:val="00F21A2E"/>
    <w:rsid w:val="00F255ED"/>
    <w:rsid w:val="00F31D84"/>
    <w:rsid w:val="00F3262A"/>
    <w:rsid w:val="00F370C5"/>
    <w:rsid w:val="00F432F6"/>
    <w:rsid w:val="00F44DDD"/>
    <w:rsid w:val="00F464B8"/>
    <w:rsid w:val="00F64069"/>
    <w:rsid w:val="00F726F6"/>
    <w:rsid w:val="00F7290F"/>
    <w:rsid w:val="00F829A9"/>
    <w:rsid w:val="00F87C0D"/>
    <w:rsid w:val="00FA02B2"/>
    <w:rsid w:val="00FA6449"/>
    <w:rsid w:val="00FB1129"/>
    <w:rsid w:val="00FB4CD7"/>
    <w:rsid w:val="00FB7611"/>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758</Words>
  <Characters>4779</Characters>
  <Application>Microsoft Office Word</Application>
  <DocSecurity>0</DocSecurity>
  <PresentationFormat/>
  <Lines>39</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5526</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4</cp:revision>
  <cp:lastPrinted>2019-01-28T11:26:00Z</cp:lastPrinted>
  <dcterms:created xsi:type="dcterms:W3CDTF">2019-03-12T16:28:00Z</dcterms:created>
  <dcterms:modified xsi:type="dcterms:W3CDTF">2019-06-12T11:34:00Z</dcterms:modified>
  <cp:category/>
</cp:coreProperties>
</file>