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68DAB5" w14:textId="25A2773D" w:rsidR="00F3262A" w:rsidRPr="001E5FBE" w:rsidRDefault="007F3BEF" w:rsidP="009A7D0F">
      <w:pPr>
        <w:spacing w:line="240" w:lineRule="auto"/>
        <w:rPr>
          <w:rFonts w:ascii="Helvetica" w:hAnsi="Helvetica"/>
          <w:sz w:val="20"/>
          <w:lang w:val="en-US"/>
        </w:rPr>
      </w:pPr>
      <w:r w:rsidRPr="001E5FBE">
        <w:rPr>
          <w:rFonts w:ascii="Helvetica" w:hAnsi="Helvetica"/>
          <w:sz w:val="20"/>
          <w:lang w:val="en-US"/>
        </w:rPr>
        <w:t>Geislingen/</w:t>
      </w:r>
      <w:r w:rsidR="009A7D0F" w:rsidRPr="001E5FBE">
        <w:rPr>
          <w:rFonts w:ascii="Helvetica" w:hAnsi="Helvetica"/>
          <w:sz w:val="20"/>
          <w:lang w:val="en-US"/>
        </w:rPr>
        <w:t>Steige</w:t>
      </w:r>
      <w:r w:rsidRPr="001E5FBE">
        <w:rPr>
          <w:rFonts w:ascii="Helvetica" w:hAnsi="Helvetica"/>
          <w:sz w:val="20"/>
          <w:lang w:val="en-US"/>
        </w:rPr>
        <w:t xml:space="preserve"> (Germany)</w:t>
      </w:r>
      <w:r w:rsidR="009A7D0F" w:rsidRPr="001E5FBE">
        <w:rPr>
          <w:rFonts w:ascii="Helvetica" w:hAnsi="Helvetica"/>
          <w:sz w:val="20"/>
          <w:lang w:val="en-US"/>
        </w:rPr>
        <w:t>, 16</w:t>
      </w:r>
      <w:r w:rsidR="00F3262A" w:rsidRPr="001E5FBE">
        <w:rPr>
          <w:rFonts w:ascii="Helvetica" w:hAnsi="Helvetica"/>
          <w:sz w:val="20"/>
          <w:lang w:val="en-US"/>
        </w:rPr>
        <w:t xml:space="preserve">th </w:t>
      </w:r>
      <w:r w:rsidR="009A7D0F" w:rsidRPr="001E5FBE">
        <w:rPr>
          <w:rFonts w:ascii="Helvetica" w:hAnsi="Helvetica"/>
          <w:sz w:val="20"/>
          <w:lang w:val="en-US"/>
        </w:rPr>
        <w:t xml:space="preserve">April </w:t>
      </w:r>
      <w:r w:rsidR="00F3262A" w:rsidRPr="001E5FBE">
        <w:rPr>
          <w:rFonts w:ascii="Helvetica" w:hAnsi="Helvetica"/>
          <w:sz w:val="20"/>
          <w:lang w:val="en-US"/>
        </w:rPr>
        <w:t>2018</w:t>
      </w:r>
    </w:p>
    <w:p w14:paraId="199B43F3" w14:textId="77777777" w:rsidR="00F3262A" w:rsidRPr="001E5FBE" w:rsidRDefault="00F3262A" w:rsidP="009A7D0F">
      <w:pPr>
        <w:spacing w:line="240" w:lineRule="auto"/>
        <w:rPr>
          <w:rFonts w:ascii="Helvetica" w:hAnsi="Helvetica"/>
          <w:szCs w:val="22"/>
          <w:lang w:val="en-US"/>
        </w:rPr>
      </w:pPr>
    </w:p>
    <w:p w14:paraId="7DA56DAE" w14:textId="77777777" w:rsidR="00354EB2" w:rsidRPr="001E5FBE" w:rsidRDefault="00354EB2" w:rsidP="009A7D0F">
      <w:pPr>
        <w:spacing w:line="240" w:lineRule="auto"/>
        <w:rPr>
          <w:rFonts w:ascii="Helvetica" w:hAnsi="Helvetica"/>
          <w:szCs w:val="22"/>
          <w:lang w:val="en-US"/>
        </w:rPr>
      </w:pPr>
    </w:p>
    <w:p w14:paraId="38BB3E72" w14:textId="0359313A" w:rsidR="008766C8" w:rsidRDefault="008766C8" w:rsidP="009A7D0F">
      <w:pPr>
        <w:spacing w:line="240" w:lineRule="auto"/>
        <w:rPr>
          <w:rFonts w:ascii="Helvetica" w:hAnsi="Helvetica"/>
          <w:sz w:val="26"/>
          <w:szCs w:val="26"/>
          <w:u w:val="single"/>
        </w:rPr>
      </w:pPr>
      <w:r>
        <w:rPr>
          <w:rFonts w:ascii="Helvetica" w:hAnsi="Helvetica"/>
          <w:sz w:val="26"/>
          <w:szCs w:val="26"/>
          <w:u w:val="single"/>
        </w:rPr>
        <w:t xml:space="preserve">Coffee experience meets technological sophistication </w:t>
      </w:r>
    </w:p>
    <w:p w14:paraId="072BD03C" w14:textId="77777777" w:rsidR="008766C8" w:rsidRDefault="008766C8" w:rsidP="009A7D0F">
      <w:pPr>
        <w:spacing w:line="240" w:lineRule="auto"/>
        <w:rPr>
          <w:rFonts w:ascii="Helvetica" w:hAnsi="Helvetica"/>
          <w:sz w:val="26"/>
          <w:szCs w:val="26"/>
          <w:u w:val="single"/>
        </w:rPr>
      </w:pPr>
    </w:p>
    <w:p w14:paraId="5FC43888" w14:textId="02F862DA" w:rsidR="00465A2D" w:rsidRPr="00526C15" w:rsidRDefault="008766C8" w:rsidP="009A7D0F">
      <w:pPr>
        <w:spacing w:line="240" w:lineRule="auto"/>
        <w:rPr>
          <w:rFonts w:ascii="Helvetica" w:hAnsi="Helvetica"/>
          <w:szCs w:val="22"/>
          <w:u w:val="single"/>
        </w:rPr>
      </w:pPr>
      <w:r>
        <w:rPr>
          <w:rFonts w:ascii="Helvetica" w:hAnsi="Helvetica"/>
          <w:szCs w:val="22"/>
          <w:u w:val="single"/>
        </w:rPr>
        <w:t xml:space="preserve">New automatic coffee machine WMF 1500 S+ matches every cup to your taste </w:t>
      </w:r>
    </w:p>
    <w:p w14:paraId="05B994F9" w14:textId="77777777" w:rsidR="00465A2D" w:rsidRPr="00526C15" w:rsidRDefault="00465A2D" w:rsidP="009A7D0F">
      <w:pPr>
        <w:spacing w:line="240" w:lineRule="auto"/>
        <w:rPr>
          <w:rFonts w:ascii="Helvetica" w:hAnsi="Helvetica"/>
          <w:szCs w:val="22"/>
          <w:u w:val="single"/>
        </w:rPr>
      </w:pPr>
    </w:p>
    <w:p w14:paraId="2E71C441" w14:textId="26661887" w:rsidR="00781BF3" w:rsidRDefault="00A962DD" w:rsidP="009A7D0F">
      <w:pPr>
        <w:spacing w:line="240" w:lineRule="auto"/>
        <w:rPr>
          <w:rFonts w:ascii="Helvetica" w:hAnsi="Helvetica" w:cs="Arial"/>
          <w:b/>
          <w:color w:val="000000" w:themeColor="text1"/>
          <w:sz w:val="20"/>
        </w:rPr>
      </w:pPr>
      <w:r>
        <w:rPr>
          <w:rFonts w:ascii="Helvetica" w:hAnsi="Helvetica"/>
          <w:b/>
          <w:color w:val="000000" w:themeColor="text1"/>
          <w:sz w:val="20"/>
        </w:rPr>
        <w:t>The new bean-to-cup machine WMF 1500 S+ from the Geislingen-based coffee machine manufacturer combines the technological sophistication of a high-performance automatic machine with the requirements of a medium-sized coffee output. Designed for a recommended daily capacity of 180 cups and with</w:t>
      </w:r>
      <w:r w:rsidR="001E5FBE">
        <w:rPr>
          <w:rFonts w:ascii="Helvetica" w:hAnsi="Helvetica"/>
          <w:b/>
          <w:color w:val="000000" w:themeColor="text1"/>
          <w:sz w:val="20"/>
        </w:rPr>
        <w:t xml:space="preserve"> a slimline footprint of just 32.5</w:t>
      </w:r>
      <w:bookmarkStart w:id="0" w:name="_GoBack"/>
      <w:bookmarkEnd w:id="0"/>
      <w:r>
        <w:rPr>
          <w:rFonts w:ascii="Helvetica" w:hAnsi="Helvetica"/>
          <w:b/>
          <w:color w:val="000000" w:themeColor="text1"/>
          <w:sz w:val="20"/>
        </w:rPr>
        <w:t xml:space="preserve"> cm x 59 cm (WxD), it features an impressive array of innovations in its interior: The new “Dynamic Coffee Assist” ensures guaranteed top quality of all espresso-based coffee specialities. The integrated </w:t>
      </w:r>
      <w:r>
        <w:rPr>
          <w:rFonts w:ascii="Helvetica" w:hAnsi="Helvetica"/>
          <w:b/>
          <w:bCs/>
          <w:color w:val="000000"/>
          <w:sz w:val="20"/>
        </w:rPr>
        <w:t xml:space="preserve">Milk Excellence sensor raises milk management by the WMF 1500 S+ to a new quality level, while </w:t>
      </w:r>
      <w:r>
        <w:rPr>
          <w:rFonts w:ascii="Helvetica" w:hAnsi="Helvetica"/>
          <w:b/>
          <w:color w:val="000000" w:themeColor="text1"/>
          <w:sz w:val="20"/>
        </w:rPr>
        <w:t>convenience is further enhanced by an automatically height adjustable spout and a new Choc mixer. The large 10-inch touch display has options for displaying handling videos, nutritional information or promotional offers. A range of templates ensures that the machine adapts individually to personal requirements. The highlight is the inclusion of “WMF CoffeeConnect” as standard – your route to coffee business 4.0.</w:t>
      </w:r>
    </w:p>
    <w:p w14:paraId="2E53BB74" w14:textId="458BA3C7" w:rsidR="009A748D" w:rsidRDefault="009A748D" w:rsidP="009A7D0F">
      <w:pPr>
        <w:spacing w:line="240" w:lineRule="auto"/>
        <w:rPr>
          <w:rFonts w:ascii="Arial" w:hAnsi="Arial" w:cs="Arial"/>
          <w:color w:val="000000" w:themeColor="text1"/>
        </w:rPr>
      </w:pPr>
    </w:p>
    <w:p w14:paraId="589603A9" w14:textId="77777777" w:rsidR="009A748D" w:rsidRPr="009A748D" w:rsidRDefault="009A748D" w:rsidP="009A7D0F">
      <w:pPr>
        <w:spacing w:line="240" w:lineRule="auto"/>
        <w:rPr>
          <w:rFonts w:ascii="Helvetica" w:hAnsi="Helvetica"/>
          <w:sz w:val="20"/>
          <w:u w:val="single"/>
        </w:rPr>
      </w:pPr>
      <w:r>
        <w:rPr>
          <w:rFonts w:ascii="Helvetica" w:hAnsi="Helvetica"/>
          <w:color w:val="000000" w:themeColor="text1"/>
          <w:sz w:val="20"/>
          <w:u w:val="single"/>
        </w:rPr>
        <w:t>10-inch touch display</w:t>
      </w:r>
      <w:r>
        <w:rPr>
          <w:rFonts w:ascii="Helvetica" w:hAnsi="Helvetica"/>
          <w:sz w:val="20"/>
          <w:u w:val="single"/>
        </w:rPr>
        <w:t xml:space="preserve"> </w:t>
      </w:r>
    </w:p>
    <w:p w14:paraId="05BBFBAF" w14:textId="5CA058B4" w:rsidR="009A748D" w:rsidRPr="009A748D" w:rsidRDefault="00532D07" w:rsidP="009A7D0F">
      <w:pPr>
        <w:spacing w:line="240" w:lineRule="auto"/>
        <w:rPr>
          <w:rFonts w:ascii="Helvetica" w:hAnsi="Helvetica" w:cs="Arial"/>
          <w:bCs/>
          <w:color w:val="000000"/>
          <w:sz w:val="20"/>
        </w:rPr>
      </w:pPr>
      <w:r>
        <w:rPr>
          <w:rFonts w:ascii="Helvetica" w:hAnsi="Helvetica"/>
          <w:color w:val="000000" w:themeColor="text1"/>
          <w:sz w:val="20"/>
        </w:rPr>
        <w:t xml:space="preserve">Not just functional, but designed in perfect harmony with the working day: the 10-inch touch display of the WMF 1500 S+ has a clear structure, intuitive navigation using touch and swipe gestures, and enables rapid access to the main menu. It has a range of possible colour schemes to customise the appearance, rounded off by the ability to import your own beverage images </w:t>
      </w:r>
      <w:r>
        <w:rPr>
          <w:rFonts w:ascii="Helvetica" w:hAnsi="Helvetica"/>
          <w:bCs/>
          <w:color w:val="000000"/>
          <w:sz w:val="20"/>
        </w:rPr>
        <w:t xml:space="preserve">and videos. Preset special functions can also be selected quickly from the toolbar in the display. This is easy for the user to configure, offering a number of additional intelligent customisation options including the new touch slider, which can be used to determine the cup volume of each beverage. </w:t>
      </w:r>
    </w:p>
    <w:p w14:paraId="074D8D2E" w14:textId="4F322D1F" w:rsidR="004412C4" w:rsidRDefault="004412C4" w:rsidP="009A7D0F">
      <w:pPr>
        <w:spacing w:line="240" w:lineRule="auto"/>
        <w:rPr>
          <w:rFonts w:ascii="Helvetica" w:hAnsi="Helvetica"/>
          <w:sz w:val="20"/>
        </w:rPr>
      </w:pPr>
    </w:p>
    <w:p w14:paraId="563A6B3D" w14:textId="44F5313B" w:rsidR="00781BF3" w:rsidRDefault="00781BF3" w:rsidP="009A7D0F">
      <w:pPr>
        <w:pStyle w:val="p1"/>
        <w:rPr>
          <w:rFonts w:ascii="Helvetica" w:eastAsia="Times New Roman" w:hAnsi="Helvetica" w:cs="Times New Roman"/>
          <w:sz w:val="20"/>
          <w:szCs w:val="20"/>
          <w:u w:val="single"/>
        </w:rPr>
      </w:pPr>
      <w:r>
        <w:rPr>
          <w:rFonts w:ascii="Helvetica" w:hAnsi="Helvetica"/>
          <w:sz w:val="20"/>
          <w:szCs w:val="20"/>
          <w:u w:val="single"/>
        </w:rPr>
        <w:t>Innovations provide a helping hand</w:t>
      </w:r>
    </w:p>
    <w:p w14:paraId="1CEA3CD7" w14:textId="6B6EB06F" w:rsidR="00B855FE" w:rsidRPr="00B855FE" w:rsidRDefault="007352D8" w:rsidP="009A7D0F">
      <w:pPr>
        <w:spacing w:line="240" w:lineRule="auto"/>
        <w:rPr>
          <w:rFonts w:ascii="Helvetica" w:hAnsi="Helvetica" w:cs="Arial"/>
          <w:bCs/>
          <w:color w:val="000000"/>
          <w:sz w:val="20"/>
        </w:rPr>
      </w:pPr>
      <w:r>
        <w:rPr>
          <w:rFonts w:ascii="Helvetica" w:hAnsi="Helvetica"/>
          <w:bCs/>
          <w:color w:val="000000"/>
          <w:sz w:val="20"/>
        </w:rPr>
        <w:t xml:space="preserve">The revolutionary innovation “Dynamic Coffee Assist” provides a quality promise for all espresso-based coffee specialities. The principle: the extraction time is continuously measured by measuring the ground coffee quantity and the brew time of the purchased beverages and constantly optimised as necessary by the fully automatic grinding level adjustment. This ensures a consistent coffee quality. But even milk beverages present specific challenges. Milk management in catering involves more than just diligent, perfect hygiene: protecting the milk system is at least as important. The new Milk Excellence sensor from WMF plays a crucial role here; like the “empty” sensor in the cooler, it protects the mixer of the Dynamic Milk system. It measures the flow and the temperature of the milk without contact by means of ultrasound technology. Malfunctions due to air bubbles are also detected accurately. If deviating results occur, the system automatically adjusts the settings. The patented Choc mixer is another highlight of the WMF 1500 S+, impressing with its easy handling, cleaning and maintenance. Thanks to the magnetic lock, correct insertion of the mixing cup is guaranteed. An integrated sensor also monitors the perfect fit of the mixer wheel. </w:t>
      </w:r>
    </w:p>
    <w:p w14:paraId="71A9DF59" w14:textId="77777777" w:rsidR="00B855FE" w:rsidRPr="001304ED" w:rsidRDefault="00B855FE" w:rsidP="009A7D0F">
      <w:pPr>
        <w:spacing w:line="240" w:lineRule="auto"/>
        <w:rPr>
          <w:rFonts w:ascii="Arial" w:hAnsi="Arial" w:cs="Arial"/>
          <w:b/>
          <w:color w:val="000000" w:themeColor="text1"/>
          <w:highlight w:val="yellow"/>
        </w:rPr>
      </w:pPr>
    </w:p>
    <w:p w14:paraId="3EAD5C93" w14:textId="77777777" w:rsidR="009A7D0F" w:rsidRDefault="009A7D0F" w:rsidP="009A7D0F">
      <w:pPr>
        <w:spacing w:line="240" w:lineRule="auto"/>
        <w:rPr>
          <w:rFonts w:ascii="Helvetica" w:hAnsi="Helvetica"/>
          <w:sz w:val="20"/>
          <w:u w:val="single"/>
        </w:rPr>
      </w:pPr>
    </w:p>
    <w:p w14:paraId="793FCB91" w14:textId="77777777" w:rsidR="009A7D0F" w:rsidRDefault="009A7D0F" w:rsidP="009A7D0F">
      <w:pPr>
        <w:spacing w:line="240" w:lineRule="auto"/>
        <w:rPr>
          <w:rFonts w:ascii="Helvetica" w:hAnsi="Helvetica"/>
          <w:sz w:val="20"/>
          <w:u w:val="single"/>
        </w:rPr>
      </w:pPr>
    </w:p>
    <w:p w14:paraId="5CE7FABB" w14:textId="77777777" w:rsidR="009A7D0F" w:rsidRDefault="009A7D0F" w:rsidP="009A7D0F">
      <w:pPr>
        <w:spacing w:line="240" w:lineRule="auto"/>
        <w:rPr>
          <w:rFonts w:ascii="Helvetica" w:hAnsi="Helvetica"/>
          <w:sz w:val="20"/>
          <w:u w:val="single"/>
        </w:rPr>
      </w:pPr>
    </w:p>
    <w:p w14:paraId="34743AA2" w14:textId="1F716979" w:rsidR="00A011C3" w:rsidRPr="00A011C3" w:rsidRDefault="009A748D" w:rsidP="009A7D0F">
      <w:pPr>
        <w:spacing w:line="240" w:lineRule="auto"/>
        <w:rPr>
          <w:rFonts w:ascii="Helvetica" w:hAnsi="Helvetica"/>
          <w:sz w:val="20"/>
          <w:u w:val="single"/>
        </w:rPr>
      </w:pPr>
      <w:r>
        <w:rPr>
          <w:rFonts w:ascii="Helvetica" w:hAnsi="Helvetica"/>
          <w:sz w:val="20"/>
          <w:u w:val="single"/>
        </w:rPr>
        <w:lastRenderedPageBreak/>
        <w:t>Visual appeal reinforces the taste</w:t>
      </w:r>
    </w:p>
    <w:p w14:paraId="03CF716B" w14:textId="10738CD6" w:rsidR="006761B6" w:rsidRDefault="00A011C3" w:rsidP="009A7D0F">
      <w:pPr>
        <w:autoSpaceDE w:val="0"/>
        <w:autoSpaceDN w:val="0"/>
        <w:adjustRightInd w:val="0"/>
        <w:spacing w:line="240" w:lineRule="auto"/>
        <w:rPr>
          <w:rFonts w:ascii="Helvetica" w:hAnsi="Helvetica" w:cs="Arial"/>
          <w:bCs/>
          <w:color w:val="000000"/>
          <w:sz w:val="20"/>
        </w:rPr>
      </w:pPr>
      <w:r>
        <w:rPr>
          <w:rFonts w:ascii="Helvetica" w:hAnsi="Helvetica"/>
          <w:bCs/>
          <w:color w:val="000000"/>
          <w:sz w:val="20"/>
        </w:rPr>
        <w:t xml:space="preserve">For a completely harmonious overall impression, the three bean/powder containers on the WMF 1500 S+ have a uniform appearance. In addition to attractive design aspects, the new speciality machine offers the greatest possible choice of coffee types: machines equipped with two grinders and powder containers also provide the option of using the manual insert for the use of </w:t>
      </w:r>
    </w:p>
    <w:p w14:paraId="1D2A9FA7" w14:textId="483EBF62" w:rsidR="00A011C3" w:rsidRPr="00A011C3" w:rsidRDefault="00A011C3" w:rsidP="009A7D0F">
      <w:pPr>
        <w:autoSpaceDE w:val="0"/>
        <w:autoSpaceDN w:val="0"/>
        <w:adjustRightInd w:val="0"/>
        <w:spacing w:line="240" w:lineRule="auto"/>
        <w:rPr>
          <w:rFonts w:ascii="Helvetica" w:hAnsi="Helvetica" w:cs="Arial"/>
          <w:bCs/>
          <w:color w:val="000000"/>
          <w:sz w:val="20"/>
        </w:rPr>
      </w:pPr>
      <w:r>
        <w:rPr>
          <w:rFonts w:ascii="Helvetica" w:hAnsi="Helvetica"/>
          <w:bCs/>
          <w:color w:val="000000"/>
          <w:sz w:val="20"/>
        </w:rPr>
        <w:t xml:space="preserve">ground coffee. </w:t>
      </w:r>
    </w:p>
    <w:p w14:paraId="26DA53B1" w14:textId="77777777" w:rsidR="00AE2C1F" w:rsidRDefault="00AE2C1F" w:rsidP="009A7D0F">
      <w:pPr>
        <w:spacing w:line="240" w:lineRule="auto"/>
        <w:rPr>
          <w:rFonts w:ascii="Helvetica" w:hAnsi="Helvetica" w:cs="Arial"/>
          <w:bCs/>
          <w:color w:val="000000"/>
          <w:sz w:val="20"/>
        </w:rPr>
      </w:pPr>
    </w:p>
    <w:p w14:paraId="35F247C4" w14:textId="77777777" w:rsidR="009551F8" w:rsidRPr="005A5C64" w:rsidRDefault="009551F8" w:rsidP="009A7D0F">
      <w:pPr>
        <w:autoSpaceDE w:val="0"/>
        <w:autoSpaceDN w:val="0"/>
        <w:adjustRightInd w:val="0"/>
        <w:spacing w:line="240" w:lineRule="auto"/>
        <w:rPr>
          <w:rFonts w:ascii="Helvetica" w:hAnsi="Helvetica" w:cs="Arial"/>
          <w:color w:val="000000" w:themeColor="text1"/>
          <w:sz w:val="20"/>
          <w:u w:val="single"/>
        </w:rPr>
      </w:pPr>
      <w:r>
        <w:rPr>
          <w:rFonts w:ascii="Helvetica" w:hAnsi="Helvetica"/>
          <w:color w:val="000000" w:themeColor="text1"/>
          <w:sz w:val="20"/>
          <w:u w:val="single"/>
        </w:rPr>
        <w:t xml:space="preserve">WMF CoffeeConnect: real-time overview of status and consumption </w:t>
      </w:r>
    </w:p>
    <w:p w14:paraId="2AB7FF19" w14:textId="6DA59DB0" w:rsidR="009551F8" w:rsidRPr="005A5C64" w:rsidRDefault="009551F8" w:rsidP="009A7D0F">
      <w:pPr>
        <w:spacing w:line="240" w:lineRule="auto"/>
        <w:rPr>
          <w:rFonts w:ascii="Helvetica" w:hAnsi="Helvetica" w:cs="Arial"/>
          <w:color w:val="000000" w:themeColor="text1"/>
          <w:sz w:val="20"/>
        </w:rPr>
      </w:pPr>
      <w:r>
        <w:rPr>
          <w:rFonts w:ascii="Helvetica" w:hAnsi="Helvetica"/>
          <w:color w:val="000000" w:themeColor="text1"/>
          <w:sz w:val="20"/>
        </w:rPr>
        <w:t xml:space="preserve">One of the highlights of the WMF 1500 S+ is that the coffee machine is IoT-compatible as standard, and hence has uncomplicated access to the digital solution, WMF CoffeeConnect. </w:t>
      </w:r>
      <w:r>
        <w:rPr>
          <w:rFonts w:ascii="Helvetica" w:hAnsi="Helvetica"/>
          <w:bCs/>
          <w:color w:val="000000"/>
          <w:sz w:val="20"/>
        </w:rPr>
        <w:t>As an integrated database for all product and process data, WMF CoffeeConnect lays the foundation for sustainable business models. Sales figures and sales volumes, as well as service information and error messages, can be viewed on a computer or mobile device at any time and from any location. Promotional offers can be sent from a central location directly to the display of a selected machine, for example, to increase sales in a targeted manner. This significantly optimises processes related to the management and operation of the coffee machines. Important basic appli</w:t>
      </w:r>
      <w:r w:rsidRPr="00FC49E0">
        <w:rPr>
          <w:rFonts w:ascii="Helvetica" w:hAnsi="Helvetica"/>
          <w:bCs/>
          <w:color w:val="000000"/>
          <w:sz w:val="20"/>
        </w:rPr>
        <w:t>cations are directly available as a Freemium package, with additional applications available as Premium packages. Business analysts at WMF additionally provide support for custom analyses and solutions, and advice relating to process improvements and maximising your coffee business.</w:t>
      </w:r>
    </w:p>
    <w:p w14:paraId="0F0914E8" w14:textId="77777777" w:rsidR="009B1038" w:rsidRPr="00A011C3" w:rsidRDefault="009B1038" w:rsidP="009A7D0F">
      <w:pPr>
        <w:spacing w:line="240" w:lineRule="auto"/>
        <w:rPr>
          <w:rFonts w:ascii="Helvetica" w:hAnsi="Helvetica" w:cs="Arial"/>
          <w:bCs/>
          <w:color w:val="000000"/>
          <w:sz w:val="20"/>
        </w:rPr>
      </w:pPr>
    </w:p>
    <w:p w14:paraId="7492D024" w14:textId="77777777" w:rsidR="00A42843" w:rsidRPr="007F6FFE" w:rsidRDefault="00A42843" w:rsidP="009A7D0F">
      <w:pPr>
        <w:spacing w:line="240" w:lineRule="auto"/>
        <w:rPr>
          <w:rFonts w:ascii="Helvetica" w:hAnsi="Helvetica"/>
          <w:b/>
          <w:sz w:val="20"/>
        </w:rPr>
      </w:pPr>
      <w:r>
        <w:rPr>
          <w:rFonts w:ascii="Helvetica" w:hAnsi="Helvetica"/>
          <w:b/>
          <w:sz w:val="20"/>
        </w:rPr>
        <w:t>Image request</w:t>
      </w:r>
    </w:p>
    <w:p w14:paraId="090B388E" w14:textId="3B101D97" w:rsidR="00381D8B" w:rsidRDefault="00A42843" w:rsidP="009A7D0F">
      <w:pPr>
        <w:spacing w:line="240" w:lineRule="auto"/>
        <w:rPr>
          <w:rFonts w:ascii="Helvetica" w:hAnsi="Helvetica"/>
          <w:sz w:val="20"/>
        </w:rPr>
      </w:pPr>
      <w:r>
        <w:rPr>
          <w:rFonts w:ascii="Helvetica" w:hAnsi="Helvetica"/>
          <w:sz w:val="20"/>
        </w:rPr>
        <w:t xml:space="preserve">You can find images on our media portal http://press-n-relations.amid-pr.com (search term “WMF1500S+”). </w:t>
      </w:r>
    </w:p>
    <w:p w14:paraId="43C25DB3" w14:textId="5DD2FA06" w:rsidR="00E6482B" w:rsidRPr="007F6FFE" w:rsidRDefault="009A7D0F" w:rsidP="009A7D0F">
      <w:pPr>
        <w:spacing w:line="240" w:lineRule="auto"/>
        <w:rPr>
          <w:rFonts w:ascii="Helvetica" w:hAnsi="Helvetica"/>
          <w:sz w:val="20"/>
        </w:rPr>
      </w:pPr>
      <w:r>
        <w:rPr>
          <w:rFonts w:ascii="Helvetica" w:hAnsi="Helvetica"/>
          <w:noProof/>
          <w:sz w:val="20"/>
        </w:rPr>
        <w:drawing>
          <wp:inline distT="0" distB="0" distL="0" distR="0" wp14:anchorId="667F90D5" wp14:editId="073ECC2E">
            <wp:extent cx="895546" cy="895546"/>
            <wp:effectExtent l="0" t="0" r="6350" b="635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MF_1500 S+_A-klein.jpg"/>
                    <pic:cNvPicPr/>
                  </pic:nvPicPr>
                  <pic:blipFill>
                    <a:blip r:embed="rId7"/>
                    <a:stretch>
                      <a:fillRect/>
                    </a:stretch>
                  </pic:blipFill>
                  <pic:spPr>
                    <a:xfrm>
                      <a:off x="0" y="0"/>
                      <a:ext cx="900214" cy="900214"/>
                    </a:xfrm>
                    <a:prstGeom prst="rect">
                      <a:avLst/>
                    </a:prstGeom>
                  </pic:spPr>
                </pic:pic>
              </a:graphicData>
            </a:graphic>
          </wp:inline>
        </w:drawing>
      </w:r>
      <w:r>
        <w:rPr>
          <w:rFonts w:ascii="Helvetica" w:hAnsi="Helvetica"/>
          <w:noProof/>
          <w:sz w:val="20"/>
        </w:rPr>
        <w:drawing>
          <wp:inline distT="0" distB="0" distL="0" distR="0" wp14:anchorId="1264BCBA" wp14:editId="28142EC2">
            <wp:extent cx="1112363" cy="1112363"/>
            <wp:effectExtent l="0" t="0" r="5715" b="571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MF_1500 S+_B-klein.jpg"/>
                    <pic:cNvPicPr/>
                  </pic:nvPicPr>
                  <pic:blipFill>
                    <a:blip r:embed="rId8"/>
                    <a:stretch>
                      <a:fillRect/>
                    </a:stretch>
                  </pic:blipFill>
                  <pic:spPr>
                    <a:xfrm>
                      <a:off x="0" y="0"/>
                      <a:ext cx="1130529" cy="1130529"/>
                    </a:xfrm>
                    <a:prstGeom prst="rect">
                      <a:avLst/>
                    </a:prstGeom>
                  </pic:spPr>
                </pic:pic>
              </a:graphicData>
            </a:graphic>
          </wp:inline>
        </w:drawing>
      </w:r>
    </w:p>
    <w:tbl>
      <w:tblPr>
        <w:tblW w:w="9362" w:type="dxa"/>
        <w:tblInd w:w="-66" w:type="dxa"/>
        <w:tblLook w:val="04A0" w:firstRow="1" w:lastRow="0" w:firstColumn="1" w:lastColumn="0" w:noHBand="0" w:noVBand="1"/>
      </w:tblPr>
      <w:tblGrid>
        <w:gridCol w:w="4319"/>
        <w:gridCol w:w="5043"/>
      </w:tblGrid>
      <w:tr w:rsidR="00A42843" w:rsidRPr="009551F8" w14:paraId="4451F0A3" w14:textId="77777777" w:rsidTr="00144570">
        <w:tc>
          <w:tcPr>
            <w:tcW w:w="4319" w:type="dxa"/>
            <w:shd w:val="clear" w:color="auto" w:fill="auto"/>
          </w:tcPr>
          <w:p w14:paraId="48C6C897" w14:textId="77777777" w:rsidR="009A7D0F" w:rsidRDefault="009A7D0F" w:rsidP="009A7D0F">
            <w:pPr>
              <w:spacing w:line="240" w:lineRule="auto"/>
              <w:rPr>
                <w:rFonts w:ascii="Helvetica" w:hAnsi="Helvetica"/>
                <w:b/>
                <w:sz w:val="18"/>
                <w:szCs w:val="18"/>
              </w:rPr>
            </w:pPr>
          </w:p>
          <w:p w14:paraId="129163D0" w14:textId="4A8AC57A" w:rsidR="00A42843" w:rsidRPr="007F6FFE" w:rsidRDefault="00A42843" w:rsidP="009A7D0F">
            <w:pPr>
              <w:spacing w:line="240" w:lineRule="auto"/>
              <w:rPr>
                <w:rFonts w:ascii="Helvetica" w:hAnsi="Helvetica"/>
                <w:b/>
                <w:sz w:val="18"/>
                <w:szCs w:val="18"/>
              </w:rPr>
            </w:pPr>
            <w:r>
              <w:rPr>
                <w:rFonts w:ascii="Helvetica" w:hAnsi="Helvetica"/>
                <w:b/>
                <w:sz w:val="18"/>
                <w:szCs w:val="18"/>
              </w:rPr>
              <w:t>Further information:</w:t>
            </w:r>
          </w:p>
          <w:p w14:paraId="6EAED67C" w14:textId="77777777" w:rsidR="00A42843" w:rsidRPr="007F6FFE" w:rsidRDefault="00A42843" w:rsidP="009A7D0F">
            <w:pPr>
              <w:spacing w:line="240" w:lineRule="auto"/>
              <w:rPr>
                <w:rFonts w:ascii="Helvetica" w:hAnsi="Helvetica"/>
                <w:sz w:val="18"/>
                <w:szCs w:val="18"/>
              </w:rPr>
            </w:pPr>
            <w:r>
              <w:rPr>
                <w:rFonts w:ascii="Helvetica" w:hAnsi="Helvetica"/>
                <w:sz w:val="18"/>
                <w:szCs w:val="18"/>
              </w:rPr>
              <w:t>WMF Group GmbH</w:t>
            </w:r>
          </w:p>
          <w:p w14:paraId="44674E87" w14:textId="77777777" w:rsidR="00A42843" w:rsidRPr="007F6FFE" w:rsidRDefault="00A42843" w:rsidP="009A7D0F">
            <w:pPr>
              <w:spacing w:line="240" w:lineRule="auto"/>
              <w:rPr>
                <w:rFonts w:ascii="Helvetica" w:hAnsi="Helvetica"/>
                <w:sz w:val="18"/>
                <w:szCs w:val="18"/>
              </w:rPr>
            </w:pPr>
            <w:r>
              <w:rPr>
                <w:rFonts w:ascii="Helvetica" w:hAnsi="Helvetica"/>
                <w:sz w:val="18"/>
                <w:szCs w:val="18"/>
              </w:rPr>
              <w:t>Luise Glauert</w:t>
            </w:r>
          </w:p>
          <w:p w14:paraId="4A3C7812" w14:textId="77777777" w:rsidR="00A42843" w:rsidRPr="007F6FFE" w:rsidRDefault="00A42843" w:rsidP="009A7D0F">
            <w:pPr>
              <w:spacing w:line="240" w:lineRule="auto"/>
              <w:rPr>
                <w:rFonts w:ascii="Helvetica" w:hAnsi="Helvetica"/>
                <w:sz w:val="18"/>
                <w:szCs w:val="18"/>
              </w:rPr>
            </w:pPr>
            <w:r>
              <w:rPr>
                <w:rFonts w:ascii="Helvetica" w:hAnsi="Helvetica"/>
                <w:sz w:val="18"/>
                <w:szCs w:val="18"/>
              </w:rPr>
              <w:t>Corporate Communications</w:t>
            </w:r>
          </w:p>
          <w:p w14:paraId="0CD71B04" w14:textId="77777777" w:rsidR="00A42843" w:rsidRPr="00FC26E0" w:rsidRDefault="00A42843" w:rsidP="009A7D0F">
            <w:pPr>
              <w:spacing w:line="240" w:lineRule="auto"/>
              <w:rPr>
                <w:rFonts w:ascii="Helvetica" w:hAnsi="Helvetica"/>
                <w:sz w:val="18"/>
                <w:szCs w:val="18"/>
                <w:lang w:val="de-DE"/>
              </w:rPr>
            </w:pPr>
            <w:r w:rsidRPr="00FC26E0">
              <w:rPr>
                <w:rFonts w:ascii="Helvetica" w:hAnsi="Helvetica"/>
                <w:sz w:val="18"/>
                <w:szCs w:val="18"/>
                <w:lang w:val="de-DE"/>
              </w:rPr>
              <w:t>Eberhardstraße 35 – 73309 Geislingen, Germany</w:t>
            </w:r>
          </w:p>
          <w:p w14:paraId="33341F14" w14:textId="77777777" w:rsidR="00A42843" w:rsidRPr="00FC26E0" w:rsidRDefault="00A42843" w:rsidP="009A7D0F">
            <w:pPr>
              <w:spacing w:line="240" w:lineRule="auto"/>
              <w:rPr>
                <w:rFonts w:ascii="Helvetica" w:hAnsi="Helvetica"/>
                <w:sz w:val="18"/>
                <w:szCs w:val="18"/>
                <w:lang w:val="de-DE"/>
              </w:rPr>
            </w:pPr>
            <w:r w:rsidRPr="00FC26E0">
              <w:rPr>
                <w:rFonts w:ascii="Helvetica" w:hAnsi="Helvetica"/>
                <w:sz w:val="18"/>
                <w:szCs w:val="18"/>
                <w:lang w:val="de-DE"/>
              </w:rPr>
              <w:t xml:space="preserve">Tel.: +49 73 31 25 8153 </w:t>
            </w:r>
          </w:p>
          <w:p w14:paraId="719905B3" w14:textId="77777777" w:rsidR="00A42843" w:rsidRPr="00FC26E0" w:rsidRDefault="00A42843" w:rsidP="009A7D0F">
            <w:pPr>
              <w:spacing w:line="240" w:lineRule="auto"/>
              <w:rPr>
                <w:rFonts w:ascii="Helvetica" w:hAnsi="Helvetica"/>
                <w:sz w:val="18"/>
                <w:szCs w:val="18"/>
                <w:lang w:val="de-DE"/>
              </w:rPr>
            </w:pPr>
            <w:r w:rsidRPr="00FC26E0">
              <w:rPr>
                <w:rFonts w:ascii="Helvetica" w:hAnsi="Helvetica"/>
                <w:sz w:val="18"/>
                <w:szCs w:val="18"/>
                <w:lang w:val="de-DE"/>
              </w:rPr>
              <w:t>Fax: +49 73 31 25 8061</w:t>
            </w:r>
          </w:p>
          <w:p w14:paraId="167C9027" w14:textId="77777777" w:rsidR="00A42843" w:rsidRPr="00FC26E0" w:rsidRDefault="00A42843" w:rsidP="009A7D0F">
            <w:pPr>
              <w:spacing w:line="240" w:lineRule="auto"/>
              <w:rPr>
                <w:rFonts w:ascii="Helvetica" w:hAnsi="Helvetica"/>
                <w:sz w:val="18"/>
                <w:szCs w:val="18"/>
                <w:lang w:val="de-DE"/>
              </w:rPr>
            </w:pPr>
            <w:r w:rsidRPr="00FC26E0">
              <w:rPr>
                <w:rFonts w:ascii="Helvetica" w:hAnsi="Helvetica"/>
                <w:sz w:val="18"/>
                <w:szCs w:val="18"/>
                <w:lang w:val="de-DE"/>
              </w:rPr>
              <w:t>luise.glauert@wmf-group.com – www.wmf.de</w:t>
            </w:r>
          </w:p>
        </w:tc>
        <w:tc>
          <w:tcPr>
            <w:tcW w:w="5043" w:type="dxa"/>
            <w:shd w:val="clear" w:color="auto" w:fill="auto"/>
          </w:tcPr>
          <w:p w14:paraId="575DC9CB" w14:textId="77777777" w:rsidR="009A7D0F" w:rsidRPr="007F3BEF" w:rsidRDefault="009A7D0F" w:rsidP="009A7D0F">
            <w:pPr>
              <w:spacing w:line="240" w:lineRule="auto"/>
              <w:rPr>
                <w:rFonts w:ascii="Helvetica" w:hAnsi="Helvetica"/>
                <w:b/>
                <w:sz w:val="18"/>
                <w:szCs w:val="18"/>
                <w:lang w:val="de-DE"/>
              </w:rPr>
            </w:pPr>
          </w:p>
          <w:p w14:paraId="43B2DFD7" w14:textId="0D0A1895" w:rsidR="00A42843" w:rsidRPr="007F6FFE" w:rsidRDefault="00A42843" w:rsidP="009A7D0F">
            <w:pPr>
              <w:spacing w:line="240" w:lineRule="auto"/>
              <w:rPr>
                <w:rFonts w:ascii="Helvetica" w:hAnsi="Helvetica"/>
                <w:b/>
                <w:sz w:val="18"/>
                <w:szCs w:val="18"/>
              </w:rPr>
            </w:pPr>
            <w:r>
              <w:rPr>
                <w:rFonts w:ascii="Helvetica" w:hAnsi="Helvetica"/>
                <w:b/>
                <w:sz w:val="18"/>
                <w:szCs w:val="18"/>
              </w:rPr>
              <w:t>Press and public relations:</w:t>
            </w:r>
          </w:p>
          <w:p w14:paraId="4042135F" w14:textId="77777777" w:rsidR="00A42843" w:rsidRPr="007F6FFE" w:rsidRDefault="00A42843" w:rsidP="009A7D0F">
            <w:pPr>
              <w:spacing w:line="240" w:lineRule="auto"/>
              <w:rPr>
                <w:rFonts w:ascii="Helvetica" w:hAnsi="Helvetica"/>
                <w:sz w:val="18"/>
                <w:szCs w:val="18"/>
              </w:rPr>
            </w:pPr>
            <w:r>
              <w:rPr>
                <w:rFonts w:ascii="Helvetica" w:hAnsi="Helvetica"/>
                <w:sz w:val="18"/>
                <w:szCs w:val="18"/>
              </w:rPr>
              <w:t>WMF Pressebüro</w:t>
            </w:r>
          </w:p>
          <w:p w14:paraId="41EDFC4D" w14:textId="77777777" w:rsidR="00A42843" w:rsidRPr="007F6FFE" w:rsidRDefault="00A42843" w:rsidP="009A7D0F">
            <w:pPr>
              <w:spacing w:line="240" w:lineRule="auto"/>
              <w:rPr>
                <w:rFonts w:ascii="Helvetica" w:hAnsi="Helvetica"/>
                <w:sz w:val="18"/>
                <w:szCs w:val="18"/>
              </w:rPr>
            </w:pPr>
            <w:r>
              <w:rPr>
                <w:rFonts w:ascii="Helvetica" w:hAnsi="Helvetica"/>
                <w:sz w:val="18"/>
                <w:szCs w:val="18"/>
              </w:rPr>
              <w:t xml:space="preserve">c/o Press’n’Relations GmbH </w:t>
            </w:r>
          </w:p>
          <w:p w14:paraId="61F4F92D" w14:textId="77777777" w:rsidR="00A42843" w:rsidRPr="007F6FFE" w:rsidRDefault="00A42843" w:rsidP="009A7D0F">
            <w:pPr>
              <w:spacing w:line="240" w:lineRule="auto"/>
              <w:rPr>
                <w:rFonts w:ascii="Helvetica" w:hAnsi="Helvetica"/>
                <w:sz w:val="18"/>
                <w:szCs w:val="18"/>
              </w:rPr>
            </w:pPr>
            <w:r>
              <w:rPr>
                <w:rFonts w:ascii="Helvetica" w:hAnsi="Helvetica"/>
                <w:sz w:val="18"/>
                <w:szCs w:val="18"/>
              </w:rPr>
              <w:t xml:space="preserve">Monika Nyendick </w:t>
            </w:r>
          </w:p>
          <w:p w14:paraId="0E082012" w14:textId="77777777" w:rsidR="00A42843" w:rsidRPr="007F6FFE" w:rsidRDefault="00A42843" w:rsidP="009A7D0F">
            <w:pPr>
              <w:spacing w:line="240" w:lineRule="auto"/>
              <w:rPr>
                <w:rFonts w:ascii="Helvetica" w:hAnsi="Helvetica"/>
                <w:sz w:val="18"/>
                <w:szCs w:val="18"/>
              </w:rPr>
            </w:pPr>
            <w:r>
              <w:rPr>
                <w:rFonts w:ascii="Helvetica" w:hAnsi="Helvetica"/>
                <w:sz w:val="18"/>
                <w:szCs w:val="18"/>
              </w:rPr>
              <w:t xml:space="preserve">Magirusstraße 33 – 89077 Ulm, Germany </w:t>
            </w:r>
          </w:p>
          <w:p w14:paraId="68C31B84" w14:textId="77777777" w:rsidR="00A42843" w:rsidRPr="007F6FFE" w:rsidRDefault="00A42843" w:rsidP="009A7D0F">
            <w:pPr>
              <w:spacing w:line="240" w:lineRule="auto"/>
              <w:rPr>
                <w:rFonts w:ascii="Helvetica" w:hAnsi="Helvetica"/>
                <w:sz w:val="18"/>
                <w:szCs w:val="18"/>
              </w:rPr>
            </w:pPr>
            <w:r>
              <w:rPr>
                <w:rFonts w:ascii="Helvetica" w:hAnsi="Helvetica"/>
                <w:sz w:val="18"/>
                <w:szCs w:val="18"/>
              </w:rPr>
              <w:t xml:space="preserve">Tel.: +49 731 96287-30 – Fax: +49 731 96287-97 </w:t>
            </w:r>
          </w:p>
          <w:p w14:paraId="20039403" w14:textId="77777777" w:rsidR="00A42843" w:rsidRPr="007F6FFE" w:rsidRDefault="00A42843" w:rsidP="009A7D0F">
            <w:pPr>
              <w:spacing w:line="240" w:lineRule="auto"/>
              <w:rPr>
                <w:rFonts w:ascii="Helvetica" w:hAnsi="Helvetica"/>
                <w:sz w:val="18"/>
                <w:szCs w:val="18"/>
              </w:rPr>
            </w:pPr>
            <w:r>
              <w:rPr>
                <w:rFonts w:ascii="Helvetica" w:hAnsi="Helvetica"/>
                <w:sz w:val="18"/>
                <w:szCs w:val="18"/>
              </w:rPr>
              <w:t>wmf@press-n-relations.de - www.press-n-relations.de</w:t>
            </w:r>
          </w:p>
        </w:tc>
      </w:tr>
    </w:tbl>
    <w:p w14:paraId="168963E0" w14:textId="77777777" w:rsidR="00A42843" w:rsidRPr="007F6FFE" w:rsidRDefault="00A42843" w:rsidP="009A7D0F">
      <w:pPr>
        <w:tabs>
          <w:tab w:val="left" w:pos="2868"/>
        </w:tabs>
        <w:spacing w:line="240" w:lineRule="auto"/>
        <w:rPr>
          <w:rFonts w:ascii="Helvetica" w:hAnsi="Helvetica"/>
          <w:b/>
          <w:bCs/>
          <w:sz w:val="20"/>
          <w:lang w:val="it-IT"/>
        </w:rPr>
      </w:pPr>
    </w:p>
    <w:p w14:paraId="67E13209" w14:textId="77777777" w:rsidR="00170BDF" w:rsidRPr="00DC0839" w:rsidRDefault="00170BDF" w:rsidP="009A7D0F">
      <w:pPr>
        <w:tabs>
          <w:tab w:val="left" w:pos="2868"/>
        </w:tabs>
        <w:spacing w:line="240" w:lineRule="auto"/>
        <w:rPr>
          <w:rFonts w:ascii="Helvetica" w:hAnsi="Helvetica"/>
          <w:b/>
          <w:bCs/>
          <w:sz w:val="20"/>
        </w:rPr>
      </w:pPr>
      <w:r>
        <w:rPr>
          <w:rFonts w:ascii="Helvetica" w:hAnsi="Helvetica"/>
          <w:b/>
          <w:bCs/>
          <w:sz w:val="20"/>
        </w:rPr>
        <w:t>About the WMF Group</w:t>
      </w:r>
    </w:p>
    <w:p w14:paraId="6D5DC4AA" w14:textId="28D088DF" w:rsidR="0042568A" w:rsidRPr="008766C8" w:rsidRDefault="00170BDF" w:rsidP="009A7D0F">
      <w:pPr>
        <w:tabs>
          <w:tab w:val="left" w:pos="2868"/>
        </w:tabs>
        <w:spacing w:line="240" w:lineRule="auto"/>
        <w:rPr>
          <w:rFonts w:ascii="Helvetica" w:hAnsi="Helvetica"/>
          <w:bCs/>
          <w:sz w:val="20"/>
        </w:rPr>
      </w:pPr>
      <w:r>
        <w:rPr>
          <w:rFonts w:ascii="Helvetica" w:hAnsi="Helvetica"/>
          <w:bCs/>
          <w:sz w:val="20"/>
        </w:rPr>
        <w:t xml:space="preserve">For more than 160 years, the WMF Group brands have been synonymous with the best cooking, drinking and eating culture. Every day, several hundred million people worldwide use WMF, Silit and Kaiser products to prepare, cook, eat, drink and bake at home. Or they enjoy specialty coffees and dishes made with WMF, Schaerer and HEPP products in the gastronomy or hotel industry. Our employees are passionate about bringing people together – be it at home, on the road or in upscale restaurants – and providing them with precious and delicious moments to share. And they can do this with products that produce the best culinary experiences thanks to an excellent design, perfect functionality and best quality. Our traditional company was founded in 1853 in Geislingen an der Steige, Germany and has been a part of the French Groupe SEB consortium since the end of 2016.  </w:t>
      </w:r>
    </w:p>
    <w:sectPr w:rsidR="0042568A" w:rsidRPr="008766C8" w:rsidSect="00F3262A">
      <w:headerReference w:type="default" r:id="rId9"/>
      <w:footerReference w:type="default" r:id="rId10"/>
      <w:headerReference w:type="first" r:id="rId11"/>
      <w:footerReference w:type="first" r:id="rId12"/>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A6CE83" w14:textId="77777777" w:rsidR="003E2C33" w:rsidRDefault="003E2C33">
      <w:r>
        <w:separator/>
      </w:r>
    </w:p>
  </w:endnote>
  <w:endnote w:type="continuationSeparator" w:id="0">
    <w:p w14:paraId="3EBD9DAA" w14:textId="77777777" w:rsidR="003E2C33" w:rsidRDefault="003E2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panose1 w:val="02020500000000000000"/>
    <w:charset w:val="00"/>
    <w:family w:val="roman"/>
    <w:notTrueType/>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1522A7" w14:textId="77777777" w:rsidR="00A962DD" w:rsidRDefault="00A962DD">
    <w:pPr>
      <w:pStyle w:val="MLStat"/>
      <w:spacing w:before="0" w:after="0" w:line="240" w:lineRule="exact"/>
      <w:ind w:left="0" w:right="0" w:firstLine="0"/>
      <w:rPr>
        <w:noProof/>
        <w:szCs w:val="2"/>
      </w:rPr>
    </w:pPr>
  </w:p>
  <w:p w14:paraId="1EDF3D5B"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AF5378" w14:textId="77777777" w:rsidR="00A962DD" w:rsidRPr="00102595" w:rsidRDefault="00A962DD" w:rsidP="00F3262A">
    <w:pPr>
      <w:pStyle w:val="MLStat"/>
      <w:spacing w:before="0" w:after="0" w:line="240" w:lineRule="exact"/>
      <w:ind w:left="0" w:right="0" w:firstLine="0"/>
      <w:rPr>
        <w:noProof/>
        <w:szCs w:val="2"/>
        <w:lang w:val="de-DE"/>
      </w:rPr>
    </w:pPr>
  </w:p>
  <w:p w14:paraId="3A21F2E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F969DA" w14:textId="77777777" w:rsidR="003E2C33" w:rsidRDefault="003E2C33">
      <w:r>
        <w:separator/>
      </w:r>
    </w:p>
  </w:footnote>
  <w:footnote w:type="continuationSeparator" w:id="0">
    <w:p w14:paraId="250C9D2A" w14:textId="77777777" w:rsidR="003E2C33" w:rsidRDefault="003E2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99B9D0" w14:textId="77777777" w:rsidR="00A962DD" w:rsidRDefault="00A962DD">
    <w:pPr>
      <w:pStyle w:val="MLStat"/>
      <w:spacing w:before="0" w:after="0" w:line="240" w:lineRule="exact"/>
      <w:ind w:left="0" w:right="0" w:firstLine="0"/>
      <w:rPr>
        <w:noProof/>
        <w:szCs w:val="2"/>
      </w:rPr>
    </w:pPr>
  </w:p>
  <w:p w14:paraId="1C7A468B" w14:textId="77777777" w:rsidR="00A962DD" w:rsidRDefault="00A962DD">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14:paraId="19F0FE24" w14:textId="77777777" w:rsidR="00A962DD" w:rsidRDefault="00A962DD">
    <w:pPr>
      <w:pStyle w:val="MLStat"/>
      <w:framePr w:w="1684" w:h="1338" w:hSpace="181" w:wrap="around" w:vAnchor="page" w:hAnchor="page" w:xAlign="right" w:yAlign="top" w:anchorLock="1"/>
      <w:ind w:left="0" w:right="0" w:firstLine="0"/>
      <w:rPr>
        <w:szCs w:val="2"/>
      </w:rPr>
    </w:pPr>
  </w:p>
  <w:p w14:paraId="4D527508" w14:textId="77777777" w:rsidR="00A962DD" w:rsidRDefault="00A962DD">
    <w:pPr>
      <w:pStyle w:val="MLStat"/>
      <w:framePr w:w="1684" w:h="1338" w:hSpace="181" w:wrap="around" w:vAnchor="page" w:hAnchor="page" w:xAlign="right" w:yAlign="top" w:anchorLock="1"/>
      <w:ind w:left="0" w:right="0" w:firstLine="0"/>
      <w:rPr>
        <w:sz w:val="24"/>
        <w:szCs w:val="24"/>
      </w:rPr>
    </w:pPr>
    <w:r w:rsidRPr="001353B9">
      <w:rPr>
        <w:noProof/>
        <w:sz w:val="24"/>
        <w:szCs w:val="24"/>
      </w:rPr>
      <w:drawing>
        <wp:inline distT="0" distB="0" distL="0" distR="0" wp14:anchorId="26AF1805" wp14:editId="26393675">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Pr="00AE0F54">
      <w:rPr>
        <w:sz w:val="24"/>
        <w:szCs w:val="24"/>
      </w:rPr>
      <w:t xml:space="preserve"> </w:t>
    </w:r>
  </w:p>
  <w:p w14:paraId="6F609875" w14:textId="77777777" w:rsidR="00A962DD" w:rsidRDefault="00A962DD">
    <w:pPr>
      <w:pStyle w:val="MLStat"/>
      <w:ind w:left="0" w:right="0" w:firstLine="0"/>
      <w:rPr>
        <w:szCs w:val="2"/>
      </w:rPr>
    </w:pPr>
  </w:p>
  <w:p w14:paraId="67C5B790" w14:textId="77777777" w:rsidR="00A962DD" w:rsidRDefault="00A962DD">
    <w:pPr>
      <w:pStyle w:val="MLStat"/>
      <w:ind w:left="0" w:right="0" w:firstLine="0"/>
      <w:rPr>
        <w:szCs w:val="2"/>
      </w:rPr>
    </w:pPr>
    <w:r>
      <w:rPr>
        <w:sz w:val="24"/>
        <w:szCs w:val="24"/>
      </w:rPr>
      <w:fldChar w:fldCharType="end"/>
    </w:r>
  </w:p>
  <w:p w14:paraId="27200148" w14:textId="48AE5E62" w:rsidR="00A962DD" w:rsidRPr="00922DD3" w:rsidRDefault="00A962DD"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Pr>
        <w:rFonts w:ascii="Helvetica" w:hAnsi="Helvetica"/>
        <w:sz w:val="18"/>
        <w:szCs w:val="18"/>
      </w:rPr>
      <w:t>Sheet</w:t>
    </w:r>
    <w:bookmarkEnd w:id="1"/>
    <w:r>
      <w:rPr>
        <w:rFonts w:ascii="Helvetica" w:hAnsi="Helvetica"/>
        <w:sz w:val="18"/>
        <w:szCs w:val="18"/>
      </w:rPr>
      <w:t xml:space="preserve"> </w:t>
    </w:r>
    <w:r w:rsidRPr="00922DD3">
      <w:rPr>
        <w:rFonts w:ascii="Helvetica" w:hAnsi="Helvetica"/>
        <w:sz w:val="18"/>
        <w:szCs w:val="18"/>
      </w:rPr>
      <w:fldChar w:fldCharType="begin"/>
    </w:r>
    <w:r w:rsidRPr="00922DD3">
      <w:rPr>
        <w:rFonts w:ascii="Helvetica" w:hAnsi="Helvetica"/>
        <w:sz w:val="18"/>
        <w:szCs w:val="18"/>
      </w:rPr>
      <w:instrText xml:space="preserve"> </w:instrText>
    </w:r>
    <w:r>
      <w:rPr>
        <w:rFonts w:ascii="Helvetica" w:hAnsi="Helvetica"/>
        <w:sz w:val="18"/>
        <w:szCs w:val="18"/>
      </w:rPr>
      <w:instrText>PAGE</w:instrText>
    </w:r>
    <w:r w:rsidRPr="00922DD3">
      <w:rPr>
        <w:rFonts w:ascii="Helvetica" w:hAnsi="Helvetica"/>
        <w:sz w:val="18"/>
        <w:szCs w:val="18"/>
      </w:rPr>
      <w:instrText xml:space="preserve"> </w:instrText>
    </w:r>
    <w:r w:rsidRPr="00922DD3">
      <w:rPr>
        <w:rFonts w:ascii="Helvetica" w:hAnsi="Helvetica"/>
        <w:sz w:val="18"/>
        <w:szCs w:val="18"/>
      </w:rPr>
      <w:fldChar w:fldCharType="separate"/>
    </w:r>
    <w:r w:rsidR="00FC26E0">
      <w:rPr>
        <w:rFonts w:ascii="Helvetica" w:hAnsi="Helvetica"/>
        <w:noProof/>
        <w:sz w:val="18"/>
        <w:szCs w:val="18"/>
      </w:rPr>
      <w:t>3</w:t>
    </w:r>
    <w:r w:rsidRPr="00922DD3">
      <w:rPr>
        <w:rFonts w:ascii="Helvetica" w:hAnsi="Helvetica"/>
        <w:sz w:val="18"/>
        <w:szCs w:val="18"/>
      </w:rPr>
      <w:fldChar w:fldCharType="end"/>
    </w:r>
  </w:p>
  <w:p w14:paraId="11DDE533" w14:textId="77777777" w:rsidR="00A962DD" w:rsidRDefault="00A962DD">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BD2EC9" w14:textId="77777777" w:rsidR="00A962DD" w:rsidRDefault="00A962DD">
    <w:pPr>
      <w:pStyle w:val="MLStat"/>
      <w:spacing w:before="0" w:after="0" w:line="240" w:lineRule="exact"/>
      <w:ind w:left="0" w:right="0" w:firstLine="0"/>
      <w:rPr>
        <w:noProof/>
        <w:szCs w:val="2"/>
      </w:rPr>
    </w:pPr>
  </w:p>
  <w:p w14:paraId="24B8D7EC" w14:textId="77777777" w:rsidR="00A962DD" w:rsidRDefault="00A962DD">
    <w:pPr>
      <w:pStyle w:val="MLStat"/>
      <w:spacing w:before="0" w:after="0" w:line="240" w:lineRule="exact"/>
      <w:ind w:left="0" w:right="0" w:firstLine="0"/>
      <w:rPr>
        <w:noProof/>
        <w:szCs w:val="2"/>
      </w:rPr>
    </w:pPr>
    <w:bookmarkStart w:id="2" w:name="bkmHeaderRef"/>
  </w:p>
  <w:p w14:paraId="624038CC"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54CFCF90"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rPr>
      <w:drawing>
        <wp:inline distT="0" distB="0" distL="0" distR="0" wp14:anchorId="7BEAFAA5" wp14:editId="009E8B79">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Pr>
        <w:sz w:val="24"/>
        <w:szCs w:val="24"/>
      </w:rPr>
      <w:t xml:space="preserve"> </w:t>
    </w:r>
    <w:bookmarkEnd w:id="3"/>
  </w:p>
  <w:p w14:paraId="435A9EE7" w14:textId="77777777" w:rsidR="00A962DD" w:rsidRDefault="00A962DD">
    <w:pPr>
      <w:pStyle w:val="MLStat"/>
      <w:spacing w:before="0" w:after="0" w:line="240" w:lineRule="exact"/>
      <w:ind w:left="0" w:right="0" w:firstLine="0"/>
      <w:rPr>
        <w:noProof/>
        <w:szCs w:val="2"/>
      </w:rPr>
    </w:pPr>
  </w:p>
  <w:p w14:paraId="068EEAB9" w14:textId="77777777" w:rsidR="00A962DD" w:rsidRPr="00922DD3" w:rsidRDefault="00A962DD"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rPr>
    </w:pPr>
    <w:bookmarkStart w:id="4" w:name="bkmHeading"/>
    <w:bookmarkEnd w:id="2"/>
    <w:r>
      <w:rPr>
        <w:rFonts w:ascii="Helvetica" w:hAnsi="Helvetica"/>
        <w:b/>
        <w:sz w:val="28"/>
        <w:szCs w:val="28"/>
      </w:rPr>
      <w:t>Press release</w:t>
    </w:r>
    <w:bookmarkEnd w:id="4"/>
  </w:p>
  <w:p w14:paraId="33CF76C7" w14:textId="77777777" w:rsidR="00A962DD" w:rsidRDefault="00A962DD">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4"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6"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6"/>
  </w:num>
  <w:num w:numId="2">
    <w:abstractNumId w:val="15"/>
  </w:num>
  <w:num w:numId="3">
    <w:abstractNumId w:val="13"/>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2"/>
  </w:num>
  <w:num w:numId="16">
    <w:abstractNumId w:val="14"/>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1"/>
  <w:doNotDisplayPageBoundaries/>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115C3"/>
    <w:rsid w:val="00014B3E"/>
    <w:rsid w:val="00015EBE"/>
    <w:rsid w:val="000228B1"/>
    <w:rsid w:val="00031C27"/>
    <w:rsid w:val="000323E4"/>
    <w:rsid w:val="0003458F"/>
    <w:rsid w:val="00036124"/>
    <w:rsid w:val="000457DC"/>
    <w:rsid w:val="00046513"/>
    <w:rsid w:val="00047D99"/>
    <w:rsid w:val="00047E00"/>
    <w:rsid w:val="0006181B"/>
    <w:rsid w:val="00071EAC"/>
    <w:rsid w:val="0009365F"/>
    <w:rsid w:val="00093ECE"/>
    <w:rsid w:val="000A75D8"/>
    <w:rsid w:val="000B0125"/>
    <w:rsid w:val="000B1FD2"/>
    <w:rsid w:val="000B2730"/>
    <w:rsid w:val="000B63A7"/>
    <w:rsid w:val="000C7818"/>
    <w:rsid w:val="000E53CF"/>
    <w:rsid w:val="000F175F"/>
    <w:rsid w:val="000F4421"/>
    <w:rsid w:val="000F4C9D"/>
    <w:rsid w:val="000F7D61"/>
    <w:rsid w:val="00102AE6"/>
    <w:rsid w:val="00104C42"/>
    <w:rsid w:val="0010593C"/>
    <w:rsid w:val="00114722"/>
    <w:rsid w:val="00125F80"/>
    <w:rsid w:val="001277D1"/>
    <w:rsid w:val="001314C2"/>
    <w:rsid w:val="0013165A"/>
    <w:rsid w:val="001334CD"/>
    <w:rsid w:val="001353B9"/>
    <w:rsid w:val="00137712"/>
    <w:rsid w:val="00144570"/>
    <w:rsid w:val="001453FE"/>
    <w:rsid w:val="00156C28"/>
    <w:rsid w:val="00157D4F"/>
    <w:rsid w:val="00170BDF"/>
    <w:rsid w:val="00172F99"/>
    <w:rsid w:val="001831B1"/>
    <w:rsid w:val="001909E4"/>
    <w:rsid w:val="001953C7"/>
    <w:rsid w:val="001A223E"/>
    <w:rsid w:val="001B41F2"/>
    <w:rsid w:val="001B7C46"/>
    <w:rsid w:val="001C0624"/>
    <w:rsid w:val="001E5BAB"/>
    <w:rsid w:val="001E5FBE"/>
    <w:rsid w:val="001F1196"/>
    <w:rsid w:val="001F52D8"/>
    <w:rsid w:val="001F5B8B"/>
    <w:rsid w:val="001F7CD9"/>
    <w:rsid w:val="002030EC"/>
    <w:rsid w:val="00221D0E"/>
    <w:rsid w:val="00233A21"/>
    <w:rsid w:val="00235004"/>
    <w:rsid w:val="002453F2"/>
    <w:rsid w:val="002458AC"/>
    <w:rsid w:val="00250632"/>
    <w:rsid w:val="002519DB"/>
    <w:rsid w:val="002541FC"/>
    <w:rsid w:val="002578E4"/>
    <w:rsid w:val="00261923"/>
    <w:rsid w:val="00265ADF"/>
    <w:rsid w:val="002752FA"/>
    <w:rsid w:val="002756D4"/>
    <w:rsid w:val="00277F3D"/>
    <w:rsid w:val="00284E1A"/>
    <w:rsid w:val="002919D5"/>
    <w:rsid w:val="002A0CA6"/>
    <w:rsid w:val="002B4179"/>
    <w:rsid w:val="002B4757"/>
    <w:rsid w:val="002C2CC4"/>
    <w:rsid w:val="002C37F7"/>
    <w:rsid w:val="002D7904"/>
    <w:rsid w:val="002E211B"/>
    <w:rsid w:val="002E2480"/>
    <w:rsid w:val="002E59E7"/>
    <w:rsid w:val="002F052E"/>
    <w:rsid w:val="002F13C2"/>
    <w:rsid w:val="002F69EC"/>
    <w:rsid w:val="00301F9C"/>
    <w:rsid w:val="003119C5"/>
    <w:rsid w:val="00322A67"/>
    <w:rsid w:val="003272C2"/>
    <w:rsid w:val="003339A8"/>
    <w:rsid w:val="0033758C"/>
    <w:rsid w:val="00346710"/>
    <w:rsid w:val="00351EC2"/>
    <w:rsid w:val="00353060"/>
    <w:rsid w:val="00354EB2"/>
    <w:rsid w:val="003617A4"/>
    <w:rsid w:val="00363153"/>
    <w:rsid w:val="00370D77"/>
    <w:rsid w:val="00371E2B"/>
    <w:rsid w:val="00381D8B"/>
    <w:rsid w:val="00382EDC"/>
    <w:rsid w:val="0038410D"/>
    <w:rsid w:val="00385C5C"/>
    <w:rsid w:val="00387B19"/>
    <w:rsid w:val="003A05C4"/>
    <w:rsid w:val="003A44D1"/>
    <w:rsid w:val="003B4142"/>
    <w:rsid w:val="003B6A90"/>
    <w:rsid w:val="003C4818"/>
    <w:rsid w:val="003C6C74"/>
    <w:rsid w:val="003C7D92"/>
    <w:rsid w:val="003D31D4"/>
    <w:rsid w:val="003E2A45"/>
    <w:rsid w:val="003E2C33"/>
    <w:rsid w:val="003E49F7"/>
    <w:rsid w:val="003E58E9"/>
    <w:rsid w:val="003E639A"/>
    <w:rsid w:val="003E6965"/>
    <w:rsid w:val="003F724C"/>
    <w:rsid w:val="00405403"/>
    <w:rsid w:val="0040571C"/>
    <w:rsid w:val="00407CDB"/>
    <w:rsid w:val="004166FA"/>
    <w:rsid w:val="00417C97"/>
    <w:rsid w:val="0042568A"/>
    <w:rsid w:val="00425CD2"/>
    <w:rsid w:val="00432636"/>
    <w:rsid w:val="0043417A"/>
    <w:rsid w:val="00434B93"/>
    <w:rsid w:val="004412C4"/>
    <w:rsid w:val="0044692C"/>
    <w:rsid w:val="004523EF"/>
    <w:rsid w:val="0045413C"/>
    <w:rsid w:val="00461673"/>
    <w:rsid w:val="0046539C"/>
    <w:rsid w:val="00465A2D"/>
    <w:rsid w:val="00466B00"/>
    <w:rsid w:val="00473187"/>
    <w:rsid w:val="00476C06"/>
    <w:rsid w:val="0048153E"/>
    <w:rsid w:val="00485D05"/>
    <w:rsid w:val="004A4A8B"/>
    <w:rsid w:val="004B2FAE"/>
    <w:rsid w:val="004B3186"/>
    <w:rsid w:val="004B5284"/>
    <w:rsid w:val="004F09D5"/>
    <w:rsid w:val="004F38EF"/>
    <w:rsid w:val="004F46B0"/>
    <w:rsid w:val="004F4C96"/>
    <w:rsid w:val="00502AA5"/>
    <w:rsid w:val="00506484"/>
    <w:rsid w:val="005068D8"/>
    <w:rsid w:val="005113EE"/>
    <w:rsid w:val="00514FC4"/>
    <w:rsid w:val="00517FE7"/>
    <w:rsid w:val="005234AB"/>
    <w:rsid w:val="00526C15"/>
    <w:rsid w:val="00530A94"/>
    <w:rsid w:val="00532D07"/>
    <w:rsid w:val="00534927"/>
    <w:rsid w:val="00534B0B"/>
    <w:rsid w:val="00535E3B"/>
    <w:rsid w:val="00540028"/>
    <w:rsid w:val="00544225"/>
    <w:rsid w:val="00545D39"/>
    <w:rsid w:val="005565F1"/>
    <w:rsid w:val="005605B4"/>
    <w:rsid w:val="00564F27"/>
    <w:rsid w:val="0059037D"/>
    <w:rsid w:val="005916C7"/>
    <w:rsid w:val="005B45FC"/>
    <w:rsid w:val="005B59E3"/>
    <w:rsid w:val="005C0B4F"/>
    <w:rsid w:val="005C0C07"/>
    <w:rsid w:val="005C2208"/>
    <w:rsid w:val="005C4AFD"/>
    <w:rsid w:val="005D1171"/>
    <w:rsid w:val="005D32D5"/>
    <w:rsid w:val="005D32F5"/>
    <w:rsid w:val="005D34A1"/>
    <w:rsid w:val="005E1AD9"/>
    <w:rsid w:val="005E520E"/>
    <w:rsid w:val="005F09BF"/>
    <w:rsid w:val="005F13F6"/>
    <w:rsid w:val="005F6021"/>
    <w:rsid w:val="005F6F17"/>
    <w:rsid w:val="006038FC"/>
    <w:rsid w:val="006051CD"/>
    <w:rsid w:val="00607121"/>
    <w:rsid w:val="00607BF6"/>
    <w:rsid w:val="006116AB"/>
    <w:rsid w:val="0061308A"/>
    <w:rsid w:val="006575F5"/>
    <w:rsid w:val="00663A8C"/>
    <w:rsid w:val="00672EA9"/>
    <w:rsid w:val="00674410"/>
    <w:rsid w:val="006761B6"/>
    <w:rsid w:val="00676607"/>
    <w:rsid w:val="00693EC9"/>
    <w:rsid w:val="006A24E4"/>
    <w:rsid w:val="006A58C3"/>
    <w:rsid w:val="006A736B"/>
    <w:rsid w:val="006B202E"/>
    <w:rsid w:val="006C3312"/>
    <w:rsid w:val="006C7644"/>
    <w:rsid w:val="006D001A"/>
    <w:rsid w:val="006D42F9"/>
    <w:rsid w:val="006D5E76"/>
    <w:rsid w:val="006F0172"/>
    <w:rsid w:val="006F3683"/>
    <w:rsid w:val="00702D3C"/>
    <w:rsid w:val="007058E5"/>
    <w:rsid w:val="00707678"/>
    <w:rsid w:val="00713207"/>
    <w:rsid w:val="0072027E"/>
    <w:rsid w:val="00720B68"/>
    <w:rsid w:val="007212E5"/>
    <w:rsid w:val="00733E5E"/>
    <w:rsid w:val="007352D8"/>
    <w:rsid w:val="00745392"/>
    <w:rsid w:val="007541D2"/>
    <w:rsid w:val="0075508F"/>
    <w:rsid w:val="00765B6A"/>
    <w:rsid w:val="007720F1"/>
    <w:rsid w:val="00773717"/>
    <w:rsid w:val="00774C12"/>
    <w:rsid w:val="00775DFD"/>
    <w:rsid w:val="00777405"/>
    <w:rsid w:val="00781BF3"/>
    <w:rsid w:val="00785499"/>
    <w:rsid w:val="00786E4C"/>
    <w:rsid w:val="007A67BA"/>
    <w:rsid w:val="007A7766"/>
    <w:rsid w:val="007B5459"/>
    <w:rsid w:val="007C14BC"/>
    <w:rsid w:val="007C4E1D"/>
    <w:rsid w:val="007D6F63"/>
    <w:rsid w:val="007E540F"/>
    <w:rsid w:val="007F3662"/>
    <w:rsid w:val="007F3BEF"/>
    <w:rsid w:val="007F6FFE"/>
    <w:rsid w:val="00806931"/>
    <w:rsid w:val="008269A4"/>
    <w:rsid w:val="00832B59"/>
    <w:rsid w:val="00840CAA"/>
    <w:rsid w:val="00840D05"/>
    <w:rsid w:val="008766C8"/>
    <w:rsid w:val="008804E1"/>
    <w:rsid w:val="0088667D"/>
    <w:rsid w:val="00894416"/>
    <w:rsid w:val="008A0D82"/>
    <w:rsid w:val="008A7D4F"/>
    <w:rsid w:val="008B5011"/>
    <w:rsid w:val="008B59B4"/>
    <w:rsid w:val="008C1BCA"/>
    <w:rsid w:val="008C246C"/>
    <w:rsid w:val="008C6DAA"/>
    <w:rsid w:val="008D1450"/>
    <w:rsid w:val="008D31CD"/>
    <w:rsid w:val="008D3EAD"/>
    <w:rsid w:val="008E4947"/>
    <w:rsid w:val="008E658C"/>
    <w:rsid w:val="009006FE"/>
    <w:rsid w:val="00907ADA"/>
    <w:rsid w:val="009130D0"/>
    <w:rsid w:val="00914246"/>
    <w:rsid w:val="00922DD3"/>
    <w:rsid w:val="00924502"/>
    <w:rsid w:val="00925051"/>
    <w:rsid w:val="00952AAD"/>
    <w:rsid w:val="009551F8"/>
    <w:rsid w:val="009566F1"/>
    <w:rsid w:val="0096283E"/>
    <w:rsid w:val="00965466"/>
    <w:rsid w:val="009708A0"/>
    <w:rsid w:val="00980E71"/>
    <w:rsid w:val="0098205D"/>
    <w:rsid w:val="00990A92"/>
    <w:rsid w:val="0099656C"/>
    <w:rsid w:val="009A748D"/>
    <w:rsid w:val="009A7D0F"/>
    <w:rsid w:val="009B1038"/>
    <w:rsid w:val="009B1D9E"/>
    <w:rsid w:val="009C20A3"/>
    <w:rsid w:val="009C742D"/>
    <w:rsid w:val="009C7856"/>
    <w:rsid w:val="009D0F3A"/>
    <w:rsid w:val="009D1E6D"/>
    <w:rsid w:val="009D6BE3"/>
    <w:rsid w:val="009D750F"/>
    <w:rsid w:val="009E262F"/>
    <w:rsid w:val="009E3EB8"/>
    <w:rsid w:val="009E4693"/>
    <w:rsid w:val="009E6678"/>
    <w:rsid w:val="009E6DEE"/>
    <w:rsid w:val="009E7CA8"/>
    <w:rsid w:val="009F0B87"/>
    <w:rsid w:val="00A011C3"/>
    <w:rsid w:val="00A106AE"/>
    <w:rsid w:val="00A1080A"/>
    <w:rsid w:val="00A11A84"/>
    <w:rsid w:val="00A2196E"/>
    <w:rsid w:val="00A30D5B"/>
    <w:rsid w:val="00A42843"/>
    <w:rsid w:val="00A44F90"/>
    <w:rsid w:val="00A514ED"/>
    <w:rsid w:val="00A52A89"/>
    <w:rsid w:val="00A54A29"/>
    <w:rsid w:val="00A573E8"/>
    <w:rsid w:val="00A615AB"/>
    <w:rsid w:val="00A61B24"/>
    <w:rsid w:val="00A63EC7"/>
    <w:rsid w:val="00A745B4"/>
    <w:rsid w:val="00A76336"/>
    <w:rsid w:val="00A830BE"/>
    <w:rsid w:val="00A90BF2"/>
    <w:rsid w:val="00A962DD"/>
    <w:rsid w:val="00AA0B9D"/>
    <w:rsid w:val="00AB74D5"/>
    <w:rsid w:val="00AC511F"/>
    <w:rsid w:val="00AD40A9"/>
    <w:rsid w:val="00AE0951"/>
    <w:rsid w:val="00AE2C1F"/>
    <w:rsid w:val="00AF25B0"/>
    <w:rsid w:val="00B2023C"/>
    <w:rsid w:val="00B209E9"/>
    <w:rsid w:val="00B2425C"/>
    <w:rsid w:val="00B24C70"/>
    <w:rsid w:val="00B256A9"/>
    <w:rsid w:val="00B2695E"/>
    <w:rsid w:val="00B26B0C"/>
    <w:rsid w:val="00B321C6"/>
    <w:rsid w:val="00B3330E"/>
    <w:rsid w:val="00B435C8"/>
    <w:rsid w:val="00B65EAA"/>
    <w:rsid w:val="00B855FE"/>
    <w:rsid w:val="00B94FE6"/>
    <w:rsid w:val="00BA0044"/>
    <w:rsid w:val="00BA0913"/>
    <w:rsid w:val="00BB2399"/>
    <w:rsid w:val="00BB2AA8"/>
    <w:rsid w:val="00BC19B7"/>
    <w:rsid w:val="00BC27DA"/>
    <w:rsid w:val="00BD63AB"/>
    <w:rsid w:val="00BD71C6"/>
    <w:rsid w:val="00BD7358"/>
    <w:rsid w:val="00BE23AE"/>
    <w:rsid w:val="00BF4BDB"/>
    <w:rsid w:val="00C014CC"/>
    <w:rsid w:val="00C2027B"/>
    <w:rsid w:val="00C22093"/>
    <w:rsid w:val="00C253AC"/>
    <w:rsid w:val="00C30FE6"/>
    <w:rsid w:val="00C51584"/>
    <w:rsid w:val="00C53D04"/>
    <w:rsid w:val="00C7379C"/>
    <w:rsid w:val="00C7381F"/>
    <w:rsid w:val="00C80D26"/>
    <w:rsid w:val="00C83589"/>
    <w:rsid w:val="00C8569A"/>
    <w:rsid w:val="00C8797E"/>
    <w:rsid w:val="00C93B89"/>
    <w:rsid w:val="00C97FB1"/>
    <w:rsid w:val="00CB3950"/>
    <w:rsid w:val="00CC790E"/>
    <w:rsid w:val="00CD1858"/>
    <w:rsid w:val="00CD598D"/>
    <w:rsid w:val="00CD620A"/>
    <w:rsid w:val="00CD722A"/>
    <w:rsid w:val="00CE1028"/>
    <w:rsid w:val="00CF7800"/>
    <w:rsid w:val="00D03A5E"/>
    <w:rsid w:val="00D0457A"/>
    <w:rsid w:val="00D04A5B"/>
    <w:rsid w:val="00D07BB7"/>
    <w:rsid w:val="00D10506"/>
    <w:rsid w:val="00D1335F"/>
    <w:rsid w:val="00D21906"/>
    <w:rsid w:val="00D21A10"/>
    <w:rsid w:val="00D24DE7"/>
    <w:rsid w:val="00D2698E"/>
    <w:rsid w:val="00D30C8D"/>
    <w:rsid w:val="00D30EA5"/>
    <w:rsid w:val="00D31935"/>
    <w:rsid w:val="00D363E0"/>
    <w:rsid w:val="00D43EE8"/>
    <w:rsid w:val="00D44318"/>
    <w:rsid w:val="00D454FC"/>
    <w:rsid w:val="00D465B4"/>
    <w:rsid w:val="00D54CA4"/>
    <w:rsid w:val="00D67B81"/>
    <w:rsid w:val="00D812A3"/>
    <w:rsid w:val="00D82D90"/>
    <w:rsid w:val="00D853FB"/>
    <w:rsid w:val="00D85A27"/>
    <w:rsid w:val="00D861D4"/>
    <w:rsid w:val="00D87BB1"/>
    <w:rsid w:val="00D87D03"/>
    <w:rsid w:val="00D908F5"/>
    <w:rsid w:val="00D9174E"/>
    <w:rsid w:val="00DA4EDA"/>
    <w:rsid w:val="00DA79EB"/>
    <w:rsid w:val="00DC46C8"/>
    <w:rsid w:val="00DC77F1"/>
    <w:rsid w:val="00DC7AE8"/>
    <w:rsid w:val="00DE66E8"/>
    <w:rsid w:val="00E07CD9"/>
    <w:rsid w:val="00E27E98"/>
    <w:rsid w:val="00E30840"/>
    <w:rsid w:val="00E30C71"/>
    <w:rsid w:val="00E37D62"/>
    <w:rsid w:val="00E37E70"/>
    <w:rsid w:val="00E4487E"/>
    <w:rsid w:val="00E51911"/>
    <w:rsid w:val="00E63083"/>
    <w:rsid w:val="00E6482B"/>
    <w:rsid w:val="00E732B4"/>
    <w:rsid w:val="00E74C56"/>
    <w:rsid w:val="00E81208"/>
    <w:rsid w:val="00E83C69"/>
    <w:rsid w:val="00E8554C"/>
    <w:rsid w:val="00E9089E"/>
    <w:rsid w:val="00E915B9"/>
    <w:rsid w:val="00EA07C8"/>
    <w:rsid w:val="00EA2CDA"/>
    <w:rsid w:val="00EA7AA6"/>
    <w:rsid w:val="00EB2575"/>
    <w:rsid w:val="00ED408D"/>
    <w:rsid w:val="00EE0BC0"/>
    <w:rsid w:val="00EE41CE"/>
    <w:rsid w:val="00EF0352"/>
    <w:rsid w:val="00EF153B"/>
    <w:rsid w:val="00EF6040"/>
    <w:rsid w:val="00F0136C"/>
    <w:rsid w:val="00F020A5"/>
    <w:rsid w:val="00F0641E"/>
    <w:rsid w:val="00F137B8"/>
    <w:rsid w:val="00F15882"/>
    <w:rsid w:val="00F255ED"/>
    <w:rsid w:val="00F3262A"/>
    <w:rsid w:val="00F432F6"/>
    <w:rsid w:val="00F44DDD"/>
    <w:rsid w:val="00F464B8"/>
    <w:rsid w:val="00F64069"/>
    <w:rsid w:val="00F726F6"/>
    <w:rsid w:val="00F829A9"/>
    <w:rsid w:val="00FA6449"/>
    <w:rsid w:val="00FB1129"/>
    <w:rsid w:val="00FB4CD7"/>
    <w:rsid w:val="00FB7611"/>
    <w:rsid w:val="00FC26E0"/>
    <w:rsid w:val="00FC3262"/>
    <w:rsid w:val="00FC4673"/>
    <w:rsid w:val="00FC49E0"/>
    <w:rsid w:val="00FC5F86"/>
    <w:rsid w:val="00FD5B70"/>
    <w:rsid w:val="00FE040B"/>
    <w:rsid w:val="00FE0889"/>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7EEEDA7"/>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848</Words>
  <Characters>5347</Characters>
  <Application>Microsoft Office Word</Application>
  <DocSecurity>0</DocSecurity>
  <PresentationFormat/>
  <Lines>44</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6183</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12</cp:revision>
  <cp:lastPrinted>2017-03-29T08:14:00Z</cp:lastPrinted>
  <dcterms:created xsi:type="dcterms:W3CDTF">2018-03-01T08:08:00Z</dcterms:created>
  <dcterms:modified xsi:type="dcterms:W3CDTF">2018-05-04T13:30:00Z</dcterms:modified>
  <cp:category/>
</cp:coreProperties>
</file>