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2B90D0" w14:textId="77777777" w:rsidR="00146C45" w:rsidRPr="00DC0839" w:rsidRDefault="00146C45" w:rsidP="002E20AB">
      <w:pPr>
        <w:widowControl w:val="0"/>
        <w:autoSpaceDE w:val="0"/>
        <w:autoSpaceDN w:val="0"/>
        <w:adjustRightInd w:val="0"/>
        <w:spacing w:line="288" w:lineRule="auto"/>
        <w:rPr>
          <w:rFonts w:ascii="Helvetica" w:hAnsi="Helvetica" w:cs="Calibri"/>
          <w:sz w:val="30"/>
          <w:szCs w:val="30"/>
          <w:lang w:eastAsia="de-DE"/>
        </w:rPr>
      </w:pPr>
    </w:p>
    <w:p w14:paraId="7A22683A" w14:textId="3825C79B" w:rsidR="001355A9" w:rsidRPr="00DC0839" w:rsidRDefault="00F42D04" w:rsidP="002E20AB">
      <w:pPr>
        <w:spacing w:line="288" w:lineRule="auto"/>
        <w:outlineLvl w:val="0"/>
        <w:rPr>
          <w:rFonts w:ascii="Helvetica" w:hAnsi="Helvetica"/>
          <w:sz w:val="24"/>
          <w:szCs w:val="24"/>
          <w:u w:val="single"/>
        </w:rPr>
      </w:pPr>
      <w:r>
        <w:rPr>
          <w:rFonts w:ascii="Helvetica" w:hAnsi="Helvetica"/>
          <w:sz w:val="24"/>
          <w:szCs w:val="24"/>
          <w:u w:val="single"/>
        </w:rPr>
        <w:t>WMF 1100 S</w:t>
      </w:r>
      <w:r w:rsidR="00F95B5E">
        <w:rPr>
          <w:rFonts w:ascii="Helvetica" w:hAnsi="Helvetica"/>
          <w:sz w:val="24"/>
          <w:szCs w:val="24"/>
          <w:u w:val="single"/>
        </w:rPr>
        <w:t>: de grands moments café en format compact</w:t>
      </w:r>
    </w:p>
    <w:p w14:paraId="1505620C" w14:textId="4E06E97B" w:rsidR="001355A9" w:rsidRPr="00DC0839" w:rsidRDefault="001355A9" w:rsidP="002E20AB">
      <w:pPr>
        <w:spacing w:line="288" w:lineRule="auto"/>
        <w:rPr>
          <w:rFonts w:ascii="Helvetica" w:hAnsi="Helvetica"/>
          <w:szCs w:val="22"/>
          <w:u w:val="single"/>
        </w:rPr>
      </w:pPr>
    </w:p>
    <w:p w14:paraId="0A8F2C45" w14:textId="3D5FAA75" w:rsidR="00767C25" w:rsidRPr="00DC0839" w:rsidRDefault="003017C1" w:rsidP="002E20AB">
      <w:pPr>
        <w:spacing w:line="288" w:lineRule="auto"/>
        <w:rPr>
          <w:rFonts w:ascii="Helvetica" w:hAnsi="Helvetica"/>
          <w:szCs w:val="22"/>
          <w:u w:val="single"/>
        </w:rPr>
      </w:pPr>
      <w:r>
        <w:rPr>
          <w:rFonts w:ascii="Helvetica" w:hAnsi="Helvetica"/>
          <w:szCs w:val="22"/>
          <w:u w:val="single"/>
        </w:rPr>
        <w:t xml:space="preserve">le nouvel arrivant dans la gamme WMF des professionnels du café convainc par la qualité de ses boissons, sa pluralité et son ergonomie </w:t>
      </w:r>
    </w:p>
    <w:p w14:paraId="31A2189A" w14:textId="63E73A16" w:rsidR="00767C25" w:rsidRPr="00DC0839" w:rsidRDefault="00767C25" w:rsidP="002E20AB">
      <w:pPr>
        <w:spacing w:line="288" w:lineRule="auto"/>
        <w:rPr>
          <w:rFonts w:ascii="Helvetica" w:hAnsi="Helvetica"/>
          <w:szCs w:val="22"/>
          <w:u w:val="single"/>
        </w:rPr>
      </w:pPr>
    </w:p>
    <w:p w14:paraId="32969500" w14:textId="41E2C732" w:rsidR="00FF4FE4" w:rsidRPr="00DC0839" w:rsidRDefault="00C847DE" w:rsidP="002E20AB">
      <w:pPr>
        <w:spacing w:line="288" w:lineRule="auto"/>
        <w:rPr>
          <w:rFonts w:ascii="Helvetica" w:eastAsia="MS Mincho" w:hAnsi="Helvetica"/>
          <w:b/>
          <w:bCs/>
          <w:sz w:val="20"/>
        </w:rPr>
      </w:pPr>
      <w:r>
        <w:rPr>
          <w:rFonts w:ascii="Helvetica" w:hAnsi="Helvetica"/>
          <w:b/>
          <w:bCs/>
          <w:sz w:val="20"/>
        </w:rPr>
        <w:t>Au bureau, dans le salon de l’aéroport, au bar de l’hôtel, au coin café de la stat</w:t>
      </w:r>
      <w:r w:rsidR="00F42D04">
        <w:rPr>
          <w:rFonts w:ascii="Helvetica" w:hAnsi="Helvetica"/>
          <w:b/>
          <w:bCs/>
          <w:sz w:val="20"/>
        </w:rPr>
        <w:t>ion-service, à l’épicerie, etc.</w:t>
      </w:r>
      <w:r>
        <w:rPr>
          <w:rFonts w:ascii="Helvetica" w:hAnsi="Helvetica"/>
          <w:b/>
          <w:bCs/>
          <w:sz w:val="20"/>
        </w:rPr>
        <w:t xml:space="preserve">: la machine à spécialités WMF 1100 S offre presque partout aux amateurs de cafés de délicieux moments de plaisir. Grâce aux dimensions compactes de 50 x 32,5 x 56,1 centimètres (H x l x P), le nouveau modèle d’entrée de gamme du fabricant renommé de Geislingen trouve sa place même sur les plus petites surfaces et garantit un débit quotidien de 80 tasses. Les technologies professionnelles éprouvées, comme le système de lait Basic Milk, ne font aucun compromis quant à la qualité des créations personnelles réalisées à base de lait frais, tandis que le processus de nettoyage qui l’accompagne, le Click &amp; Clean, se distingue par sa convivialité sans limites. Le confort n’est pas seulement optimisé par un nouveau concept d'utilisation de l’écran tactile de 7 pouces. Les couleurs disponibles en option de l’habillage de la machine, la possibilité de créer des boissons personnelles et la large palette de services satisfont également tous les goûts des clients WMF. </w:t>
      </w:r>
    </w:p>
    <w:p w14:paraId="55DEFEA9" w14:textId="77777777" w:rsidR="001D7485" w:rsidRPr="00DC0839" w:rsidRDefault="001D7485" w:rsidP="002E20AB">
      <w:pPr>
        <w:spacing w:line="288" w:lineRule="auto"/>
        <w:rPr>
          <w:rFonts w:ascii="Helvetica" w:eastAsia="MS Mincho" w:hAnsi="Helvetica"/>
          <w:b/>
          <w:bCs/>
          <w:sz w:val="20"/>
          <w:lang w:eastAsia="de-DE"/>
        </w:rPr>
      </w:pPr>
    </w:p>
    <w:p w14:paraId="66DC752E" w14:textId="432C5EBC" w:rsidR="0093185C" w:rsidRPr="00DC0839" w:rsidRDefault="00D0191A" w:rsidP="002E20AB">
      <w:pPr>
        <w:spacing w:line="288" w:lineRule="auto"/>
        <w:rPr>
          <w:rFonts w:ascii="Helvetica" w:eastAsia="MS Mincho" w:hAnsi="Helvetica"/>
          <w:bCs/>
          <w:sz w:val="20"/>
        </w:rPr>
      </w:pPr>
      <w:r>
        <w:rPr>
          <w:rFonts w:ascii="Helvetica" w:hAnsi="Helvetica"/>
          <w:bCs/>
          <w:sz w:val="20"/>
        </w:rPr>
        <w:t xml:space="preserve">De plus, les atouts propres à la WMF 1100 S peuvent être exploités avec l’utilisation combinée de lait frais et de poudre de topping. En choisissant un moulin, un moulin et un réservoir à poudre (distributeur de choc), ou deux moulins, l’utilisateur adapte entièrement la machine à ses besoins. À cela s’ajoute la buse de vapeur optionnelle, l’aide indispensable pour faire mousser manuellement le lait ou simplement réchauffer des boissons. Selon la configuration, la machine à café entièrement automatique offre un maximum de liberté dans le choix de la boisson, de l'expresso au café crème, en passant par le cappuccino, le café au lait, le latte macchiato, le chocolat au lait ou encore le chociatto. Une distribution d'eau chaude centrale complète en outre la carte des boissons de spécialités de thés à la température parfaite. </w:t>
      </w:r>
    </w:p>
    <w:p w14:paraId="3288531B" w14:textId="77777777" w:rsidR="0093185C" w:rsidRPr="00DC0839" w:rsidRDefault="0093185C" w:rsidP="002E20AB">
      <w:pPr>
        <w:spacing w:line="288" w:lineRule="auto"/>
        <w:rPr>
          <w:rFonts w:ascii="Helvetica" w:eastAsia="MS Mincho" w:hAnsi="Helvetica"/>
          <w:bCs/>
          <w:sz w:val="20"/>
          <w:lang w:eastAsia="de-DE"/>
        </w:rPr>
      </w:pPr>
    </w:p>
    <w:p w14:paraId="32E91424" w14:textId="031F9AC1" w:rsidR="00F4269A" w:rsidRPr="00DC0839" w:rsidRDefault="00783313" w:rsidP="002E20AB">
      <w:pPr>
        <w:spacing w:line="288" w:lineRule="auto"/>
        <w:rPr>
          <w:rFonts w:ascii="Helvetica" w:eastAsia="MS Mincho" w:hAnsi="Helvetica"/>
          <w:b/>
          <w:bCs/>
          <w:sz w:val="20"/>
        </w:rPr>
      </w:pPr>
      <w:r>
        <w:rPr>
          <w:rFonts w:ascii="Helvetica" w:hAnsi="Helvetica"/>
          <w:b/>
          <w:bCs/>
          <w:sz w:val="20"/>
        </w:rPr>
        <w:t>La simplicité est clé</w:t>
      </w:r>
    </w:p>
    <w:p w14:paraId="76A85A7E" w14:textId="186E840C" w:rsidR="00051A4D" w:rsidRPr="00BC1FF2" w:rsidRDefault="00FA261D" w:rsidP="00F45617">
      <w:pPr>
        <w:pStyle w:val="Textkrper"/>
        <w:spacing w:line="288" w:lineRule="auto"/>
        <w:rPr>
          <w:bCs/>
          <w:sz w:val="20"/>
        </w:rPr>
      </w:pPr>
      <w:r>
        <w:rPr>
          <w:bCs/>
          <w:sz w:val="20"/>
        </w:rPr>
        <w:t>Plug &amp;</w:t>
      </w:r>
      <w:r w:rsidR="00F42D04">
        <w:rPr>
          <w:bCs/>
          <w:sz w:val="20"/>
        </w:rPr>
        <w:t xml:space="preserve"> Play</w:t>
      </w:r>
      <w:r>
        <w:rPr>
          <w:bCs/>
          <w:sz w:val="20"/>
        </w:rPr>
        <w:t xml:space="preserve">: ainsi se résume le concept d’utilisation du nouvel arrivant de la famille WMF. Aucune expertise coûteuse n’est nécessaire, que ce soit lors de la première formation ou en cas de modification de l’utilisation prévue, par ex. le passage du réservoir à eau (4,5 litres) au raccordement d'eau fixe, ou le passage du bac à marc au bac sous comptoir. Dans son utilisation quotidienne, l’appareil convainc par ses détails intelligents : Ainsi, les réservoirs à grains se remplissent en toute facilité, même sur les surfaces étroites, grâce à leur conception allongée. Les moulins découplés moulent en silence et le mode éco intégré réduit efficacement la consommation énergétique. Si l’utilisateur ne dispose pas d’armoire à tasses chauffée, le SteamJet intégré chauffe verres et tasses à la température idéale.  Grâce aux capteurs de présence et de niveau de remplissage, l’égouttoir n’est pas surchargé, et le plateau à tasses intégré au bac offre de la place pour la porcelaine et les verres d’une petite hauteur de </w:t>
      </w:r>
      <w:r>
        <w:rPr>
          <w:bCs/>
          <w:sz w:val="20"/>
        </w:rPr>
        <w:lastRenderedPageBreak/>
        <w:t>remplissage. Toutefois, la WMF 1100 S n’est pas le premier choix des petits et moyens besoins uniquement pour des raisons fonctionnelles. À cela s’ajoute la possibilité de personnaliser l’aspect extérieur avec les couleurs blanc (standard), jaune soleil, vert herbe, rouge betterave ou orange lumineux.</w:t>
      </w:r>
    </w:p>
    <w:p w14:paraId="7984CC8E" w14:textId="77777777" w:rsidR="00051A4D" w:rsidRPr="00DC0839" w:rsidRDefault="00051A4D" w:rsidP="0093185C">
      <w:pPr>
        <w:pStyle w:val="Textkrper"/>
        <w:spacing w:line="288" w:lineRule="auto"/>
        <w:rPr>
          <w:bCs/>
          <w:sz w:val="20"/>
        </w:rPr>
      </w:pPr>
    </w:p>
    <w:p w14:paraId="653D7F1E" w14:textId="3925A49A" w:rsidR="00BC231D" w:rsidRPr="00DC0839" w:rsidRDefault="00BC231D" w:rsidP="00A66AA2">
      <w:pPr>
        <w:spacing w:line="288" w:lineRule="auto"/>
        <w:rPr>
          <w:rFonts w:ascii="Helvetica" w:hAnsi="Helvetica"/>
          <w:b/>
          <w:sz w:val="20"/>
        </w:rPr>
      </w:pPr>
      <w:r>
        <w:rPr>
          <w:rFonts w:ascii="Helvetica" w:hAnsi="Helvetica"/>
          <w:b/>
          <w:sz w:val="20"/>
        </w:rPr>
        <w:t>Intuitif et personnel</w:t>
      </w:r>
    </w:p>
    <w:p w14:paraId="03428D20" w14:textId="4D551C2C" w:rsidR="00D019FB" w:rsidRPr="00DC0839" w:rsidRDefault="00A66AA2" w:rsidP="002E20AB">
      <w:pPr>
        <w:spacing w:line="288" w:lineRule="auto"/>
        <w:rPr>
          <w:rFonts w:ascii="Helvetica" w:hAnsi="Helvetica"/>
          <w:sz w:val="20"/>
        </w:rPr>
      </w:pPr>
      <w:r>
        <w:rPr>
          <w:rFonts w:ascii="Helvetica" w:hAnsi="Helvetica"/>
          <w:sz w:val="20"/>
        </w:rPr>
        <w:t xml:space="preserve">Le concept d’utilisation de l’écran tactile de 7 pouces offre pour la première fois la possibilité de balayer verticalement, guidant ainsi l’utilisateur de manière ciblée à travers les menus de la machine. Ainsi, l’enregistrement de ses propres recettes, images et couleurs d’arrières est un jeu d’enfant, au même titre que la définition de modèles personnels pour les différents scénarios d’utilisation (par ex. afficher/masquer des touches de fonction). Les animations informent sur le statut du processus de préparation et aident à l’exécution de programmes de nettoyage et d’entretien conformes au principe HACCP (Click &amp; Clean). En matière de libre-service également, le nouveau modèle d’entrée de gamme constitue le premier choix grâce à son ergonomie pensée dans les moindres détails. </w:t>
      </w:r>
    </w:p>
    <w:p w14:paraId="2B2CB554" w14:textId="77777777" w:rsidR="00D019FB" w:rsidRPr="00DC0839" w:rsidRDefault="00D019FB" w:rsidP="002E20AB">
      <w:pPr>
        <w:spacing w:line="288" w:lineRule="auto"/>
        <w:rPr>
          <w:rFonts w:ascii="Helvetica" w:hAnsi="Helvetica"/>
          <w:sz w:val="20"/>
        </w:rPr>
      </w:pPr>
    </w:p>
    <w:p w14:paraId="6D3533E7" w14:textId="72B79457" w:rsidR="00A66AA2" w:rsidRPr="00DC0839" w:rsidRDefault="00BC231D" w:rsidP="002E20AB">
      <w:pPr>
        <w:spacing w:line="288" w:lineRule="auto"/>
        <w:rPr>
          <w:rFonts w:ascii="Helvetica" w:hAnsi="Helvetica"/>
          <w:sz w:val="20"/>
        </w:rPr>
      </w:pPr>
      <w:r>
        <w:rPr>
          <w:rFonts w:ascii="Helvetica" w:hAnsi="Helvetica"/>
          <w:sz w:val="20"/>
        </w:rPr>
        <w:t>Pour les moments café personnels, la WMF 1100 S propose en option l’appli « My Coffee ». Avec cette application pour smartphones, l’utilisateur crée en quelques étapes sa recette préférée directement sur son téléphone et envoie les données à la machine.</w:t>
      </w:r>
    </w:p>
    <w:p w14:paraId="2D151456" w14:textId="5337F3B1" w:rsidR="00371233" w:rsidRPr="00DC0839" w:rsidRDefault="00371233" w:rsidP="002E20AB">
      <w:pPr>
        <w:spacing w:line="288" w:lineRule="auto"/>
        <w:rPr>
          <w:rFonts w:ascii="Helvetica" w:hAnsi="Helvetica"/>
          <w:sz w:val="20"/>
        </w:rPr>
      </w:pPr>
    </w:p>
    <w:p w14:paraId="1CBA04FB" w14:textId="73C1F7FF" w:rsidR="0092334A" w:rsidRPr="00DC0839" w:rsidRDefault="0092334A" w:rsidP="002E20AB">
      <w:pPr>
        <w:spacing w:line="288" w:lineRule="auto"/>
        <w:rPr>
          <w:rFonts w:ascii="Helvetica" w:hAnsi="Helvetica"/>
          <w:b/>
          <w:sz w:val="20"/>
        </w:rPr>
      </w:pPr>
      <w:r>
        <w:rPr>
          <w:rFonts w:ascii="Helvetica" w:hAnsi="Helvetica"/>
          <w:b/>
          <w:sz w:val="20"/>
        </w:rPr>
        <w:t>Un joueur d’équipe et maître de la communication</w:t>
      </w:r>
    </w:p>
    <w:p w14:paraId="275DCD94" w14:textId="182A796F" w:rsidR="004367A0" w:rsidRPr="00DC0839" w:rsidRDefault="0017115C" w:rsidP="00712945">
      <w:pPr>
        <w:pStyle w:val="Listenabsatz"/>
        <w:ind w:left="0" w:right="-13"/>
        <w:rPr>
          <w:rFonts w:ascii="Helvetica" w:eastAsia="Times New Roman" w:hAnsi="Helvetica" w:cs="Times New Roman"/>
          <w:sz w:val="20"/>
          <w:szCs w:val="20"/>
        </w:rPr>
      </w:pPr>
      <w:r>
        <w:rPr>
          <w:rFonts w:ascii="Helvetica" w:hAnsi="Helvetica"/>
          <w:sz w:val="20"/>
          <w:szCs w:val="20"/>
        </w:rPr>
        <w:t>Le portefeuille de solutions de WMF s’adapte entièrement aux besoins des clients. Dans ce contexte, la WMF 1100 S offre également une large gamme de possibilités en termes de système de paiement et de facturation. En font partie les procédés classiques tels le lecteur de cartes et le contrôleur de pièces, ainsi que l’intégration de systèmes de paiement sans liquide et mobile (via l’interface MDB). La liberté du choix se caractérise également par les appareils d‘appoint, par ex.</w:t>
      </w:r>
      <w:r>
        <w:rPr>
          <w:rFonts w:ascii="Helvetica" w:hAnsi="Helvetica"/>
          <w:sz w:val="20"/>
        </w:rPr>
        <w:t xml:space="preserve"> l’armoire à tasses, le refroidisseur de lait ou le distributeur de gobelets. </w:t>
      </w:r>
    </w:p>
    <w:p w14:paraId="54A469AD" w14:textId="77777777" w:rsidR="001355A9" w:rsidRPr="00DC0839" w:rsidRDefault="001355A9" w:rsidP="002E20AB">
      <w:pPr>
        <w:spacing w:line="288" w:lineRule="auto"/>
        <w:rPr>
          <w:rFonts w:ascii="Helvetica" w:hAnsi="Helvetica"/>
          <w:b/>
          <w:sz w:val="20"/>
        </w:rPr>
      </w:pPr>
      <w:r>
        <w:rPr>
          <w:rFonts w:ascii="Helvetica" w:hAnsi="Helvetica"/>
          <w:b/>
          <w:sz w:val="20"/>
        </w:rPr>
        <w:t>Demande d’images</w:t>
      </w:r>
    </w:p>
    <w:p w14:paraId="4276F38E" w14:textId="57B2D3DB" w:rsidR="001355A9" w:rsidRPr="00DC0839" w:rsidRDefault="001355A9" w:rsidP="002E20AB">
      <w:pPr>
        <w:spacing w:line="288" w:lineRule="auto"/>
        <w:rPr>
          <w:rFonts w:ascii="Helvetica Neue" w:hAnsi="Helvetica Neue"/>
          <w:sz w:val="20"/>
        </w:rPr>
      </w:pPr>
      <w:r>
        <w:rPr>
          <w:rFonts w:ascii="Helvetica" w:hAnsi="Helvetica"/>
          <w:sz w:val="20"/>
        </w:rPr>
        <w:t>Vous trouverez des images sur notre portail médias http://press-n-relations.amid-pr.com</w:t>
      </w:r>
      <w:r w:rsidR="00F42D04">
        <w:rPr>
          <w:rFonts w:ascii="Helvetica Neue" w:hAnsi="Helvetica Neue"/>
          <w:sz w:val="20"/>
        </w:rPr>
        <w:t xml:space="preserve"> (mot clé de recherche</w:t>
      </w:r>
      <w:bookmarkStart w:id="0" w:name="_GoBack"/>
      <w:bookmarkEnd w:id="0"/>
      <w:r>
        <w:rPr>
          <w:rFonts w:ascii="Helvetica Neue" w:hAnsi="Helvetica Neue"/>
          <w:sz w:val="20"/>
        </w:rPr>
        <w:t xml:space="preserve">: « WMF1100S »). </w:t>
      </w:r>
    </w:p>
    <w:p w14:paraId="76B84902" w14:textId="37238EBB" w:rsidR="00D63123" w:rsidRPr="00DC0839" w:rsidRDefault="00B65F6F" w:rsidP="00C41825">
      <w:pPr>
        <w:spacing w:line="240" w:lineRule="auto"/>
        <w:rPr>
          <w:rFonts w:ascii="Helvetica" w:hAnsi="Helvetica"/>
        </w:rPr>
      </w:pPr>
      <w:r>
        <w:rPr>
          <w:noProof/>
          <w:color w:val="000000"/>
          <w:sz w:val="18"/>
          <w:szCs w:val="18"/>
          <w:lang w:val="de-DE" w:eastAsia="de-DE"/>
        </w:rPr>
        <w:drawing>
          <wp:inline distT="0" distB="0" distL="0" distR="0" wp14:anchorId="563C687C" wp14:editId="7C8E477C">
            <wp:extent cx="898595" cy="1167298"/>
            <wp:effectExtent l="0" t="0" r="0" b="1270"/>
            <wp:docPr id="4" name="Bild 4" descr="WMF_1100_S-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1100_S-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7735" cy="1179171"/>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77BC3E0E" wp14:editId="5BE8BF82">
            <wp:extent cx="1219547" cy="1206370"/>
            <wp:effectExtent l="0" t="0" r="0" b="0"/>
            <wp:docPr id="5" name="Bild 5" descr="WMF1100S_Keyvisual_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1100S_Keyvisual_Gruppe-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9780" cy="1236277"/>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2F7357DF" wp14:editId="3CE754D5">
            <wp:extent cx="1173673" cy="1208411"/>
            <wp:effectExtent l="0" t="0" r="0" b="10795"/>
            <wp:docPr id="6" name="Bild 6" descr="WMF1100S_Assistentin_Küch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1100S_Assistentin_Küch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963" cy="1226213"/>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12A6ABD6" wp14:editId="6F16F50D">
            <wp:extent cx="849961" cy="1279057"/>
            <wp:effectExtent l="0" t="0" r="0" b="0"/>
            <wp:docPr id="7" name="Bild 7" descr="WMF1100S_Hotelmanagerin-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MF1100S_Hotelmanagerin-kl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3882" cy="1300007"/>
                    </a:xfrm>
                    <a:prstGeom prst="rect">
                      <a:avLst/>
                    </a:prstGeom>
                    <a:noFill/>
                    <a:ln>
                      <a:noFill/>
                    </a:ln>
                  </pic:spPr>
                </pic:pic>
              </a:graphicData>
            </a:graphic>
          </wp:inline>
        </w:drawing>
      </w:r>
      <w:r>
        <w:rPr>
          <w:rFonts w:ascii="Helvetica" w:hAnsi="Helvetica"/>
        </w:rPr>
        <w:t xml:space="preserve">  </w:t>
      </w:r>
      <w:r>
        <w:rPr>
          <w:rFonts w:ascii="Helvetica" w:hAnsi="Helvetica"/>
        </w:rPr>
        <w:br w:type="page"/>
      </w:r>
    </w:p>
    <w:tbl>
      <w:tblPr>
        <w:tblW w:w="9477" w:type="dxa"/>
        <w:tblInd w:w="-112" w:type="dxa"/>
        <w:tblLook w:val="04A0" w:firstRow="1" w:lastRow="0" w:firstColumn="1" w:lastColumn="0" w:noHBand="0" w:noVBand="1"/>
      </w:tblPr>
      <w:tblGrid>
        <w:gridCol w:w="9255"/>
        <w:gridCol w:w="222"/>
      </w:tblGrid>
      <w:tr w:rsidR="00F42D04" w:rsidRPr="00381D8B" w14:paraId="586AFF1F" w14:textId="77777777" w:rsidTr="00E2195F">
        <w:tc>
          <w:tcPr>
            <w:tcW w:w="9255" w:type="dxa"/>
            <w:shd w:val="clear" w:color="auto" w:fill="auto"/>
          </w:tcPr>
          <w:p w14:paraId="0655D38E" w14:textId="77777777" w:rsidR="00F42D04" w:rsidRPr="00A81BE5" w:rsidRDefault="00F42D04" w:rsidP="00E2195F">
            <w:pPr>
              <w:spacing w:line="240" w:lineRule="auto"/>
              <w:rPr>
                <w:rFonts w:ascii="Helvetica" w:hAnsi="Helvetica"/>
                <w:b/>
                <w:sz w:val="18"/>
                <w:szCs w:val="18"/>
              </w:rPr>
            </w:pPr>
          </w:p>
          <w:tbl>
            <w:tblPr>
              <w:tblW w:w="9039" w:type="dxa"/>
              <w:tblLook w:val="04A0" w:firstRow="1" w:lastRow="0" w:firstColumn="1" w:lastColumn="0" w:noHBand="0" w:noVBand="1"/>
            </w:tblPr>
            <w:tblGrid>
              <w:gridCol w:w="3996"/>
              <w:gridCol w:w="5043"/>
            </w:tblGrid>
            <w:tr w:rsidR="00F42D04" w:rsidRPr="00A83AFD" w14:paraId="6863C7A6" w14:textId="77777777" w:rsidTr="00E2195F">
              <w:tc>
                <w:tcPr>
                  <w:tcW w:w="3996" w:type="dxa"/>
                  <w:shd w:val="clear" w:color="auto" w:fill="auto"/>
                </w:tcPr>
                <w:p w14:paraId="25A1AA02" w14:textId="77777777" w:rsidR="00F42D04" w:rsidRDefault="00F42D04" w:rsidP="00E2195F">
                  <w:pPr>
                    <w:spacing w:line="240" w:lineRule="auto"/>
                    <w:ind w:left="-112"/>
                    <w:rPr>
                      <w:rFonts w:ascii="Helvetica" w:hAnsi="Helvetica"/>
                      <w:sz w:val="18"/>
                      <w:szCs w:val="18"/>
                    </w:rPr>
                  </w:pPr>
                  <w:r>
                    <w:rPr>
                      <w:rFonts w:ascii="Helvetica" w:hAnsi="Helvetica"/>
                      <w:b/>
                      <w:sz w:val="18"/>
                      <w:szCs w:val="18"/>
                    </w:rPr>
                    <w:t>Plus d’informations:</w:t>
                  </w:r>
                </w:p>
                <w:p w14:paraId="4603C3C7" w14:textId="77777777" w:rsidR="00F42D04" w:rsidRPr="007F6FFE" w:rsidRDefault="00F42D04" w:rsidP="00E2195F">
                  <w:pPr>
                    <w:spacing w:line="240" w:lineRule="auto"/>
                    <w:ind w:left="-112"/>
                    <w:rPr>
                      <w:rFonts w:ascii="Helvetica" w:hAnsi="Helvetica"/>
                      <w:sz w:val="18"/>
                      <w:szCs w:val="18"/>
                    </w:rPr>
                  </w:pPr>
                  <w:r w:rsidRPr="007F6FFE">
                    <w:rPr>
                      <w:rFonts w:ascii="Helvetica" w:hAnsi="Helvetica"/>
                      <w:sz w:val="18"/>
                      <w:szCs w:val="18"/>
                    </w:rPr>
                    <w:t>WMF Group GmbH</w:t>
                  </w:r>
                </w:p>
                <w:p w14:paraId="197A73D9" w14:textId="77777777" w:rsidR="00F42D04" w:rsidRPr="007F6FFE" w:rsidRDefault="00F42D04" w:rsidP="00E2195F">
                  <w:pPr>
                    <w:spacing w:line="240" w:lineRule="auto"/>
                    <w:ind w:left="-112"/>
                    <w:rPr>
                      <w:rFonts w:ascii="Helvetica" w:hAnsi="Helvetica"/>
                      <w:sz w:val="18"/>
                      <w:szCs w:val="18"/>
                    </w:rPr>
                  </w:pPr>
                  <w:r w:rsidRPr="007F6FFE">
                    <w:rPr>
                      <w:rFonts w:ascii="Helvetica" w:hAnsi="Helvetica"/>
                      <w:sz w:val="18"/>
                      <w:szCs w:val="18"/>
                    </w:rPr>
                    <w:t>Luise Glauert</w:t>
                  </w:r>
                </w:p>
                <w:p w14:paraId="09BB1B69" w14:textId="77777777" w:rsidR="00F42D04" w:rsidRPr="007F6FFE" w:rsidRDefault="00F42D04" w:rsidP="00E2195F">
                  <w:pPr>
                    <w:spacing w:line="240" w:lineRule="auto"/>
                    <w:ind w:left="-112"/>
                    <w:rPr>
                      <w:rFonts w:ascii="Helvetica" w:hAnsi="Helvetica"/>
                      <w:sz w:val="18"/>
                      <w:szCs w:val="18"/>
                    </w:rPr>
                  </w:pPr>
                  <w:r w:rsidRPr="007F6FFE">
                    <w:rPr>
                      <w:rFonts w:ascii="Helvetica" w:hAnsi="Helvetica"/>
                      <w:sz w:val="18"/>
                      <w:szCs w:val="18"/>
                    </w:rPr>
                    <w:t>Corporate Communications</w:t>
                  </w:r>
                </w:p>
                <w:p w14:paraId="6A173ADF" w14:textId="77777777" w:rsidR="00F42D04" w:rsidRPr="007F6FFE" w:rsidRDefault="00F42D04" w:rsidP="00E2195F">
                  <w:pPr>
                    <w:spacing w:line="240" w:lineRule="auto"/>
                    <w:ind w:left="-112"/>
                    <w:rPr>
                      <w:rFonts w:ascii="Helvetica" w:hAnsi="Helvetica"/>
                      <w:sz w:val="18"/>
                      <w:szCs w:val="18"/>
                    </w:rPr>
                  </w:pPr>
                  <w:r w:rsidRPr="007F6FFE">
                    <w:rPr>
                      <w:rFonts w:ascii="Helvetica" w:hAnsi="Helvetica"/>
                      <w:sz w:val="18"/>
                      <w:szCs w:val="18"/>
                    </w:rPr>
                    <w:t>Eberhardstraße 35 – D-73309 Geislingen</w:t>
                  </w:r>
                </w:p>
                <w:p w14:paraId="183A71E7" w14:textId="77777777" w:rsidR="00F42D04" w:rsidRPr="00F42D04" w:rsidRDefault="00F42D04" w:rsidP="00E2195F">
                  <w:pPr>
                    <w:spacing w:line="240" w:lineRule="auto"/>
                    <w:ind w:left="-112"/>
                    <w:rPr>
                      <w:rFonts w:ascii="Helvetica" w:hAnsi="Helvetica"/>
                      <w:sz w:val="18"/>
                      <w:szCs w:val="18"/>
                      <w:lang w:val="de-DE"/>
                    </w:rPr>
                  </w:pPr>
                  <w:r w:rsidRPr="00F42D04">
                    <w:rPr>
                      <w:rFonts w:ascii="Helvetica" w:hAnsi="Helvetica"/>
                      <w:sz w:val="18"/>
                      <w:szCs w:val="18"/>
                      <w:lang w:val="de-DE"/>
                    </w:rPr>
                    <w:t xml:space="preserve">Tel.: +49 73 31 25 8153 </w:t>
                  </w:r>
                </w:p>
                <w:p w14:paraId="15306C2F" w14:textId="77777777" w:rsidR="00F42D04" w:rsidRPr="00F42D04" w:rsidRDefault="00F42D04" w:rsidP="00E2195F">
                  <w:pPr>
                    <w:spacing w:line="240" w:lineRule="auto"/>
                    <w:ind w:left="-112"/>
                    <w:rPr>
                      <w:rFonts w:ascii="Helvetica" w:hAnsi="Helvetica"/>
                      <w:sz w:val="18"/>
                      <w:szCs w:val="18"/>
                      <w:lang w:val="de-DE"/>
                    </w:rPr>
                  </w:pPr>
                  <w:r w:rsidRPr="00F42D04">
                    <w:rPr>
                      <w:rFonts w:ascii="Helvetica" w:hAnsi="Helvetica"/>
                      <w:sz w:val="18"/>
                      <w:szCs w:val="18"/>
                      <w:lang w:val="de-DE"/>
                    </w:rPr>
                    <w:t>Fax: +49 73 31 25 8061</w:t>
                  </w:r>
                </w:p>
                <w:p w14:paraId="7DB30290" w14:textId="77777777" w:rsidR="00F42D04" w:rsidRPr="00F42D04" w:rsidRDefault="00F42D04" w:rsidP="00E2195F">
                  <w:pPr>
                    <w:spacing w:line="240" w:lineRule="auto"/>
                    <w:ind w:left="-112"/>
                    <w:rPr>
                      <w:rFonts w:ascii="Helvetica" w:hAnsi="Helvetica"/>
                      <w:sz w:val="18"/>
                      <w:szCs w:val="18"/>
                      <w:lang w:val="de-DE"/>
                    </w:rPr>
                  </w:pPr>
                  <w:r w:rsidRPr="00F42D04">
                    <w:rPr>
                      <w:rFonts w:ascii="Helvetica" w:hAnsi="Helvetica"/>
                      <w:sz w:val="18"/>
                      <w:szCs w:val="18"/>
                      <w:lang w:val="de-DE"/>
                    </w:rPr>
                    <w:t>luise.glauert@wmf-group.com - www.wmf.de</w:t>
                  </w:r>
                </w:p>
              </w:tc>
              <w:tc>
                <w:tcPr>
                  <w:tcW w:w="5043" w:type="dxa"/>
                  <w:shd w:val="clear" w:color="auto" w:fill="auto"/>
                </w:tcPr>
                <w:p w14:paraId="5776570E" w14:textId="77777777" w:rsidR="00F42D04" w:rsidRPr="00396EC5" w:rsidRDefault="00F42D04" w:rsidP="00E2195F">
                  <w:pPr>
                    <w:spacing w:line="240" w:lineRule="auto"/>
                    <w:rPr>
                      <w:rFonts w:ascii="Helvetica" w:hAnsi="Helvetica"/>
                      <w:b/>
                      <w:sz w:val="18"/>
                      <w:szCs w:val="18"/>
                    </w:rPr>
                  </w:pPr>
                  <w:r w:rsidRPr="00396EC5">
                    <w:rPr>
                      <w:rFonts w:ascii="Helvetica" w:hAnsi="Helvetica"/>
                      <w:b/>
                      <w:sz w:val="18"/>
                      <w:szCs w:val="18"/>
                    </w:rPr>
                    <w:t>WMF press agency</w:t>
                  </w:r>
                </w:p>
                <w:p w14:paraId="71F6A0F4" w14:textId="77777777" w:rsidR="00F42D04" w:rsidRPr="007F6FFE" w:rsidRDefault="00F42D04" w:rsidP="00E2195F">
                  <w:pPr>
                    <w:spacing w:line="240" w:lineRule="auto"/>
                    <w:rPr>
                      <w:rFonts w:ascii="Helvetica" w:hAnsi="Helvetica"/>
                      <w:sz w:val="18"/>
                      <w:szCs w:val="18"/>
                    </w:rPr>
                  </w:pPr>
                  <w:r w:rsidRPr="007F6FFE">
                    <w:rPr>
                      <w:rFonts w:ascii="Helvetica" w:hAnsi="Helvetica"/>
                      <w:sz w:val="18"/>
                      <w:szCs w:val="18"/>
                    </w:rPr>
                    <w:t xml:space="preserve">c/o Press’n’Relations GmbH </w:t>
                  </w:r>
                </w:p>
                <w:p w14:paraId="1D89ADEC" w14:textId="77777777" w:rsidR="00F42D04" w:rsidRPr="007F6FFE" w:rsidRDefault="00F42D04" w:rsidP="00E2195F">
                  <w:pPr>
                    <w:spacing w:line="240" w:lineRule="auto"/>
                    <w:rPr>
                      <w:rFonts w:ascii="Helvetica" w:hAnsi="Helvetica"/>
                      <w:sz w:val="18"/>
                      <w:szCs w:val="18"/>
                    </w:rPr>
                  </w:pPr>
                  <w:r w:rsidRPr="007F6FFE">
                    <w:rPr>
                      <w:rFonts w:ascii="Helvetica" w:hAnsi="Helvetica"/>
                      <w:sz w:val="18"/>
                      <w:szCs w:val="18"/>
                    </w:rPr>
                    <w:t xml:space="preserve">Monika Nyendick </w:t>
                  </w:r>
                </w:p>
                <w:p w14:paraId="45E2052F" w14:textId="77777777" w:rsidR="00F42D04" w:rsidRPr="007F6FFE" w:rsidRDefault="00F42D04" w:rsidP="00E2195F">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0AEDBCBC" w14:textId="77777777" w:rsidR="00F42D04" w:rsidRPr="007F6FFE" w:rsidRDefault="00F42D04" w:rsidP="00E2195F">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5D6E37E9" w14:textId="77777777" w:rsidR="00F42D04" w:rsidRPr="007F6FFE" w:rsidRDefault="00F42D04" w:rsidP="00E2195F">
                  <w:pPr>
                    <w:spacing w:line="240" w:lineRule="auto"/>
                    <w:rPr>
                      <w:rFonts w:ascii="Helvetica" w:hAnsi="Helvetica"/>
                      <w:sz w:val="18"/>
                      <w:szCs w:val="18"/>
                      <w:lang w:val="it-IT"/>
                    </w:rPr>
                  </w:pPr>
                  <w:r w:rsidRPr="007F6FFE">
                    <w:rPr>
                      <w:rFonts w:ascii="Helvetica" w:hAnsi="Helvetica"/>
                      <w:sz w:val="18"/>
                      <w:szCs w:val="18"/>
                      <w:lang w:val="it-IT"/>
                    </w:rPr>
                    <w:t>wmf@press-n-relations.de - www.press-n-relations.de</w:t>
                  </w:r>
                </w:p>
              </w:tc>
            </w:tr>
          </w:tbl>
          <w:p w14:paraId="56EF1B9F" w14:textId="77777777" w:rsidR="00F42D04" w:rsidRPr="007F6FFE" w:rsidRDefault="00F42D04" w:rsidP="00E2195F">
            <w:pPr>
              <w:spacing w:line="240" w:lineRule="auto"/>
              <w:rPr>
                <w:rFonts w:ascii="Helvetica" w:hAnsi="Helvetica"/>
                <w:sz w:val="18"/>
                <w:szCs w:val="18"/>
              </w:rPr>
            </w:pPr>
          </w:p>
        </w:tc>
        <w:tc>
          <w:tcPr>
            <w:tcW w:w="222" w:type="dxa"/>
            <w:shd w:val="clear" w:color="auto" w:fill="auto"/>
          </w:tcPr>
          <w:p w14:paraId="2E038751" w14:textId="77777777" w:rsidR="00F42D04" w:rsidRPr="007F6FFE" w:rsidRDefault="00F42D04" w:rsidP="00E2195F">
            <w:pPr>
              <w:spacing w:line="240" w:lineRule="auto"/>
              <w:rPr>
                <w:rFonts w:ascii="Helvetica" w:hAnsi="Helvetica"/>
                <w:sz w:val="18"/>
                <w:szCs w:val="18"/>
              </w:rPr>
            </w:pPr>
          </w:p>
        </w:tc>
      </w:tr>
    </w:tbl>
    <w:p w14:paraId="5CEE518C" w14:textId="77777777" w:rsidR="00D019FB" w:rsidRPr="00F42D04" w:rsidRDefault="00D019FB" w:rsidP="002E20AB">
      <w:pPr>
        <w:tabs>
          <w:tab w:val="left" w:pos="2868"/>
        </w:tabs>
        <w:spacing w:line="288" w:lineRule="auto"/>
        <w:rPr>
          <w:rFonts w:ascii="Helvetica" w:hAnsi="Helvetica"/>
          <w:b/>
          <w:bCs/>
          <w:sz w:val="20"/>
        </w:rPr>
      </w:pPr>
    </w:p>
    <w:p w14:paraId="54965270" w14:textId="77777777" w:rsidR="00CE4819" w:rsidRPr="00DC0839" w:rsidRDefault="00CE4819" w:rsidP="002E20AB">
      <w:pPr>
        <w:tabs>
          <w:tab w:val="left" w:pos="2868"/>
        </w:tabs>
        <w:spacing w:line="288" w:lineRule="auto"/>
        <w:rPr>
          <w:rFonts w:ascii="Helvetica" w:hAnsi="Helvetica"/>
          <w:b/>
          <w:bCs/>
          <w:sz w:val="20"/>
        </w:rPr>
      </w:pPr>
      <w:r>
        <w:rPr>
          <w:rFonts w:ascii="Helvetica" w:hAnsi="Helvetica"/>
          <w:b/>
          <w:bCs/>
          <w:sz w:val="20"/>
        </w:rPr>
        <w:t>À propos du groupe WMF</w:t>
      </w:r>
    </w:p>
    <w:p w14:paraId="25E56DBB" w14:textId="5059E51C" w:rsidR="00CE4819" w:rsidRPr="00676297" w:rsidRDefault="00CE4819" w:rsidP="002E20AB">
      <w:pPr>
        <w:tabs>
          <w:tab w:val="left" w:pos="2868"/>
        </w:tabs>
        <w:spacing w:line="288" w:lineRule="auto"/>
        <w:rPr>
          <w:rFonts w:ascii="Helvetica" w:hAnsi="Helvetica"/>
          <w:bCs/>
          <w:sz w:val="20"/>
        </w:rPr>
      </w:pPr>
      <w:r>
        <w:rPr>
          <w:rFonts w:ascii="Helvetica" w:hAnsi="Helvetica"/>
          <w:bCs/>
          <w:sz w:val="20"/>
        </w:rPr>
        <w:t xml:space="preserve">Depuis plus de 160 ans, les marques du groupe WMF sont les symboles de la plus raffinée des cultures de la cuisine, des boissons et de la gastronomie. Chaque jour, plusieurs centaines de millions de personnes à travers le monde utilisent les produits WMF, Silit et Kaiser pour préparer, cuire, manger et boire à la maison. Ils se délectent également de spécialités de café et de repas préparés avec les produits des marques WMF, Schaerer et HEPP dans le secteur de la restauration et de l’hôtellerie. La passion de nos collaborateurs est de rapprocher les gens, que ce soit à la maison, en déplacement ou dans le domaine de la haute gastronomie, afin qu’ils puissent profiter ensemble de moments précieux. Et ce, avec des produits qui créent une aventure culinaire par leur conception parfaite, leur fonctionnalité optimale et leur qualité du plus haut niveau. Notre entreprise traditionnelle fut fondée en 1853 à Geislingen an der Steige. Près de 6 000 collaborateurs créent le plaisir culinaire sur plus de 40 sites internationaux. </w:t>
      </w:r>
    </w:p>
    <w:p w14:paraId="6DAF5DA5" w14:textId="77777777" w:rsidR="00990A92" w:rsidRPr="00A23EA7" w:rsidRDefault="00990A92" w:rsidP="002E20AB">
      <w:pPr>
        <w:tabs>
          <w:tab w:val="left" w:pos="2868"/>
        </w:tabs>
        <w:spacing w:line="288" w:lineRule="auto"/>
        <w:rPr>
          <w:rFonts w:ascii="Helvetica" w:hAnsi="Helvetica"/>
        </w:rPr>
      </w:pPr>
    </w:p>
    <w:sectPr w:rsidR="00990A92" w:rsidRPr="00A23EA7"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4B0888" w14:textId="77777777" w:rsidR="009D146D" w:rsidRDefault="009D146D">
      <w:r>
        <w:separator/>
      </w:r>
    </w:p>
  </w:endnote>
  <w:endnote w:type="continuationSeparator" w:id="0">
    <w:p w14:paraId="2B296028" w14:textId="77777777" w:rsidR="009D146D" w:rsidRDefault="009D1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Helvetica Neue">
    <w:panose1 w:val="02000503000000020004"/>
    <w:charset w:val="00"/>
    <w:family w:val="swiss"/>
    <w:pitch w:val="variable"/>
    <w:sig w:usb0="E50002FF" w:usb1="500079DB" w:usb2="00000010" w:usb3="00000000" w:csb0="00000001" w:csb1="00000000"/>
  </w:font>
  <w:font w:name="新細明體">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65F6E" w14:textId="77777777" w:rsidR="002756D4" w:rsidRDefault="002756D4">
    <w:pPr>
      <w:pStyle w:val="MLStat"/>
      <w:spacing w:before="0" w:after="0" w:line="240" w:lineRule="exact"/>
      <w:ind w:left="0" w:right="0" w:firstLine="0"/>
      <w:rPr>
        <w:noProof/>
        <w:szCs w:val="2"/>
      </w:rPr>
    </w:pPr>
  </w:p>
  <w:p w14:paraId="5F67DBDF"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C5882" w14:textId="77777777" w:rsidR="002756D4" w:rsidRPr="00102595" w:rsidRDefault="002756D4" w:rsidP="00F3262A">
    <w:pPr>
      <w:pStyle w:val="MLStat"/>
      <w:spacing w:before="0" w:after="0" w:line="240" w:lineRule="exact"/>
      <w:ind w:left="0" w:right="0" w:firstLine="0"/>
      <w:rPr>
        <w:noProof/>
        <w:szCs w:val="2"/>
        <w:lang w:val="de-DE"/>
      </w:rPr>
    </w:pPr>
  </w:p>
  <w:p w14:paraId="3E3C4426"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C8D505" w14:textId="77777777" w:rsidR="009D146D" w:rsidRDefault="009D146D">
      <w:r>
        <w:separator/>
      </w:r>
    </w:p>
  </w:footnote>
  <w:footnote w:type="continuationSeparator" w:id="0">
    <w:p w14:paraId="5A80CA70" w14:textId="77777777" w:rsidR="009D146D" w:rsidRDefault="009D146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74DFE" w14:textId="77777777" w:rsidR="002756D4" w:rsidRDefault="002756D4">
    <w:pPr>
      <w:pStyle w:val="MLStat"/>
      <w:spacing w:before="0" w:after="0" w:line="240" w:lineRule="exact"/>
      <w:ind w:left="0" w:right="0" w:firstLine="0"/>
      <w:rPr>
        <w:noProof/>
        <w:szCs w:val="2"/>
      </w:rPr>
    </w:pPr>
  </w:p>
  <w:p w14:paraId="43A7AFB6" w14:textId="77777777" w:rsidR="002756D4" w:rsidRDefault="008F1654">
    <w:pPr>
      <w:pStyle w:val="MLStat"/>
      <w:spacing w:before="0" w:after="0" w:line="240" w:lineRule="exact"/>
      <w:ind w:left="0" w:right="0" w:firstLine="0"/>
      <w:rPr>
        <w:noProof/>
        <w:szCs w:val="2"/>
      </w:rPr>
    </w:pPr>
    <w:r>
      <w:rPr>
        <w:sz w:val="24"/>
        <w:szCs w:val="24"/>
      </w:rPr>
      <w:fldChar w:fldCharType="begin" w:fldLock="1"/>
    </w:r>
    <w:r w:rsidR="002756D4">
      <w:rPr>
        <w:sz w:val="24"/>
        <w:szCs w:val="24"/>
      </w:rPr>
      <w:instrText xml:space="preserve"> </w:instrText>
    </w:r>
    <w:r w:rsidR="00776ED3">
      <w:rPr>
        <w:sz w:val="24"/>
        <w:szCs w:val="24"/>
      </w:rPr>
      <w:instrText>REF</w:instrText>
    </w:r>
    <w:r w:rsidR="002756D4">
      <w:rPr>
        <w:sz w:val="24"/>
        <w:szCs w:val="24"/>
      </w:rPr>
      <w:instrText xml:space="preserve">  bkmHeaderRef </w:instrText>
    </w:r>
    <w:r>
      <w:rPr>
        <w:sz w:val="24"/>
        <w:szCs w:val="24"/>
      </w:rPr>
      <w:fldChar w:fldCharType="separate"/>
    </w:r>
  </w:p>
  <w:p w14:paraId="130CB9ED" w14:textId="77777777" w:rsidR="002756D4" w:rsidRDefault="002756D4">
    <w:pPr>
      <w:pStyle w:val="MLStat"/>
      <w:framePr w:w="1684" w:h="1338" w:hSpace="181" w:wrap="around" w:vAnchor="page" w:hAnchor="page" w:xAlign="right" w:yAlign="top" w:anchorLock="1"/>
      <w:ind w:left="0" w:right="0" w:firstLine="0"/>
      <w:rPr>
        <w:szCs w:val="2"/>
      </w:rPr>
    </w:pPr>
  </w:p>
  <w:p w14:paraId="6A4586A5" w14:textId="77777777" w:rsidR="002756D4" w:rsidRDefault="00687BEA">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7219BCCD" wp14:editId="606CF3AA">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sz w:val="24"/>
        <w:szCs w:val="24"/>
      </w:rPr>
      <w:t xml:space="preserve"> </w:t>
    </w:r>
  </w:p>
  <w:p w14:paraId="084B6813" w14:textId="77777777" w:rsidR="002756D4" w:rsidRDefault="002756D4">
    <w:pPr>
      <w:pStyle w:val="MLStat"/>
      <w:ind w:left="0" w:right="0" w:firstLine="0"/>
      <w:rPr>
        <w:szCs w:val="2"/>
      </w:rPr>
    </w:pPr>
  </w:p>
  <w:p w14:paraId="4FE4453E" w14:textId="77777777" w:rsidR="002756D4" w:rsidRDefault="008F1654">
    <w:pPr>
      <w:pStyle w:val="MLStat"/>
      <w:ind w:left="0" w:right="0" w:firstLine="0"/>
      <w:rPr>
        <w:szCs w:val="2"/>
      </w:rPr>
    </w:pPr>
    <w:r>
      <w:rPr>
        <w:sz w:val="24"/>
        <w:szCs w:val="24"/>
      </w:rPr>
      <w:fldChar w:fldCharType="end"/>
    </w:r>
  </w:p>
  <w:p w14:paraId="0341390A"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Blatt</w:t>
    </w:r>
    <w:bookmarkEnd w:id="1"/>
    <w:r>
      <w:rPr>
        <w:rFonts w:ascii="Helvetica" w:hAnsi="Helvetica"/>
        <w:sz w:val="18"/>
        <w:szCs w:val="18"/>
      </w:rPr>
      <w:t xml:space="preserve"> </w:t>
    </w:r>
    <w:r w:rsidR="008F1654" w:rsidRPr="00922DD3">
      <w:rPr>
        <w:rFonts w:ascii="Helvetica" w:hAnsi="Helvetica"/>
        <w:sz w:val="18"/>
        <w:szCs w:val="18"/>
      </w:rPr>
      <w:fldChar w:fldCharType="begin"/>
    </w:r>
    <w:r w:rsidRPr="00922DD3">
      <w:rPr>
        <w:rFonts w:ascii="Helvetica" w:hAnsi="Helvetica"/>
        <w:sz w:val="18"/>
        <w:szCs w:val="18"/>
      </w:rPr>
      <w:instrText xml:space="preserve"> </w:instrText>
    </w:r>
    <w:r w:rsidR="00776ED3">
      <w:rPr>
        <w:rFonts w:ascii="Helvetica" w:hAnsi="Helvetica"/>
        <w:sz w:val="18"/>
        <w:szCs w:val="18"/>
      </w:rPr>
      <w:instrText>PAGE</w:instrText>
    </w:r>
    <w:r w:rsidRPr="00922DD3">
      <w:rPr>
        <w:rFonts w:ascii="Helvetica" w:hAnsi="Helvetica"/>
        <w:sz w:val="18"/>
        <w:szCs w:val="18"/>
      </w:rPr>
      <w:instrText xml:space="preserve"> </w:instrText>
    </w:r>
    <w:r w:rsidR="008F1654" w:rsidRPr="00922DD3">
      <w:rPr>
        <w:rFonts w:ascii="Helvetica" w:hAnsi="Helvetica"/>
        <w:sz w:val="18"/>
        <w:szCs w:val="18"/>
      </w:rPr>
      <w:fldChar w:fldCharType="separate"/>
    </w:r>
    <w:r w:rsidR="00F42D04">
      <w:rPr>
        <w:rFonts w:ascii="Helvetica" w:hAnsi="Helvetica"/>
        <w:noProof/>
        <w:sz w:val="18"/>
        <w:szCs w:val="18"/>
      </w:rPr>
      <w:t>3</w:t>
    </w:r>
    <w:r w:rsidR="008F1654" w:rsidRPr="00922DD3">
      <w:rPr>
        <w:rFonts w:ascii="Helvetica" w:hAnsi="Helvetica"/>
        <w:sz w:val="18"/>
        <w:szCs w:val="18"/>
      </w:rPr>
      <w:fldChar w:fldCharType="end"/>
    </w:r>
  </w:p>
  <w:p w14:paraId="7835DC1E"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71459" w14:textId="77777777" w:rsidR="002756D4" w:rsidRDefault="002756D4">
    <w:pPr>
      <w:pStyle w:val="MLStat"/>
      <w:spacing w:before="0" w:after="0" w:line="240" w:lineRule="exact"/>
      <w:ind w:left="0" w:right="0" w:firstLine="0"/>
      <w:rPr>
        <w:noProof/>
        <w:szCs w:val="2"/>
      </w:rPr>
    </w:pPr>
  </w:p>
  <w:p w14:paraId="28C477EB" w14:textId="77777777" w:rsidR="002756D4" w:rsidRDefault="002756D4">
    <w:pPr>
      <w:pStyle w:val="MLStat"/>
      <w:spacing w:before="0" w:after="0" w:line="240" w:lineRule="exact"/>
      <w:ind w:left="0" w:right="0" w:firstLine="0"/>
      <w:rPr>
        <w:noProof/>
        <w:szCs w:val="2"/>
      </w:rPr>
    </w:pPr>
    <w:bookmarkStart w:id="2" w:name="bkmHeaderRef"/>
  </w:p>
  <w:p w14:paraId="14394731"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746CEDF3"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4ECCAFE0" wp14:editId="1D840C87">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11F18A9A" w14:textId="77777777" w:rsidR="002756D4" w:rsidRDefault="002756D4">
    <w:pPr>
      <w:pStyle w:val="MLStat"/>
      <w:spacing w:before="0" w:after="0" w:line="240" w:lineRule="exact"/>
      <w:ind w:left="0" w:right="0" w:firstLine="0"/>
      <w:rPr>
        <w:noProof/>
        <w:szCs w:val="2"/>
      </w:rPr>
    </w:pPr>
  </w:p>
  <w:p w14:paraId="7A5EEB37" w14:textId="77777777" w:rsidR="002756D4"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Information presse</w:t>
    </w:r>
    <w:bookmarkEnd w:id="4"/>
  </w:p>
  <w:p w14:paraId="4145CB60" w14:textId="20433B80" w:rsidR="006022F9" w:rsidRPr="00CD2FE1" w:rsidRDefault="00CD2FE1" w:rsidP="00F3262A">
    <w:pPr>
      <w:pStyle w:val="MLStat"/>
      <w:framePr w:w="4825" w:h="1338" w:hSpace="181" w:wrap="around" w:vAnchor="page" w:hAnchor="margin" w:y="732" w:anchorLock="1"/>
      <w:spacing w:before="0" w:after="0" w:line="351" w:lineRule="exact"/>
      <w:ind w:left="0" w:right="0" w:firstLine="0"/>
      <w:rPr>
        <w:rFonts w:ascii="Helvetica" w:hAnsi="Helvetica"/>
        <w:noProof/>
        <w:color w:val="FF0000"/>
        <w:sz w:val="20"/>
      </w:rPr>
    </w:pPr>
    <w:r>
      <w:rPr>
        <w:rFonts w:ascii="Helvetica" w:hAnsi="Helvetica"/>
        <w:color w:val="FF0000"/>
        <w:sz w:val="20"/>
      </w:rPr>
      <w:t>Domaine d’application international</w:t>
    </w:r>
  </w:p>
  <w:p w14:paraId="16DC7C33"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C6930DA"/>
    <w:multiLevelType w:val="hybridMultilevel"/>
    <w:tmpl w:val="C5E6BE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5DEE4570"/>
    <w:multiLevelType w:val="hybridMultilevel"/>
    <w:tmpl w:val="1A3AA96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5">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5"/>
  </w:num>
  <w:num w:numId="2">
    <w:abstractNumId w:val="14"/>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4096"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689"/>
    <w:rsid w:val="00005A58"/>
    <w:rsid w:val="00010280"/>
    <w:rsid w:val="000115C3"/>
    <w:rsid w:val="00016025"/>
    <w:rsid w:val="00027F08"/>
    <w:rsid w:val="0003156C"/>
    <w:rsid w:val="00034257"/>
    <w:rsid w:val="00036124"/>
    <w:rsid w:val="00040C4D"/>
    <w:rsid w:val="00041DC1"/>
    <w:rsid w:val="00042C4A"/>
    <w:rsid w:val="000457DC"/>
    <w:rsid w:val="00047D99"/>
    <w:rsid w:val="00047E00"/>
    <w:rsid w:val="00051A4D"/>
    <w:rsid w:val="00057C44"/>
    <w:rsid w:val="00060ACC"/>
    <w:rsid w:val="00066204"/>
    <w:rsid w:val="000703EF"/>
    <w:rsid w:val="00071932"/>
    <w:rsid w:val="00071EAC"/>
    <w:rsid w:val="00080B63"/>
    <w:rsid w:val="00086897"/>
    <w:rsid w:val="00087D02"/>
    <w:rsid w:val="00093B2A"/>
    <w:rsid w:val="00093ECE"/>
    <w:rsid w:val="000A6A4B"/>
    <w:rsid w:val="000B0125"/>
    <w:rsid w:val="000B0319"/>
    <w:rsid w:val="000B2D18"/>
    <w:rsid w:val="000B5E00"/>
    <w:rsid w:val="000C57A2"/>
    <w:rsid w:val="000E53CF"/>
    <w:rsid w:val="000F294A"/>
    <w:rsid w:val="000F4C9D"/>
    <w:rsid w:val="000F65E8"/>
    <w:rsid w:val="00110928"/>
    <w:rsid w:val="00110E2F"/>
    <w:rsid w:val="00116F44"/>
    <w:rsid w:val="001353B9"/>
    <w:rsid w:val="001355A9"/>
    <w:rsid w:val="00135EBC"/>
    <w:rsid w:val="00141EC6"/>
    <w:rsid w:val="00141F30"/>
    <w:rsid w:val="00142337"/>
    <w:rsid w:val="00146C45"/>
    <w:rsid w:val="00150478"/>
    <w:rsid w:val="00154C30"/>
    <w:rsid w:val="0016431A"/>
    <w:rsid w:val="00165810"/>
    <w:rsid w:val="00167010"/>
    <w:rsid w:val="0017115C"/>
    <w:rsid w:val="00172F99"/>
    <w:rsid w:val="001802EA"/>
    <w:rsid w:val="00181CED"/>
    <w:rsid w:val="00183E90"/>
    <w:rsid w:val="00186367"/>
    <w:rsid w:val="00186C78"/>
    <w:rsid w:val="00194206"/>
    <w:rsid w:val="001A3A60"/>
    <w:rsid w:val="001A4A39"/>
    <w:rsid w:val="001B41F2"/>
    <w:rsid w:val="001B5CF8"/>
    <w:rsid w:val="001C0091"/>
    <w:rsid w:val="001C5412"/>
    <w:rsid w:val="001D5022"/>
    <w:rsid w:val="001D53FF"/>
    <w:rsid w:val="001D6E66"/>
    <w:rsid w:val="001D7485"/>
    <w:rsid w:val="001E673B"/>
    <w:rsid w:val="001F10F0"/>
    <w:rsid w:val="001F52D8"/>
    <w:rsid w:val="001F551B"/>
    <w:rsid w:val="0022109A"/>
    <w:rsid w:val="00221D0E"/>
    <w:rsid w:val="0022463D"/>
    <w:rsid w:val="002250F4"/>
    <w:rsid w:val="00232845"/>
    <w:rsid w:val="00234D55"/>
    <w:rsid w:val="00241F2A"/>
    <w:rsid w:val="002458AC"/>
    <w:rsid w:val="002519B7"/>
    <w:rsid w:val="002541FC"/>
    <w:rsid w:val="00267A22"/>
    <w:rsid w:val="002756D4"/>
    <w:rsid w:val="0027663C"/>
    <w:rsid w:val="00277F3D"/>
    <w:rsid w:val="00284E1A"/>
    <w:rsid w:val="002919D5"/>
    <w:rsid w:val="00291E41"/>
    <w:rsid w:val="002A0CA6"/>
    <w:rsid w:val="002A14D2"/>
    <w:rsid w:val="002A424A"/>
    <w:rsid w:val="002B3DB5"/>
    <w:rsid w:val="002C37F7"/>
    <w:rsid w:val="002C3B51"/>
    <w:rsid w:val="002C78AE"/>
    <w:rsid w:val="002D2450"/>
    <w:rsid w:val="002D7904"/>
    <w:rsid w:val="002E16D4"/>
    <w:rsid w:val="002E1F4C"/>
    <w:rsid w:val="002E20AB"/>
    <w:rsid w:val="002E211B"/>
    <w:rsid w:val="002E35EB"/>
    <w:rsid w:val="002E59E7"/>
    <w:rsid w:val="002F69EC"/>
    <w:rsid w:val="003017C1"/>
    <w:rsid w:val="003041A4"/>
    <w:rsid w:val="0031486B"/>
    <w:rsid w:val="00316DDC"/>
    <w:rsid w:val="00321929"/>
    <w:rsid w:val="00322A67"/>
    <w:rsid w:val="00327764"/>
    <w:rsid w:val="00330A44"/>
    <w:rsid w:val="003339A8"/>
    <w:rsid w:val="0035209A"/>
    <w:rsid w:val="003617A4"/>
    <w:rsid w:val="0036262D"/>
    <w:rsid w:val="00363153"/>
    <w:rsid w:val="00371233"/>
    <w:rsid w:val="00382EDC"/>
    <w:rsid w:val="00384076"/>
    <w:rsid w:val="0038645F"/>
    <w:rsid w:val="00390A3C"/>
    <w:rsid w:val="003A05C4"/>
    <w:rsid w:val="003A28CA"/>
    <w:rsid w:val="003A355E"/>
    <w:rsid w:val="003A44D1"/>
    <w:rsid w:val="003B532B"/>
    <w:rsid w:val="003B6A90"/>
    <w:rsid w:val="003C0E72"/>
    <w:rsid w:val="003C1B03"/>
    <w:rsid w:val="003C3A44"/>
    <w:rsid w:val="003C54BD"/>
    <w:rsid w:val="003C6C74"/>
    <w:rsid w:val="003C7065"/>
    <w:rsid w:val="003D118D"/>
    <w:rsid w:val="003D2203"/>
    <w:rsid w:val="003D31D4"/>
    <w:rsid w:val="003E7067"/>
    <w:rsid w:val="003F62D7"/>
    <w:rsid w:val="004018DE"/>
    <w:rsid w:val="00401CE9"/>
    <w:rsid w:val="004166FA"/>
    <w:rsid w:val="00417040"/>
    <w:rsid w:val="004209CF"/>
    <w:rsid w:val="00423561"/>
    <w:rsid w:val="00432636"/>
    <w:rsid w:val="004367A0"/>
    <w:rsid w:val="00441419"/>
    <w:rsid w:val="00443C64"/>
    <w:rsid w:val="004451AC"/>
    <w:rsid w:val="00446148"/>
    <w:rsid w:val="0044692C"/>
    <w:rsid w:val="004523EF"/>
    <w:rsid w:val="00460B3A"/>
    <w:rsid w:val="00461673"/>
    <w:rsid w:val="0046539C"/>
    <w:rsid w:val="0047473D"/>
    <w:rsid w:val="0048153E"/>
    <w:rsid w:val="00485D05"/>
    <w:rsid w:val="004A1F51"/>
    <w:rsid w:val="004A2E72"/>
    <w:rsid w:val="004A30F2"/>
    <w:rsid w:val="004A340A"/>
    <w:rsid w:val="004A404D"/>
    <w:rsid w:val="004A7C96"/>
    <w:rsid w:val="004B3186"/>
    <w:rsid w:val="004B4454"/>
    <w:rsid w:val="004B5284"/>
    <w:rsid w:val="004B6DC0"/>
    <w:rsid w:val="004C34D2"/>
    <w:rsid w:val="004D1C46"/>
    <w:rsid w:val="004E5878"/>
    <w:rsid w:val="004F42B1"/>
    <w:rsid w:val="004F4C96"/>
    <w:rsid w:val="004F7B60"/>
    <w:rsid w:val="00505469"/>
    <w:rsid w:val="00510853"/>
    <w:rsid w:val="005113EE"/>
    <w:rsid w:val="005234AB"/>
    <w:rsid w:val="00524EE8"/>
    <w:rsid w:val="00534927"/>
    <w:rsid w:val="00534B0B"/>
    <w:rsid w:val="00535E3B"/>
    <w:rsid w:val="00537EFB"/>
    <w:rsid w:val="005504FC"/>
    <w:rsid w:val="00552EB8"/>
    <w:rsid w:val="005605B4"/>
    <w:rsid w:val="0056102D"/>
    <w:rsid w:val="00564F27"/>
    <w:rsid w:val="005657AB"/>
    <w:rsid w:val="00566FEB"/>
    <w:rsid w:val="00571F37"/>
    <w:rsid w:val="00577B9F"/>
    <w:rsid w:val="005819EB"/>
    <w:rsid w:val="0058753E"/>
    <w:rsid w:val="00587876"/>
    <w:rsid w:val="005916C7"/>
    <w:rsid w:val="00594D79"/>
    <w:rsid w:val="00597D48"/>
    <w:rsid w:val="005A062D"/>
    <w:rsid w:val="005A135E"/>
    <w:rsid w:val="005A6AEC"/>
    <w:rsid w:val="005B40DF"/>
    <w:rsid w:val="005B45FC"/>
    <w:rsid w:val="005B59E3"/>
    <w:rsid w:val="005C4AFD"/>
    <w:rsid w:val="005D266A"/>
    <w:rsid w:val="005D32D5"/>
    <w:rsid w:val="005D32F5"/>
    <w:rsid w:val="005D3C79"/>
    <w:rsid w:val="005D649A"/>
    <w:rsid w:val="005E4583"/>
    <w:rsid w:val="005E520E"/>
    <w:rsid w:val="005F15DB"/>
    <w:rsid w:val="005F26D7"/>
    <w:rsid w:val="005F2EE4"/>
    <w:rsid w:val="005F6021"/>
    <w:rsid w:val="005F6F17"/>
    <w:rsid w:val="006022F9"/>
    <w:rsid w:val="00607121"/>
    <w:rsid w:val="00607DEB"/>
    <w:rsid w:val="006120B6"/>
    <w:rsid w:val="0061308A"/>
    <w:rsid w:val="006138CF"/>
    <w:rsid w:val="00613E91"/>
    <w:rsid w:val="00620D76"/>
    <w:rsid w:val="00623E6B"/>
    <w:rsid w:val="00624CE3"/>
    <w:rsid w:val="00630020"/>
    <w:rsid w:val="00636DDC"/>
    <w:rsid w:val="006440C5"/>
    <w:rsid w:val="00651A19"/>
    <w:rsid w:val="00653EDB"/>
    <w:rsid w:val="00661B3D"/>
    <w:rsid w:val="0066401B"/>
    <w:rsid w:val="00671E69"/>
    <w:rsid w:val="00672EA9"/>
    <w:rsid w:val="00674410"/>
    <w:rsid w:val="00674ABB"/>
    <w:rsid w:val="0068263A"/>
    <w:rsid w:val="00684B9D"/>
    <w:rsid w:val="00684FC3"/>
    <w:rsid w:val="00687BEA"/>
    <w:rsid w:val="006912BB"/>
    <w:rsid w:val="00694602"/>
    <w:rsid w:val="00695A56"/>
    <w:rsid w:val="006A0AB4"/>
    <w:rsid w:val="006A634B"/>
    <w:rsid w:val="006A7C65"/>
    <w:rsid w:val="006B202E"/>
    <w:rsid w:val="006C2B5F"/>
    <w:rsid w:val="006C4A7A"/>
    <w:rsid w:val="006C7644"/>
    <w:rsid w:val="006E4D13"/>
    <w:rsid w:val="006F00E9"/>
    <w:rsid w:val="006F1A65"/>
    <w:rsid w:val="006F3683"/>
    <w:rsid w:val="00702D66"/>
    <w:rsid w:val="00707678"/>
    <w:rsid w:val="007120E5"/>
    <w:rsid w:val="00712945"/>
    <w:rsid w:val="007137E7"/>
    <w:rsid w:val="00715E92"/>
    <w:rsid w:val="00716018"/>
    <w:rsid w:val="0072027E"/>
    <w:rsid w:val="007208F4"/>
    <w:rsid w:val="00724530"/>
    <w:rsid w:val="00761FBA"/>
    <w:rsid w:val="0076229B"/>
    <w:rsid w:val="00765B6A"/>
    <w:rsid w:val="00767AD0"/>
    <w:rsid w:val="00767C25"/>
    <w:rsid w:val="00772876"/>
    <w:rsid w:val="00774C12"/>
    <w:rsid w:val="00776ED3"/>
    <w:rsid w:val="00783313"/>
    <w:rsid w:val="00786E4C"/>
    <w:rsid w:val="00792F2D"/>
    <w:rsid w:val="00795DC3"/>
    <w:rsid w:val="007A364E"/>
    <w:rsid w:val="007A67BA"/>
    <w:rsid w:val="007B5459"/>
    <w:rsid w:val="007B6A1C"/>
    <w:rsid w:val="007C233B"/>
    <w:rsid w:val="007D51EC"/>
    <w:rsid w:val="007D64D8"/>
    <w:rsid w:val="007D6F63"/>
    <w:rsid w:val="007F7B37"/>
    <w:rsid w:val="008009CB"/>
    <w:rsid w:val="00803AF6"/>
    <w:rsid w:val="0080659D"/>
    <w:rsid w:val="00810642"/>
    <w:rsid w:val="00811A1B"/>
    <w:rsid w:val="00812948"/>
    <w:rsid w:val="00826899"/>
    <w:rsid w:val="00834BB8"/>
    <w:rsid w:val="00837ACD"/>
    <w:rsid w:val="008431E1"/>
    <w:rsid w:val="0084452C"/>
    <w:rsid w:val="008478F3"/>
    <w:rsid w:val="00854CFE"/>
    <w:rsid w:val="00863E29"/>
    <w:rsid w:val="00870DBB"/>
    <w:rsid w:val="0087587B"/>
    <w:rsid w:val="0088727F"/>
    <w:rsid w:val="0089672D"/>
    <w:rsid w:val="008A0D82"/>
    <w:rsid w:val="008A451A"/>
    <w:rsid w:val="008A7D4F"/>
    <w:rsid w:val="008B1C70"/>
    <w:rsid w:val="008B4077"/>
    <w:rsid w:val="008B59B4"/>
    <w:rsid w:val="008B5ECE"/>
    <w:rsid w:val="008B7A96"/>
    <w:rsid w:val="008C164E"/>
    <w:rsid w:val="008C767A"/>
    <w:rsid w:val="008D1450"/>
    <w:rsid w:val="008D31CD"/>
    <w:rsid w:val="008E3498"/>
    <w:rsid w:val="008F1654"/>
    <w:rsid w:val="008F603B"/>
    <w:rsid w:val="009006FE"/>
    <w:rsid w:val="009020C2"/>
    <w:rsid w:val="0090638A"/>
    <w:rsid w:val="00906926"/>
    <w:rsid w:val="00907ADA"/>
    <w:rsid w:val="00913244"/>
    <w:rsid w:val="0091345E"/>
    <w:rsid w:val="00914246"/>
    <w:rsid w:val="00922DD3"/>
    <w:rsid w:val="0092334A"/>
    <w:rsid w:val="00925051"/>
    <w:rsid w:val="0092675C"/>
    <w:rsid w:val="00930A2A"/>
    <w:rsid w:val="009316DA"/>
    <w:rsid w:val="0093185C"/>
    <w:rsid w:val="009354A0"/>
    <w:rsid w:val="00936359"/>
    <w:rsid w:val="00952AAD"/>
    <w:rsid w:val="009537C5"/>
    <w:rsid w:val="009671AE"/>
    <w:rsid w:val="009671CF"/>
    <w:rsid w:val="009846F2"/>
    <w:rsid w:val="009870A5"/>
    <w:rsid w:val="00990A92"/>
    <w:rsid w:val="009A3A76"/>
    <w:rsid w:val="009A6421"/>
    <w:rsid w:val="009B3E52"/>
    <w:rsid w:val="009B713F"/>
    <w:rsid w:val="009C1E7F"/>
    <w:rsid w:val="009C2895"/>
    <w:rsid w:val="009C5C03"/>
    <w:rsid w:val="009D146D"/>
    <w:rsid w:val="009D1E6D"/>
    <w:rsid w:val="009D6A65"/>
    <w:rsid w:val="009E6652"/>
    <w:rsid w:val="009E6DEE"/>
    <w:rsid w:val="009E7CA8"/>
    <w:rsid w:val="009F124F"/>
    <w:rsid w:val="009F1CCF"/>
    <w:rsid w:val="009F2857"/>
    <w:rsid w:val="00A1080A"/>
    <w:rsid w:val="00A15819"/>
    <w:rsid w:val="00A23EA7"/>
    <w:rsid w:val="00A30911"/>
    <w:rsid w:val="00A30F5B"/>
    <w:rsid w:val="00A418AA"/>
    <w:rsid w:val="00A43E82"/>
    <w:rsid w:val="00A56ABC"/>
    <w:rsid w:val="00A61B24"/>
    <w:rsid w:val="00A65A03"/>
    <w:rsid w:val="00A66AA2"/>
    <w:rsid w:val="00A66F5E"/>
    <w:rsid w:val="00A677C6"/>
    <w:rsid w:val="00A740E9"/>
    <w:rsid w:val="00A745B4"/>
    <w:rsid w:val="00A74E2D"/>
    <w:rsid w:val="00A76336"/>
    <w:rsid w:val="00A771B4"/>
    <w:rsid w:val="00A7778E"/>
    <w:rsid w:val="00A90BF2"/>
    <w:rsid w:val="00AA02A0"/>
    <w:rsid w:val="00AA0B9D"/>
    <w:rsid w:val="00AC298E"/>
    <w:rsid w:val="00AC3DCA"/>
    <w:rsid w:val="00AC6532"/>
    <w:rsid w:val="00AE0951"/>
    <w:rsid w:val="00AE21F2"/>
    <w:rsid w:val="00AE2C75"/>
    <w:rsid w:val="00B02674"/>
    <w:rsid w:val="00B05A69"/>
    <w:rsid w:val="00B13E19"/>
    <w:rsid w:val="00B256A9"/>
    <w:rsid w:val="00B2695E"/>
    <w:rsid w:val="00B321C6"/>
    <w:rsid w:val="00B32BE4"/>
    <w:rsid w:val="00B37061"/>
    <w:rsid w:val="00B435C8"/>
    <w:rsid w:val="00B502F7"/>
    <w:rsid w:val="00B60E27"/>
    <w:rsid w:val="00B621BF"/>
    <w:rsid w:val="00B65F6F"/>
    <w:rsid w:val="00B911ED"/>
    <w:rsid w:val="00B94FE6"/>
    <w:rsid w:val="00BA4D85"/>
    <w:rsid w:val="00BA6921"/>
    <w:rsid w:val="00BB2399"/>
    <w:rsid w:val="00BB2AA8"/>
    <w:rsid w:val="00BB5070"/>
    <w:rsid w:val="00BC231D"/>
    <w:rsid w:val="00BC27DA"/>
    <w:rsid w:val="00BC3130"/>
    <w:rsid w:val="00BC6D6C"/>
    <w:rsid w:val="00BD12BB"/>
    <w:rsid w:val="00BD451C"/>
    <w:rsid w:val="00BD4625"/>
    <w:rsid w:val="00BD543D"/>
    <w:rsid w:val="00BD63AB"/>
    <w:rsid w:val="00BD6639"/>
    <w:rsid w:val="00BD66B3"/>
    <w:rsid w:val="00BD71C6"/>
    <w:rsid w:val="00BD7358"/>
    <w:rsid w:val="00BE5A0F"/>
    <w:rsid w:val="00BF4BDB"/>
    <w:rsid w:val="00C014CC"/>
    <w:rsid w:val="00C05F1E"/>
    <w:rsid w:val="00C0665B"/>
    <w:rsid w:val="00C073F1"/>
    <w:rsid w:val="00C14D70"/>
    <w:rsid w:val="00C20F28"/>
    <w:rsid w:val="00C22093"/>
    <w:rsid w:val="00C300AB"/>
    <w:rsid w:val="00C33060"/>
    <w:rsid w:val="00C41825"/>
    <w:rsid w:val="00C47920"/>
    <w:rsid w:val="00C52D76"/>
    <w:rsid w:val="00C544B0"/>
    <w:rsid w:val="00C54D8E"/>
    <w:rsid w:val="00C705F6"/>
    <w:rsid w:val="00C7379C"/>
    <w:rsid w:val="00C779BB"/>
    <w:rsid w:val="00C77F78"/>
    <w:rsid w:val="00C80D26"/>
    <w:rsid w:val="00C847DE"/>
    <w:rsid w:val="00C90B1C"/>
    <w:rsid w:val="00C93ED7"/>
    <w:rsid w:val="00C97EC8"/>
    <w:rsid w:val="00CA62E7"/>
    <w:rsid w:val="00CC167A"/>
    <w:rsid w:val="00CD2304"/>
    <w:rsid w:val="00CD2FE1"/>
    <w:rsid w:val="00CD3289"/>
    <w:rsid w:val="00CD620A"/>
    <w:rsid w:val="00CD67AB"/>
    <w:rsid w:val="00CE1028"/>
    <w:rsid w:val="00CE1F57"/>
    <w:rsid w:val="00CE4028"/>
    <w:rsid w:val="00CE4819"/>
    <w:rsid w:val="00CF1279"/>
    <w:rsid w:val="00CF7488"/>
    <w:rsid w:val="00D0191A"/>
    <w:rsid w:val="00D019FB"/>
    <w:rsid w:val="00D01B10"/>
    <w:rsid w:val="00D04A5B"/>
    <w:rsid w:val="00D054C3"/>
    <w:rsid w:val="00D07BB7"/>
    <w:rsid w:val="00D24DE7"/>
    <w:rsid w:val="00D353CB"/>
    <w:rsid w:val="00D363E0"/>
    <w:rsid w:val="00D36B42"/>
    <w:rsid w:val="00D43907"/>
    <w:rsid w:val="00D44314"/>
    <w:rsid w:val="00D44B67"/>
    <w:rsid w:val="00D465B4"/>
    <w:rsid w:val="00D47A5B"/>
    <w:rsid w:val="00D5140C"/>
    <w:rsid w:val="00D54CA4"/>
    <w:rsid w:val="00D60CF8"/>
    <w:rsid w:val="00D62F8C"/>
    <w:rsid w:val="00D63123"/>
    <w:rsid w:val="00D71D6B"/>
    <w:rsid w:val="00D853FB"/>
    <w:rsid w:val="00D87BB1"/>
    <w:rsid w:val="00D87D03"/>
    <w:rsid w:val="00D908F5"/>
    <w:rsid w:val="00D9174E"/>
    <w:rsid w:val="00D97404"/>
    <w:rsid w:val="00D97874"/>
    <w:rsid w:val="00DA051C"/>
    <w:rsid w:val="00DA1948"/>
    <w:rsid w:val="00DA6391"/>
    <w:rsid w:val="00DB4AAF"/>
    <w:rsid w:val="00DB7A46"/>
    <w:rsid w:val="00DB7B0A"/>
    <w:rsid w:val="00DC0839"/>
    <w:rsid w:val="00DC7575"/>
    <w:rsid w:val="00DC76BB"/>
    <w:rsid w:val="00DE2287"/>
    <w:rsid w:val="00DE66E8"/>
    <w:rsid w:val="00DF4EF8"/>
    <w:rsid w:val="00E01CA4"/>
    <w:rsid w:val="00E0333B"/>
    <w:rsid w:val="00E05445"/>
    <w:rsid w:val="00E07CD9"/>
    <w:rsid w:val="00E12E5F"/>
    <w:rsid w:val="00E207E6"/>
    <w:rsid w:val="00E27E98"/>
    <w:rsid w:val="00E37E38"/>
    <w:rsid w:val="00E37E70"/>
    <w:rsid w:val="00E42824"/>
    <w:rsid w:val="00E46C62"/>
    <w:rsid w:val="00E50486"/>
    <w:rsid w:val="00E51911"/>
    <w:rsid w:val="00E53829"/>
    <w:rsid w:val="00E61B6F"/>
    <w:rsid w:val="00E61C17"/>
    <w:rsid w:val="00E74644"/>
    <w:rsid w:val="00E74C56"/>
    <w:rsid w:val="00E81208"/>
    <w:rsid w:val="00E81BE3"/>
    <w:rsid w:val="00E851DC"/>
    <w:rsid w:val="00E8554C"/>
    <w:rsid w:val="00E8699C"/>
    <w:rsid w:val="00E86ADA"/>
    <w:rsid w:val="00E9045D"/>
    <w:rsid w:val="00E92E8B"/>
    <w:rsid w:val="00E93408"/>
    <w:rsid w:val="00E95495"/>
    <w:rsid w:val="00EA07C8"/>
    <w:rsid w:val="00EA76FD"/>
    <w:rsid w:val="00EB2575"/>
    <w:rsid w:val="00EB4AFF"/>
    <w:rsid w:val="00EC0E78"/>
    <w:rsid w:val="00EC3138"/>
    <w:rsid w:val="00EC6057"/>
    <w:rsid w:val="00ED2623"/>
    <w:rsid w:val="00EE2062"/>
    <w:rsid w:val="00EF0352"/>
    <w:rsid w:val="00EF3A94"/>
    <w:rsid w:val="00EF6040"/>
    <w:rsid w:val="00F00520"/>
    <w:rsid w:val="00F037C1"/>
    <w:rsid w:val="00F05A84"/>
    <w:rsid w:val="00F0641E"/>
    <w:rsid w:val="00F137B8"/>
    <w:rsid w:val="00F31818"/>
    <w:rsid w:val="00F3262A"/>
    <w:rsid w:val="00F40478"/>
    <w:rsid w:val="00F4269A"/>
    <w:rsid w:val="00F429AC"/>
    <w:rsid w:val="00F42D04"/>
    <w:rsid w:val="00F43E28"/>
    <w:rsid w:val="00F45617"/>
    <w:rsid w:val="00F462FE"/>
    <w:rsid w:val="00F51C0D"/>
    <w:rsid w:val="00F64069"/>
    <w:rsid w:val="00F726F6"/>
    <w:rsid w:val="00F77F4E"/>
    <w:rsid w:val="00F853D6"/>
    <w:rsid w:val="00F867C1"/>
    <w:rsid w:val="00F94FD4"/>
    <w:rsid w:val="00F95B5E"/>
    <w:rsid w:val="00FA261D"/>
    <w:rsid w:val="00FA4558"/>
    <w:rsid w:val="00FB2932"/>
    <w:rsid w:val="00FB338E"/>
    <w:rsid w:val="00FC315A"/>
    <w:rsid w:val="00FC3262"/>
    <w:rsid w:val="00FC49EA"/>
    <w:rsid w:val="00FD019E"/>
    <w:rsid w:val="00FD1280"/>
    <w:rsid w:val="00FD5B70"/>
    <w:rsid w:val="00FE0889"/>
    <w:rsid w:val="00FF2B1E"/>
    <w:rsid w:val="00FF4FE4"/>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9B7C22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link w:val="KopfzeileZchn"/>
    <w:uiPriority w:val="99"/>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1355A9"/>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1355A9"/>
    <w:rPr>
      <w:rFonts w:ascii="Helvetica" w:eastAsia="MS Mincho" w:hAnsi="Helvetica"/>
      <w:sz w:val="18"/>
    </w:rPr>
  </w:style>
  <w:style w:type="character" w:customStyle="1" w:styleId="KopfzeileZchn">
    <w:name w:val="Kopfzeile Zchn"/>
    <w:link w:val="Kopfzeile"/>
    <w:uiPriority w:val="99"/>
    <w:rsid w:val="001355A9"/>
    <w:rPr>
      <w:rFonts w:ascii="WMF Rotis" w:hAnsi="WMF Rotis"/>
      <w:sz w:val="22"/>
      <w:lang w:eastAsia="en-US"/>
    </w:rPr>
  </w:style>
  <w:style w:type="paragraph" w:styleId="Listenabsatz">
    <w:name w:val="List Paragraph"/>
    <w:basedOn w:val="Standard"/>
    <w:uiPriority w:val="34"/>
    <w:qFormat/>
    <w:rsid w:val="0017115C"/>
    <w:pPr>
      <w:spacing w:after="200" w:line="276" w:lineRule="auto"/>
      <w:ind w:left="720"/>
      <w:contextualSpacing/>
    </w:pPr>
    <w:rPr>
      <w:rFonts w:asciiTheme="minorHAnsi" w:eastAsiaTheme="minorHAnsi" w:hAnsiTheme="minorHAnsi" w:cstheme="minorBidi"/>
      <w:szCs w:val="22"/>
    </w:rPr>
  </w:style>
  <w:style w:type="paragraph" w:customStyle="1" w:styleId="p1">
    <w:name w:val="p1"/>
    <w:basedOn w:val="Standard"/>
    <w:rsid w:val="00371233"/>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71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926</Words>
  <Characters>5839</Characters>
  <Application>Microsoft Macintosh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6752</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Ein Microsoft Office-Anwender</cp:lastModifiedBy>
  <cp:revision>21</cp:revision>
  <cp:lastPrinted>2017-01-17T12:42:00Z</cp:lastPrinted>
  <dcterms:created xsi:type="dcterms:W3CDTF">2017-01-19T08:42:00Z</dcterms:created>
  <dcterms:modified xsi:type="dcterms:W3CDTF">2017-10-17T13:38:00Z</dcterms:modified>
</cp:coreProperties>
</file>