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39107161" w:rsidR="00D97722" w:rsidRPr="000B1AF8" w:rsidRDefault="00E3186D" w:rsidP="0091480F">
      <w:pPr>
        <w:spacing w:line="288" w:lineRule="auto"/>
        <w:rPr>
          <w:rFonts w:ascii="Helvetica" w:hAnsi="Helvetica"/>
          <w:sz w:val="20"/>
          <w:szCs w:val="20"/>
        </w:rPr>
      </w:pPr>
      <w:r w:rsidRPr="000B1AF8">
        <w:rPr>
          <w:rFonts w:ascii="Helvetica" w:hAnsi="Helvetica"/>
          <w:sz w:val="20"/>
          <w:szCs w:val="20"/>
        </w:rPr>
        <w:t>Birkenfeld</w:t>
      </w:r>
      <w:r w:rsidR="000B1AF8">
        <w:rPr>
          <w:rFonts w:ascii="Helvetica" w:hAnsi="Helvetica"/>
          <w:sz w:val="20"/>
          <w:szCs w:val="20"/>
        </w:rPr>
        <w:t>,</w:t>
      </w:r>
      <w:r w:rsidR="00210922" w:rsidRPr="000B1AF8">
        <w:rPr>
          <w:rFonts w:ascii="Helvetica" w:hAnsi="Helvetica"/>
          <w:sz w:val="20"/>
          <w:szCs w:val="20"/>
        </w:rPr>
        <w:t xml:space="preserve"> </w:t>
      </w:r>
      <w:r w:rsidR="00871914">
        <w:rPr>
          <w:rFonts w:ascii="Helvetica" w:hAnsi="Helvetica"/>
          <w:sz w:val="20"/>
          <w:szCs w:val="20"/>
        </w:rPr>
        <w:t>13</w:t>
      </w:r>
      <w:r w:rsidR="00AB6F0B" w:rsidRPr="000B1AF8">
        <w:rPr>
          <w:rFonts w:ascii="Helvetica" w:hAnsi="Helvetica"/>
          <w:sz w:val="20"/>
          <w:szCs w:val="20"/>
        </w:rPr>
        <w:t xml:space="preserve">. </w:t>
      </w:r>
      <w:r w:rsidR="000B1AF8" w:rsidRPr="000B1AF8">
        <w:rPr>
          <w:rFonts w:ascii="Helvetica" w:hAnsi="Helvetica"/>
          <w:sz w:val="20"/>
          <w:szCs w:val="20"/>
        </w:rPr>
        <w:t>Dezember</w:t>
      </w:r>
      <w:r w:rsidR="00AB6F0B" w:rsidRPr="000B1AF8">
        <w:rPr>
          <w:rFonts w:ascii="Helvetica" w:hAnsi="Helvetica"/>
          <w:sz w:val="20"/>
          <w:szCs w:val="20"/>
        </w:rPr>
        <w:t xml:space="preserve"> </w:t>
      </w:r>
      <w:r w:rsidR="00CF52C7" w:rsidRPr="000B1AF8">
        <w:rPr>
          <w:rFonts w:ascii="Helvetica" w:hAnsi="Helvetica"/>
          <w:sz w:val="20"/>
          <w:szCs w:val="20"/>
        </w:rPr>
        <w:t>202</w:t>
      </w:r>
      <w:r w:rsidR="00210922" w:rsidRPr="000B1AF8">
        <w:rPr>
          <w:rFonts w:ascii="Helvetica" w:hAnsi="Helvetica"/>
          <w:sz w:val="20"/>
          <w:szCs w:val="20"/>
        </w:rPr>
        <w:t>1</w:t>
      </w:r>
    </w:p>
    <w:p w14:paraId="74F8A3E9" w14:textId="77777777" w:rsidR="00CF52C7" w:rsidRPr="000B1AF8" w:rsidRDefault="00CF52C7" w:rsidP="0091480F">
      <w:pPr>
        <w:spacing w:line="288" w:lineRule="auto"/>
        <w:rPr>
          <w:rFonts w:ascii="Helvetica" w:hAnsi="Helvetica"/>
          <w:sz w:val="20"/>
          <w:szCs w:val="20"/>
        </w:rPr>
      </w:pPr>
    </w:p>
    <w:p w14:paraId="6349D54E" w14:textId="58A76CB0" w:rsidR="000B1AF8" w:rsidRPr="00A20988" w:rsidRDefault="000B1AF8" w:rsidP="000B1AF8">
      <w:pPr>
        <w:spacing w:line="288" w:lineRule="auto"/>
        <w:rPr>
          <w:rFonts w:ascii="Helvetica" w:hAnsi="Helvetica"/>
          <w:sz w:val="20"/>
        </w:rPr>
      </w:pPr>
      <w:r>
        <w:rPr>
          <w:rFonts w:ascii="Helvetica" w:hAnsi="Helvetica"/>
          <w:sz w:val="20"/>
        </w:rPr>
        <w:t>Intergastra</w:t>
      </w:r>
      <w:r w:rsidRPr="00A20988">
        <w:rPr>
          <w:rFonts w:ascii="Helvetica" w:hAnsi="Helvetica"/>
          <w:sz w:val="20"/>
        </w:rPr>
        <w:t xml:space="preserve"> 20</w:t>
      </w:r>
      <w:r>
        <w:rPr>
          <w:rFonts w:ascii="Helvetica" w:hAnsi="Helvetica"/>
          <w:sz w:val="20"/>
        </w:rPr>
        <w:t>22</w:t>
      </w:r>
      <w:r w:rsidRPr="00A20988">
        <w:rPr>
          <w:rFonts w:ascii="Helvetica" w:hAnsi="Helvetica"/>
          <w:sz w:val="20"/>
        </w:rPr>
        <w:t xml:space="preserve"> – </w:t>
      </w:r>
      <w:r>
        <w:rPr>
          <w:rFonts w:ascii="Helvetica" w:hAnsi="Helvetica"/>
          <w:sz w:val="20"/>
        </w:rPr>
        <w:t>5. bis 9. Februar</w:t>
      </w:r>
      <w:r w:rsidRPr="00A20988">
        <w:rPr>
          <w:rFonts w:ascii="Helvetica" w:hAnsi="Helvetica"/>
          <w:sz w:val="20"/>
        </w:rPr>
        <w:t xml:space="preserve">, Messe </w:t>
      </w:r>
      <w:r>
        <w:rPr>
          <w:rFonts w:ascii="Helvetica" w:hAnsi="Helvetica"/>
          <w:sz w:val="20"/>
        </w:rPr>
        <w:t>Stuttgart</w:t>
      </w:r>
      <w:r w:rsidRPr="00A20988">
        <w:rPr>
          <w:rFonts w:ascii="Helvetica" w:hAnsi="Helvetica"/>
          <w:sz w:val="20"/>
        </w:rPr>
        <w:t xml:space="preserve"> –</w:t>
      </w:r>
      <w:r w:rsidR="00B34075">
        <w:rPr>
          <w:rFonts w:ascii="Helvetica" w:hAnsi="Helvetica"/>
          <w:sz w:val="20"/>
        </w:rPr>
        <w:t xml:space="preserve"> Oskar Lapp </w:t>
      </w:r>
      <w:r w:rsidRPr="001645EA">
        <w:rPr>
          <w:rFonts w:ascii="Helvetica" w:hAnsi="Helvetica"/>
          <w:sz w:val="20"/>
        </w:rPr>
        <w:t>Halle</w:t>
      </w:r>
      <w:r w:rsidR="00B34075">
        <w:rPr>
          <w:rFonts w:ascii="Helvetica" w:hAnsi="Helvetica"/>
          <w:sz w:val="20"/>
        </w:rPr>
        <w:t xml:space="preserve"> (Halle 6)</w:t>
      </w:r>
      <w:r w:rsidRPr="001645EA">
        <w:rPr>
          <w:rFonts w:ascii="Helvetica" w:hAnsi="Helvetica"/>
          <w:sz w:val="20"/>
        </w:rPr>
        <w:t xml:space="preserve">, Stand </w:t>
      </w:r>
      <w:r w:rsidR="00B34075">
        <w:rPr>
          <w:rFonts w:ascii="Helvetica" w:hAnsi="Helvetica"/>
          <w:sz w:val="20"/>
        </w:rPr>
        <w:t>6C31</w:t>
      </w:r>
    </w:p>
    <w:p w14:paraId="0A009726" w14:textId="228903AE" w:rsidR="00ED0A91" w:rsidRPr="001312E4" w:rsidRDefault="00ED0A91" w:rsidP="00ED0A91">
      <w:pPr>
        <w:spacing w:line="264" w:lineRule="auto"/>
        <w:ind w:right="-126"/>
        <w:rPr>
          <w:rFonts w:ascii="Arial" w:hAnsi="Arial" w:cs="Arial"/>
          <w:bCs/>
          <w:color w:val="000000" w:themeColor="text1"/>
          <w:sz w:val="20"/>
        </w:rPr>
      </w:pPr>
    </w:p>
    <w:p w14:paraId="59D806A3" w14:textId="77777777" w:rsidR="00E13D62" w:rsidRPr="001312E4" w:rsidRDefault="00E13D62" w:rsidP="0091480F">
      <w:pPr>
        <w:spacing w:line="288" w:lineRule="auto"/>
        <w:rPr>
          <w:rFonts w:ascii="Helvetica" w:hAnsi="Helvetica"/>
          <w:u w:val="single"/>
        </w:rPr>
      </w:pPr>
    </w:p>
    <w:p w14:paraId="2FC952AB" w14:textId="4FC1A9E8" w:rsidR="00CF52C7" w:rsidRPr="001312E4" w:rsidRDefault="00487BBF" w:rsidP="0091480F">
      <w:pPr>
        <w:spacing w:line="288" w:lineRule="auto"/>
        <w:rPr>
          <w:rFonts w:ascii="Helvetica" w:hAnsi="Helvetica"/>
          <w:u w:val="single"/>
        </w:rPr>
      </w:pPr>
      <w:r w:rsidRPr="001312E4">
        <w:rPr>
          <w:rFonts w:ascii="Helvetica" w:hAnsi="Helvetica"/>
          <w:u w:val="single"/>
        </w:rPr>
        <w:t>WM</w:t>
      </w:r>
      <w:r w:rsidR="00D55927" w:rsidRPr="001312E4">
        <w:rPr>
          <w:rFonts w:ascii="Helvetica" w:hAnsi="Helvetica"/>
          <w:u w:val="single"/>
        </w:rPr>
        <w:t>F</w:t>
      </w:r>
      <w:r w:rsidRPr="001312E4">
        <w:rPr>
          <w:rFonts w:ascii="Helvetica" w:hAnsi="Helvetica"/>
          <w:u w:val="single"/>
        </w:rPr>
        <w:t xml:space="preserve"> Professional</w:t>
      </w:r>
      <w:r w:rsidR="00D55927" w:rsidRPr="001312E4">
        <w:rPr>
          <w:rFonts w:ascii="Helvetica" w:hAnsi="Helvetica"/>
          <w:u w:val="single"/>
        </w:rPr>
        <w:t xml:space="preserve"> </w:t>
      </w:r>
      <w:r w:rsidR="00941F92">
        <w:rPr>
          <w:rFonts w:ascii="Helvetica" w:hAnsi="Helvetica"/>
          <w:u w:val="single"/>
        </w:rPr>
        <w:t>mit neuem Konzept auf der Intergastra</w:t>
      </w:r>
      <w:r w:rsidR="00E537AE">
        <w:rPr>
          <w:rFonts w:ascii="Helvetica" w:hAnsi="Helvetica"/>
          <w:u w:val="single"/>
        </w:rPr>
        <w:t xml:space="preserve"> </w:t>
      </w:r>
    </w:p>
    <w:p w14:paraId="5975483B" w14:textId="466104E2" w:rsidR="00CF52C7" w:rsidRPr="001312E4" w:rsidRDefault="00941F92" w:rsidP="0091480F">
      <w:pPr>
        <w:spacing w:line="288" w:lineRule="auto"/>
        <w:rPr>
          <w:rFonts w:ascii="Helvetica" w:hAnsi="Helvetica"/>
          <w:sz w:val="20"/>
          <w:szCs w:val="20"/>
          <w:u w:val="single"/>
        </w:rPr>
      </w:pPr>
      <w:r>
        <w:rPr>
          <w:rFonts w:ascii="Helvetica" w:hAnsi="Helvetica"/>
          <w:sz w:val="20"/>
          <w:szCs w:val="20"/>
          <w:u w:val="single"/>
        </w:rPr>
        <w:t xml:space="preserve">Virtuelle Darstellungen </w:t>
      </w:r>
      <w:r w:rsidR="00D90640">
        <w:rPr>
          <w:rFonts w:ascii="Helvetica" w:hAnsi="Helvetica"/>
          <w:sz w:val="20"/>
          <w:szCs w:val="20"/>
          <w:u w:val="single"/>
        </w:rPr>
        <w:t>begleiten</w:t>
      </w:r>
      <w:r w:rsidR="00B975E1">
        <w:rPr>
          <w:rFonts w:ascii="Helvetica" w:hAnsi="Helvetica"/>
          <w:sz w:val="20"/>
          <w:szCs w:val="20"/>
          <w:u w:val="single"/>
        </w:rPr>
        <w:t xml:space="preserve"> </w:t>
      </w:r>
      <w:r>
        <w:rPr>
          <w:rFonts w:ascii="Helvetica" w:hAnsi="Helvetica"/>
          <w:sz w:val="20"/>
          <w:szCs w:val="20"/>
          <w:u w:val="single"/>
        </w:rPr>
        <w:t xml:space="preserve">analoge </w:t>
      </w:r>
      <w:r w:rsidR="00B975E1">
        <w:rPr>
          <w:rFonts w:ascii="Helvetica" w:hAnsi="Helvetica"/>
          <w:sz w:val="20"/>
          <w:szCs w:val="20"/>
          <w:u w:val="single"/>
        </w:rPr>
        <w:t>Gespräche</w:t>
      </w:r>
    </w:p>
    <w:p w14:paraId="0360DEAC" w14:textId="66CBA7C0" w:rsidR="00993F74" w:rsidRPr="001312E4" w:rsidRDefault="00993F74" w:rsidP="0091480F">
      <w:pPr>
        <w:spacing w:line="288" w:lineRule="auto"/>
        <w:rPr>
          <w:rFonts w:ascii="Helvetica" w:hAnsi="Helvetica"/>
          <w:b/>
          <w:sz w:val="20"/>
          <w:szCs w:val="20"/>
        </w:rPr>
      </w:pPr>
    </w:p>
    <w:p w14:paraId="4EC4A421" w14:textId="40C02793" w:rsidR="00941F92" w:rsidRPr="00702AE6" w:rsidRDefault="00941F92" w:rsidP="00EF3510">
      <w:pPr>
        <w:tabs>
          <w:tab w:val="left" w:pos="5954"/>
        </w:tabs>
        <w:spacing w:line="288" w:lineRule="auto"/>
        <w:rPr>
          <w:rFonts w:ascii="Helvetica" w:hAnsi="Helvetica"/>
          <w:b/>
          <w:sz w:val="20"/>
          <w:szCs w:val="20"/>
        </w:rPr>
      </w:pPr>
      <w:r>
        <w:rPr>
          <w:rFonts w:ascii="Helvetica" w:hAnsi="Helvetica"/>
          <w:b/>
          <w:sz w:val="20"/>
          <w:szCs w:val="20"/>
        </w:rPr>
        <w:t>Gemeinsam die Zukunft gestalten</w:t>
      </w:r>
      <w:r w:rsidR="002A1A30">
        <w:rPr>
          <w:rFonts w:ascii="Helvetica" w:hAnsi="Helvetica"/>
          <w:b/>
          <w:sz w:val="20"/>
          <w:szCs w:val="20"/>
        </w:rPr>
        <w:t xml:space="preserve"> –</w:t>
      </w:r>
      <w:r>
        <w:rPr>
          <w:rFonts w:ascii="Helvetica" w:hAnsi="Helvetica"/>
          <w:b/>
          <w:sz w:val="20"/>
          <w:szCs w:val="20"/>
        </w:rPr>
        <w:t xml:space="preserve"> Unter diesem Motto präsentiert</w:t>
      </w:r>
      <w:r w:rsidR="00DE5886" w:rsidRPr="001312E4">
        <w:rPr>
          <w:rFonts w:ascii="Helvetica" w:hAnsi="Helvetica"/>
          <w:b/>
          <w:sz w:val="20"/>
          <w:szCs w:val="20"/>
        </w:rPr>
        <w:t xml:space="preserve"> WMF Professional </w:t>
      </w:r>
      <w:r>
        <w:rPr>
          <w:rFonts w:ascii="Helvetica" w:hAnsi="Helvetica"/>
          <w:b/>
          <w:sz w:val="20"/>
          <w:szCs w:val="20"/>
        </w:rPr>
        <w:t xml:space="preserve">auf der Intergastra in Stuttgart ein neues Messekonzept. Star des </w:t>
      </w:r>
      <w:r w:rsidRPr="001312E4">
        <w:rPr>
          <w:rFonts w:ascii="Helvetica" w:hAnsi="Helvetica"/>
          <w:b/>
          <w:sz w:val="20"/>
          <w:szCs w:val="20"/>
        </w:rPr>
        <w:t xml:space="preserve">„Expert of </w:t>
      </w:r>
      <w:r w:rsidR="006911D7">
        <w:rPr>
          <w:rFonts w:ascii="Helvetica" w:hAnsi="Helvetica"/>
          <w:b/>
          <w:sz w:val="20"/>
          <w:szCs w:val="20"/>
        </w:rPr>
        <w:t>T</w:t>
      </w:r>
      <w:r w:rsidRPr="001312E4">
        <w:rPr>
          <w:rFonts w:ascii="Helvetica" w:hAnsi="Helvetica"/>
          <w:b/>
          <w:sz w:val="20"/>
          <w:szCs w:val="20"/>
        </w:rPr>
        <w:t xml:space="preserve">able </w:t>
      </w:r>
      <w:r w:rsidR="006911D7">
        <w:rPr>
          <w:rFonts w:ascii="Helvetica" w:hAnsi="Helvetica"/>
          <w:b/>
          <w:sz w:val="20"/>
          <w:szCs w:val="20"/>
        </w:rPr>
        <w:t>C</w:t>
      </w:r>
      <w:r w:rsidRPr="001312E4">
        <w:rPr>
          <w:rFonts w:ascii="Helvetica" w:hAnsi="Helvetica"/>
          <w:b/>
          <w:sz w:val="20"/>
          <w:szCs w:val="20"/>
        </w:rPr>
        <w:t>ulture“</w:t>
      </w:r>
      <w:r>
        <w:rPr>
          <w:rFonts w:ascii="Helvetica" w:hAnsi="Helvetica"/>
          <w:b/>
          <w:sz w:val="20"/>
          <w:szCs w:val="20"/>
        </w:rPr>
        <w:t xml:space="preserve"> ist die erste eigene Porzellanserie</w:t>
      </w:r>
      <w:r w:rsidR="00D72ECB">
        <w:rPr>
          <w:rFonts w:ascii="Helvetica" w:hAnsi="Helvetica"/>
          <w:b/>
          <w:sz w:val="20"/>
          <w:szCs w:val="20"/>
        </w:rPr>
        <w:t xml:space="preserve"> </w:t>
      </w:r>
      <w:r>
        <w:rPr>
          <w:rFonts w:ascii="Helvetica" w:hAnsi="Helvetica"/>
          <w:b/>
          <w:sz w:val="20"/>
          <w:szCs w:val="20"/>
        </w:rPr>
        <w:t>SYNERGY</w:t>
      </w:r>
      <w:r w:rsidR="00D72ECB">
        <w:rPr>
          <w:rFonts w:ascii="Helvetica" w:hAnsi="Helvetica"/>
          <w:b/>
          <w:sz w:val="20"/>
          <w:szCs w:val="20"/>
        </w:rPr>
        <w:t xml:space="preserve"> mit dem ergänzenden </w:t>
      </w:r>
      <w:r w:rsidR="00D72ECB" w:rsidRPr="0092246B">
        <w:rPr>
          <w:rFonts w:ascii="Helvetica" w:hAnsi="Helvetica"/>
          <w:b/>
          <w:sz w:val="20"/>
          <w:szCs w:val="20"/>
        </w:rPr>
        <w:t>Lifestyle-Sortiment</w:t>
      </w:r>
      <w:r w:rsidR="00D72ECB">
        <w:rPr>
          <w:rFonts w:ascii="Helvetica" w:hAnsi="Helvetica"/>
          <w:b/>
          <w:sz w:val="20"/>
          <w:szCs w:val="20"/>
        </w:rPr>
        <w:t xml:space="preserve"> STYLE LIGHTS. </w:t>
      </w:r>
      <w:r w:rsidR="00D72ECB" w:rsidRPr="006911D7">
        <w:rPr>
          <w:rFonts w:ascii="Helvetica" w:hAnsi="Helvetica"/>
          <w:b/>
          <w:sz w:val="20"/>
          <w:szCs w:val="20"/>
        </w:rPr>
        <w:t>In</w:t>
      </w:r>
      <w:r w:rsidR="006911D7" w:rsidRPr="006911D7">
        <w:rPr>
          <w:rFonts w:ascii="Helvetica" w:hAnsi="Helvetica"/>
          <w:b/>
          <w:sz w:val="20"/>
          <w:szCs w:val="20"/>
        </w:rPr>
        <w:t xml:space="preserve"> einem </w:t>
      </w:r>
      <w:r w:rsidR="00356F59">
        <w:rPr>
          <w:rFonts w:ascii="Helvetica" w:hAnsi="Helvetica"/>
          <w:b/>
          <w:sz w:val="20"/>
          <w:szCs w:val="20"/>
        </w:rPr>
        <w:t>modernen</w:t>
      </w:r>
      <w:r w:rsidR="006911D7" w:rsidRPr="006911D7">
        <w:rPr>
          <w:rFonts w:ascii="Helvetica" w:hAnsi="Helvetica"/>
          <w:b/>
          <w:sz w:val="20"/>
          <w:szCs w:val="20"/>
        </w:rPr>
        <w:t>, räumlich getrennten Szenario</w:t>
      </w:r>
      <w:r w:rsidR="00D72ECB" w:rsidRPr="006911D7">
        <w:rPr>
          <w:rFonts w:ascii="Helvetica" w:hAnsi="Helvetica"/>
          <w:b/>
          <w:sz w:val="20"/>
          <w:szCs w:val="20"/>
        </w:rPr>
        <w:t xml:space="preserve"> </w:t>
      </w:r>
      <w:r w:rsidR="00D72ECB">
        <w:rPr>
          <w:rFonts w:ascii="Helvetica" w:hAnsi="Helvetica"/>
          <w:b/>
          <w:sz w:val="20"/>
          <w:szCs w:val="20"/>
        </w:rPr>
        <w:t xml:space="preserve">zeigt der Premiumausstatter die nahezu endlosen </w:t>
      </w:r>
      <w:r w:rsidR="00D72ECB" w:rsidRPr="00716FE3">
        <w:rPr>
          <w:rFonts w:ascii="Helvetica" w:hAnsi="Helvetica"/>
          <w:b/>
          <w:sz w:val="20"/>
          <w:szCs w:val="20"/>
        </w:rPr>
        <w:t>Kombinationsmöglichkeiten de</w:t>
      </w:r>
      <w:r w:rsidR="00716FE3">
        <w:rPr>
          <w:rFonts w:ascii="Helvetica" w:hAnsi="Helvetica"/>
          <w:b/>
          <w:sz w:val="20"/>
          <w:szCs w:val="20"/>
        </w:rPr>
        <w:t>r umfangreichen Kollektion: vom Frühstück und Buffet über Casual Dining bis zum Banquet und Fine Dining.</w:t>
      </w:r>
      <w:r w:rsidR="00356F59">
        <w:rPr>
          <w:rFonts w:ascii="Helvetica" w:hAnsi="Helvetica"/>
          <w:b/>
          <w:sz w:val="20"/>
          <w:szCs w:val="20"/>
        </w:rPr>
        <w:t xml:space="preserve"> </w:t>
      </w:r>
      <w:r w:rsidR="00763A4F">
        <w:rPr>
          <w:rFonts w:ascii="Helvetica" w:hAnsi="Helvetica"/>
          <w:b/>
          <w:sz w:val="20"/>
          <w:szCs w:val="20"/>
        </w:rPr>
        <w:t xml:space="preserve">Videosequenzen </w:t>
      </w:r>
      <w:r w:rsidR="006911D7" w:rsidRPr="006911D7">
        <w:rPr>
          <w:rFonts w:ascii="Helvetica" w:hAnsi="Helvetica"/>
          <w:b/>
          <w:bCs/>
          <w:sz w:val="20"/>
          <w:szCs w:val="20"/>
        </w:rPr>
        <w:t xml:space="preserve">und Augmented Reality Animationen </w:t>
      </w:r>
      <w:r w:rsidR="006911D7">
        <w:rPr>
          <w:rFonts w:ascii="Helvetica" w:hAnsi="Helvetica"/>
          <w:b/>
          <w:bCs/>
          <w:sz w:val="20"/>
          <w:szCs w:val="20"/>
        </w:rPr>
        <w:t>über die</w:t>
      </w:r>
      <w:r w:rsidR="006911D7" w:rsidRPr="006911D7">
        <w:rPr>
          <w:rFonts w:ascii="Helvetica" w:hAnsi="Helvetica"/>
          <w:b/>
          <w:bCs/>
          <w:sz w:val="20"/>
          <w:szCs w:val="20"/>
        </w:rPr>
        <w:t xml:space="preserve"> APP </w:t>
      </w:r>
      <w:r w:rsidR="006911D7">
        <w:rPr>
          <w:rFonts w:ascii="Helvetica" w:hAnsi="Helvetica"/>
          <w:b/>
          <w:bCs/>
          <w:sz w:val="20"/>
          <w:szCs w:val="20"/>
        </w:rPr>
        <w:t xml:space="preserve">WMF StylAR </w:t>
      </w:r>
      <w:r w:rsidR="00763A4F">
        <w:rPr>
          <w:rFonts w:ascii="Helvetica" w:hAnsi="Helvetica"/>
          <w:b/>
          <w:sz w:val="20"/>
          <w:szCs w:val="20"/>
        </w:rPr>
        <w:t>ergänzen die Präsentation und erwecken ausgewählte Kollektionen im virtuellen Raum zum Leben</w:t>
      </w:r>
      <w:r w:rsidR="0009551C">
        <w:rPr>
          <w:rFonts w:ascii="Helvetica" w:hAnsi="Helvetica"/>
          <w:b/>
          <w:sz w:val="20"/>
          <w:szCs w:val="20"/>
        </w:rPr>
        <w:t xml:space="preserve"> oder zeigen diese im Einsatz bei Kunden. </w:t>
      </w:r>
      <w:r w:rsidR="00584248">
        <w:rPr>
          <w:rFonts w:ascii="Helvetica" w:hAnsi="Helvetica"/>
          <w:b/>
          <w:sz w:val="20"/>
          <w:szCs w:val="20"/>
        </w:rPr>
        <w:t xml:space="preserve">Das Messekonzept lässt dennoch genügend Raum für das umfassende </w:t>
      </w:r>
      <w:r w:rsidR="0009551C">
        <w:rPr>
          <w:rFonts w:ascii="Helvetica" w:hAnsi="Helvetica"/>
          <w:b/>
          <w:sz w:val="20"/>
          <w:szCs w:val="20"/>
        </w:rPr>
        <w:t xml:space="preserve">Produktportfolio des Premiumanbieters für Hoteliers und Gastronomen. </w:t>
      </w:r>
      <w:r w:rsidR="0009551C" w:rsidRPr="004A0415">
        <w:rPr>
          <w:rFonts w:ascii="Helvetica" w:hAnsi="Helvetica"/>
          <w:b/>
          <w:sz w:val="20"/>
          <w:szCs w:val="20"/>
        </w:rPr>
        <w:t xml:space="preserve">„Profis finden bei uns alles, was </w:t>
      </w:r>
      <w:r w:rsidR="00702AE6" w:rsidRPr="004A0415">
        <w:rPr>
          <w:rFonts w:ascii="Helvetica" w:hAnsi="Helvetica"/>
          <w:b/>
          <w:sz w:val="20"/>
          <w:szCs w:val="20"/>
        </w:rPr>
        <w:t xml:space="preserve">sie für ihr individuelles Konzept benötigen“, erklärt Marten van der Mei, Geschäftsführer der proHeq GmbH. „Unser Angebot beinhaltet dabei nicht nur faszinierende Produkte für die moderne Tischkultur, sondern </w:t>
      </w:r>
      <w:r w:rsidR="00202923" w:rsidRPr="004A0415">
        <w:rPr>
          <w:rFonts w:ascii="Helvetica" w:hAnsi="Helvetica"/>
          <w:b/>
          <w:sz w:val="20"/>
          <w:szCs w:val="20"/>
        </w:rPr>
        <w:t xml:space="preserve">auch Lösungen für das Buffet </w:t>
      </w:r>
      <w:r w:rsidR="00A37373" w:rsidRPr="004A0415">
        <w:rPr>
          <w:rFonts w:ascii="Helvetica" w:hAnsi="Helvetica"/>
          <w:b/>
          <w:sz w:val="20"/>
          <w:szCs w:val="20"/>
        </w:rPr>
        <w:t xml:space="preserve">– </w:t>
      </w:r>
      <w:r w:rsidR="00202923" w:rsidRPr="004A0415">
        <w:rPr>
          <w:rFonts w:ascii="Helvetica" w:hAnsi="Helvetica"/>
          <w:b/>
          <w:sz w:val="20"/>
          <w:szCs w:val="20"/>
        </w:rPr>
        <w:t xml:space="preserve">wie die </w:t>
      </w:r>
      <w:r w:rsidR="00702AE6" w:rsidRPr="004A0415">
        <w:rPr>
          <w:rFonts w:ascii="Helvetica" w:hAnsi="Helvetica"/>
          <w:b/>
          <w:sz w:val="20"/>
          <w:szCs w:val="20"/>
        </w:rPr>
        <w:t>prämierte</w:t>
      </w:r>
      <w:r w:rsidR="00202923" w:rsidRPr="004A0415">
        <w:rPr>
          <w:rFonts w:ascii="Helvetica" w:hAnsi="Helvetica"/>
          <w:b/>
          <w:sz w:val="20"/>
          <w:szCs w:val="20"/>
        </w:rPr>
        <w:t xml:space="preserve"> </w:t>
      </w:r>
      <w:r w:rsidR="00702AE6" w:rsidRPr="004A0415">
        <w:rPr>
          <w:rFonts w:ascii="Helvetica" w:hAnsi="Helvetica"/>
          <w:b/>
          <w:sz w:val="20"/>
          <w:szCs w:val="20"/>
        </w:rPr>
        <w:t>Kollektion WMF Quadro</w:t>
      </w:r>
      <w:r w:rsidR="00202923" w:rsidRPr="004A0415">
        <w:rPr>
          <w:rFonts w:ascii="Helvetica" w:hAnsi="Helvetica"/>
          <w:b/>
          <w:sz w:val="20"/>
          <w:szCs w:val="20"/>
        </w:rPr>
        <w:t xml:space="preserve"> </w:t>
      </w:r>
      <w:r w:rsidR="00A37373" w:rsidRPr="004A0415">
        <w:rPr>
          <w:rFonts w:ascii="Helvetica" w:hAnsi="Helvetica"/>
          <w:b/>
          <w:sz w:val="20"/>
          <w:szCs w:val="20"/>
        </w:rPr>
        <w:t xml:space="preserve">– </w:t>
      </w:r>
      <w:r w:rsidR="00202923" w:rsidRPr="004A0415">
        <w:rPr>
          <w:rFonts w:ascii="Helvetica" w:hAnsi="Helvetica"/>
          <w:b/>
          <w:sz w:val="20"/>
          <w:szCs w:val="20"/>
        </w:rPr>
        <w:t xml:space="preserve">oder Serviced Apartments. Diesen ganzheitlichen Ansatz </w:t>
      </w:r>
      <w:r w:rsidR="00D90640" w:rsidRPr="004A0415">
        <w:rPr>
          <w:rFonts w:ascii="Helvetica" w:hAnsi="Helvetica"/>
          <w:b/>
          <w:sz w:val="20"/>
          <w:szCs w:val="20"/>
        </w:rPr>
        <w:t>dürfen unsere Besucher endlich wieder persönlich erleben</w:t>
      </w:r>
      <w:r w:rsidR="00202923" w:rsidRPr="004A0415">
        <w:rPr>
          <w:rFonts w:ascii="Helvetica" w:hAnsi="Helvetica"/>
          <w:b/>
          <w:sz w:val="20"/>
          <w:szCs w:val="20"/>
        </w:rPr>
        <w:t>.“</w:t>
      </w:r>
    </w:p>
    <w:p w14:paraId="142BACD8" w14:textId="77777777" w:rsidR="00584248" w:rsidRDefault="00584248" w:rsidP="00EF3510">
      <w:pPr>
        <w:tabs>
          <w:tab w:val="left" w:pos="5954"/>
        </w:tabs>
        <w:spacing w:line="288" w:lineRule="auto"/>
        <w:rPr>
          <w:rFonts w:ascii="Helvetica" w:hAnsi="Helvetica"/>
          <w:b/>
          <w:sz w:val="20"/>
          <w:szCs w:val="20"/>
        </w:rPr>
      </w:pPr>
    </w:p>
    <w:p w14:paraId="061F6309" w14:textId="470C03FE" w:rsidR="00D90640" w:rsidRPr="00D90640" w:rsidRDefault="00D90640" w:rsidP="00D90640">
      <w:pPr>
        <w:tabs>
          <w:tab w:val="left" w:pos="5954"/>
        </w:tabs>
        <w:spacing w:line="288" w:lineRule="auto"/>
        <w:rPr>
          <w:rFonts w:ascii="Helvetica" w:hAnsi="Helvetica"/>
          <w:bCs/>
          <w:sz w:val="20"/>
          <w:szCs w:val="20"/>
        </w:rPr>
      </w:pPr>
      <w:r>
        <w:rPr>
          <w:rFonts w:ascii="Helvetica" w:hAnsi="Helvetica"/>
          <w:bCs/>
          <w:sz w:val="20"/>
          <w:szCs w:val="20"/>
        </w:rPr>
        <w:t xml:space="preserve">Nachdem die Premiere von </w:t>
      </w:r>
      <w:r w:rsidRPr="00D90640">
        <w:rPr>
          <w:rFonts w:ascii="Helvetica" w:hAnsi="Helvetica"/>
          <w:bCs/>
          <w:sz w:val="20"/>
          <w:szCs w:val="20"/>
        </w:rPr>
        <w:t xml:space="preserve">SYNERGY </w:t>
      </w:r>
      <w:r>
        <w:rPr>
          <w:rFonts w:ascii="Helvetica" w:hAnsi="Helvetica"/>
          <w:bCs/>
          <w:sz w:val="20"/>
          <w:szCs w:val="20"/>
        </w:rPr>
        <w:t xml:space="preserve">im Frühjahr 2021 komplett im digitalen Raum stattgefunden hat, können Besucher nun die Kollektion mit allen Sinnen erleben. </w:t>
      </w:r>
      <w:r w:rsidR="00F46E17">
        <w:rPr>
          <w:rFonts w:ascii="Helvetica" w:hAnsi="Helvetica"/>
          <w:bCs/>
          <w:sz w:val="20"/>
          <w:szCs w:val="20"/>
        </w:rPr>
        <w:t>Mit einer</w:t>
      </w:r>
      <w:r>
        <w:rPr>
          <w:rFonts w:ascii="Helvetica" w:hAnsi="Helvetica"/>
          <w:bCs/>
          <w:sz w:val="20"/>
          <w:szCs w:val="20"/>
        </w:rPr>
        <w:t xml:space="preserve"> </w:t>
      </w:r>
      <w:r w:rsidRPr="00D90640">
        <w:rPr>
          <w:rFonts w:ascii="Helvetica" w:hAnsi="Helvetica"/>
          <w:bCs/>
          <w:sz w:val="20"/>
          <w:szCs w:val="20"/>
        </w:rPr>
        <w:t xml:space="preserve">klaren Linienführung </w:t>
      </w:r>
      <w:r w:rsidR="00F46E17">
        <w:rPr>
          <w:rFonts w:ascii="Helvetica" w:hAnsi="Helvetica"/>
          <w:bCs/>
          <w:sz w:val="20"/>
          <w:szCs w:val="20"/>
        </w:rPr>
        <w:t>und</w:t>
      </w:r>
      <w:r w:rsidRPr="00D90640">
        <w:rPr>
          <w:rFonts w:ascii="Helvetica" w:hAnsi="Helvetica"/>
          <w:bCs/>
          <w:sz w:val="20"/>
          <w:szCs w:val="20"/>
        </w:rPr>
        <w:t xml:space="preserve"> ausgewogene</w:t>
      </w:r>
      <w:r w:rsidR="00F46E17">
        <w:rPr>
          <w:rFonts w:ascii="Helvetica" w:hAnsi="Helvetica"/>
          <w:bCs/>
          <w:sz w:val="20"/>
          <w:szCs w:val="20"/>
        </w:rPr>
        <w:t>n</w:t>
      </w:r>
      <w:r w:rsidRPr="00D90640">
        <w:rPr>
          <w:rFonts w:ascii="Helvetica" w:hAnsi="Helvetica"/>
          <w:bCs/>
          <w:sz w:val="20"/>
          <w:szCs w:val="20"/>
        </w:rPr>
        <w:t xml:space="preserve"> Geometrie</w:t>
      </w:r>
      <w:r w:rsidR="00F46E17">
        <w:rPr>
          <w:rFonts w:ascii="Helvetica" w:hAnsi="Helvetica"/>
          <w:bCs/>
          <w:sz w:val="20"/>
          <w:szCs w:val="20"/>
        </w:rPr>
        <w:t xml:space="preserve"> lässt die Porzellankollektion die Designsprache von WMF </w:t>
      </w:r>
      <w:r w:rsidR="00B834BB">
        <w:rPr>
          <w:rFonts w:ascii="Helvetica" w:hAnsi="Helvetica"/>
          <w:bCs/>
          <w:sz w:val="20"/>
          <w:szCs w:val="20"/>
        </w:rPr>
        <w:t>auf dem gedeckten Tisch zum Leben erwachen. SYNERGY bietet</w:t>
      </w:r>
      <w:r w:rsidR="00B834BB" w:rsidRPr="00D90640">
        <w:rPr>
          <w:rFonts w:ascii="Helvetica" w:hAnsi="Helvetica"/>
          <w:bCs/>
          <w:sz w:val="20"/>
          <w:szCs w:val="20"/>
        </w:rPr>
        <w:t xml:space="preserve"> die Serien „BASIC“ und „SIGNATURE</w:t>
      </w:r>
      <w:r w:rsidR="00B834BB">
        <w:rPr>
          <w:rFonts w:ascii="Helvetica" w:hAnsi="Helvetica"/>
          <w:bCs/>
          <w:sz w:val="20"/>
          <w:szCs w:val="20"/>
        </w:rPr>
        <w:t xml:space="preserve">“, die zum einen </w:t>
      </w:r>
      <w:r w:rsidR="00B834BB" w:rsidRPr="00D90640">
        <w:rPr>
          <w:rFonts w:ascii="Helvetica" w:hAnsi="Helvetica"/>
          <w:bCs/>
          <w:sz w:val="20"/>
          <w:szCs w:val="20"/>
        </w:rPr>
        <w:t>von der Barista-Tasse über elegante Fahnenteller bis zum Gourmettelle</w:t>
      </w:r>
      <w:r w:rsidR="00B834BB">
        <w:rPr>
          <w:rFonts w:ascii="Helvetica" w:hAnsi="Helvetica"/>
          <w:bCs/>
          <w:sz w:val="20"/>
          <w:szCs w:val="20"/>
        </w:rPr>
        <w:t xml:space="preserve">r alles beinhaltet, was Gastronomen benötigen. Zum anderen erhalten sie mit den </w:t>
      </w:r>
      <w:r w:rsidR="00B834BB" w:rsidRPr="00D90640">
        <w:rPr>
          <w:rFonts w:ascii="Helvetica" w:hAnsi="Helvetica"/>
          <w:bCs/>
          <w:sz w:val="20"/>
          <w:szCs w:val="20"/>
        </w:rPr>
        <w:t>SIGNATURE-Artikeln</w:t>
      </w:r>
      <w:r w:rsidR="00B834BB">
        <w:rPr>
          <w:rFonts w:ascii="Helvetica" w:hAnsi="Helvetica"/>
          <w:bCs/>
          <w:sz w:val="20"/>
          <w:szCs w:val="20"/>
        </w:rPr>
        <w:t xml:space="preserve"> die Möglichkeit, </w:t>
      </w:r>
      <w:r w:rsidR="00B834BB" w:rsidRPr="00D90640">
        <w:rPr>
          <w:rFonts w:ascii="Helvetica" w:hAnsi="Helvetica"/>
          <w:bCs/>
          <w:sz w:val="20"/>
          <w:szCs w:val="20"/>
        </w:rPr>
        <w:t xml:space="preserve">Porzellan-Highlights </w:t>
      </w:r>
      <w:r w:rsidR="00B834BB">
        <w:rPr>
          <w:rFonts w:ascii="Helvetica" w:hAnsi="Helvetica"/>
          <w:bCs/>
          <w:sz w:val="20"/>
          <w:szCs w:val="20"/>
        </w:rPr>
        <w:t xml:space="preserve">passend zum individuellen Tisch-Ambiente zu </w:t>
      </w:r>
      <w:r w:rsidR="00B834BB" w:rsidRPr="00D90640">
        <w:rPr>
          <w:rFonts w:ascii="Helvetica" w:hAnsi="Helvetica"/>
          <w:bCs/>
          <w:sz w:val="20"/>
          <w:szCs w:val="20"/>
        </w:rPr>
        <w:t>setzen</w:t>
      </w:r>
      <w:r w:rsidR="00B834BB">
        <w:rPr>
          <w:rFonts w:ascii="Helvetica" w:hAnsi="Helvetica"/>
          <w:bCs/>
          <w:sz w:val="20"/>
          <w:szCs w:val="20"/>
        </w:rPr>
        <w:t xml:space="preserve">. Die </w:t>
      </w:r>
      <w:r w:rsidR="00B834BB" w:rsidRPr="00D90640">
        <w:rPr>
          <w:rFonts w:ascii="Helvetica" w:hAnsi="Helvetica"/>
          <w:bCs/>
          <w:sz w:val="20"/>
          <w:szCs w:val="20"/>
        </w:rPr>
        <w:t>Trend-Elemente von STYLE LIGHTS</w:t>
      </w:r>
      <w:r w:rsidR="00B834BB">
        <w:rPr>
          <w:rFonts w:ascii="Helvetica" w:hAnsi="Helvetica"/>
          <w:bCs/>
          <w:sz w:val="20"/>
          <w:szCs w:val="20"/>
        </w:rPr>
        <w:t xml:space="preserve"> runden dann </w:t>
      </w:r>
      <w:r w:rsidR="004B19E6">
        <w:rPr>
          <w:rFonts w:ascii="Helvetica" w:hAnsi="Helvetica"/>
          <w:bCs/>
          <w:sz w:val="20"/>
          <w:szCs w:val="20"/>
        </w:rPr>
        <w:t>die Speisenpräsentation ab. A</w:t>
      </w:r>
      <w:r w:rsidRPr="00D90640">
        <w:rPr>
          <w:rFonts w:ascii="Helvetica" w:hAnsi="Helvetica"/>
          <w:bCs/>
          <w:sz w:val="20"/>
          <w:szCs w:val="20"/>
        </w:rPr>
        <w:t xml:space="preserve">ußergewöhnliche Materialien wie Holz, Keramik, Marmor, Gusseisen oder Glas </w:t>
      </w:r>
      <w:r w:rsidR="004B19E6">
        <w:rPr>
          <w:rFonts w:ascii="Helvetica" w:hAnsi="Helvetica"/>
          <w:bCs/>
          <w:sz w:val="20"/>
          <w:szCs w:val="20"/>
        </w:rPr>
        <w:t>setzen das passende Statement – i</w:t>
      </w:r>
      <w:r w:rsidR="0096762E">
        <w:rPr>
          <w:rFonts w:ascii="Helvetica" w:hAnsi="Helvetica"/>
          <w:bCs/>
          <w:sz w:val="20"/>
          <w:szCs w:val="20"/>
        </w:rPr>
        <w:t>n der</w:t>
      </w:r>
      <w:r w:rsidR="004B19E6">
        <w:rPr>
          <w:rFonts w:ascii="Helvetica" w:hAnsi="Helvetica"/>
          <w:bCs/>
          <w:sz w:val="20"/>
          <w:szCs w:val="20"/>
        </w:rPr>
        <w:t xml:space="preserve"> </w:t>
      </w:r>
      <w:r w:rsidR="0096762E">
        <w:rPr>
          <w:rFonts w:ascii="Helvetica" w:hAnsi="Helvetica"/>
          <w:bCs/>
          <w:sz w:val="20"/>
          <w:szCs w:val="20"/>
        </w:rPr>
        <w:t>angesagten Frühstücksbar ebenso wie im Fine-Dining-Umfeld.</w:t>
      </w:r>
    </w:p>
    <w:p w14:paraId="78052B33" w14:textId="0C8B0E92" w:rsidR="008912CA" w:rsidRDefault="008912CA" w:rsidP="005D3438">
      <w:pPr>
        <w:tabs>
          <w:tab w:val="left" w:pos="5954"/>
        </w:tabs>
        <w:spacing w:line="288" w:lineRule="auto"/>
        <w:rPr>
          <w:rFonts w:ascii="Helvetica" w:hAnsi="Helvetica"/>
          <w:bCs/>
          <w:sz w:val="20"/>
          <w:szCs w:val="20"/>
        </w:rPr>
      </w:pPr>
    </w:p>
    <w:p w14:paraId="79573CAF" w14:textId="7ED48851" w:rsidR="00C757A4" w:rsidRPr="002E1665" w:rsidRDefault="002E1665" w:rsidP="00EB6FF0">
      <w:pPr>
        <w:spacing w:line="288" w:lineRule="auto"/>
        <w:rPr>
          <w:rFonts w:ascii="Helvetica" w:hAnsi="Helvetica"/>
          <w:b/>
          <w:sz w:val="20"/>
          <w:szCs w:val="20"/>
        </w:rPr>
      </w:pPr>
      <w:r w:rsidRPr="00E8507A">
        <w:rPr>
          <w:rFonts w:ascii="Helvetica" w:hAnsi="Helvetica"/>
          <w:b/>
          <w:sz w:val="20"/>
          <w:szCs w:val="20"/>
        </w:rPr>
        <w:t xml:space="preserve">Expert of </w:t>
      </w:r>
      <w:r w:rsidR="006911D7" w:rsidRPr="00E8507A">
        <w:rPr>
          <w:rFonts w:ascii="Helvetica" w:hAnsi="Helvetica"/>
          <w:b/>
          <w:sz w:val="20"/>
          <w:szCs w:val="20"/>
        </w:rPr>
        <w:t>T</w:t>
      </w:r>
      <w:r w:rsidRPr="00E8507A">
        <w:rPr>
          <w:rFonts w:ascii="Helvetica" w:hAnsi="Helvetica"/>
          <w:b/>
          <w:sz w:val="20"/>
          <w:szCs w:val="20"/>
        </w:rPr>
        <w:t xml:space="preserve">able </w:t>
      </w:r>
      <w:r w:rsidR="006911D7" w:rsidRPr="00E8507A">
        <w:rPr>
          <w:rFonts w:ascii="Helvetica" w:hAnsi="Helvetica"/>
          <w:b/>
          <w:sz w:val="20"/>
          <w:szCs w:val="20"/>
        </w:rPr>
        <w:t>C</w:t>
      </w:r>
      <w:r w:rsidRPr="00E8507A">
        <w:rPr>
          <w:rFonts w:ascii="Helvetica" w:hAnsi="Helvetica"/>
          <w:b/>
          <w:sz w:val="20"/>
          <w:szCs w:val="20"/>
        </w:rPr>
        <w:t>ulture</w:t>
      </w:r>
      <w:r w:rsidRPr="002E1665">
        <w:rPr>
          <w:rFonts w:ascii="Helvetica" w:hAnsi="Helvetica"/>
          <w:b/>
          <w:sz w:val="20"/>
          <w:szCs w:val="20"/>
        </w:rPr>
        <w:t xml:space="preserve"> live erleben – virtuell und analog</w:t>
      </w:r>
    </w:p>
    <w:p w14:paraId="7EFB8B91" w14:textId="3D6BEAF9" w:rsidR="0096762E" w:rsidRPr="002E1665" w:rsidRDefault="002E1665" w:rsidP="00EB6FF0">
      <w:pPr>
        <w:spacing w:line="288" w:lineRule="auto"/>
        <w:rPr>
          <w:rFonts w:ascii="Helvetica" w:hAnsi="Helvetica"/>
          <w:bCs/>
          <w:sz w:val="20"/>
          <w:szCs w:val="20"/>
        </w:rPr>
      </w:pPr>
      <w:r w:rsidRPr="002E1665">
        <w:rPr>
          <w:rFonts w:ascii="Helvetica" w:hAnsi="Helvetica"/>
          <w:bCs/>
          <w:sz w:val="20"/>
          <w:szCs w:val="20"/>
        </w:rPr>
        <w:t xml:space="preserve">Schon mit der </w:t>
      </w:r>
      <w:r>
        <w:rPr>
          <w:rFonts w:ascii="Helvetica" w:hAnsi="Helvetica"/>
          <w:bCs/>
          <w:sz w:val="20"/>
          <w:szCs w:val="20"/>
        </w:rPr>
        <w:t xml:space="preserve">Einführung </w:t>
      </w:r>
      <w:r w:rsidR="00EC2FD2">
        <w:rPr>
          <w:rFonts w:ascii="Helvetica" w:hAnsi="Helvetica"/>
          <w:bCs/>
          <w:sz w:val="20"/>
          <w:szCs w:val="20"/>
        </w:rPr>
        <w:t xml:space="preserve">der App WMF StylAR hat der Komplettanbieter einen spannenden virtuellen Einblick in das eigene Produktportfolio ermöglicht. </w:t>
      </w:r>
      <w:r w:rsidR="006911D7">
        <w:rPr>
          <w:rFonts w:ascii="Helvetica" w:hAnsi="Helvetica"/>
          <w:bCs/>
          <w:sz w:val="20"/>
          <w:szCs w:val="20"/>
        </w:rPr>
        <w:t>Nutzer können</w:t>
      </w:r>
      <w:r w:rsidR="00EC2FD2">
        <w:rPr>
          <w:rFonts w:ascii="Helvetica" w:hAnsi="Helvetica"/>
          <w:bCs/>
          <w:sz w:val="20"/>
          <w:szCs w:val="20"/>
        </w:rPr>
        <w:t xml:space="preserve"> auf diese Weise selbst kreativ werden, die endlosen Kombinationsmöglichkeiten entdecken und diese virtuelle Zusammenstellung ohne </w:t>
      </w:r>
      <w:r w:rsidR="00EC2FD2">
        <w:rPr>
          <w:rFonts w:ascii="Helvetica" w:hAnsi="Helvetica"/>
          <w:bCs/>
          <w:sz w:val="20"/>
          <w:szCs w:val="20"/>
        </w:rPr>
        <w:lastRenderedPageBreak/>
        <w:t>Hürden ordern</w:t>
      </w:r>
      <w:r w:rsidR="00E8507A">
        <w:rPr>
          <w:rFonts w:ascii="Helvetica" w:hAnsi="Helvetica"/>
          <w:bCs/>
          <w:sz w:val="20"/>
          <w:szCs w:val="20"/>
        </w:rPr>
        <w:t xml:space="preserve"> – ohne auf den bekannten WMF-Service verzichten zu müssen</w:t>
      </w:r>
      <w:r w:rsidR="000A347B">
        <w:rPr>
          <w:rFonts w:ascii="Helvetica" w:hAnsi="Helvetica"/>
          <w:bCs/>
          <w:sz w:val="20"/>
          <w:szCs w:val="20"/>
        </w:rPr>
        <w:t xml:space="preserve">. </w:t>
      </w:r>
      <w:r w:rsidR="00E8507A">
        <w:rPr>
          <w:rFonts w:ascii="Helvetica" w:hAnsi="Helvetica"/>
          <w:bCs/>
          <w:sz w:val="20"/>
          <w:szCs w:val="20"/>
        </w:rPr>
        <w:t xml:space="preserve">Die Vertriebsmitarbeiter stehen dennoch nach wie vor bei Fragen </w:t>
      </w:r>
      <w:r w:rsidR="00356F59">
        <w:rPr>
          <w:rFonts w:ascii="Helvetica" w:hAnsi="Helvetica"/>
          <w:bCs/>
          <w:sz w:val="20"/>
          <w:szCs w:val="20"/>
        </w:rPr>
        <w:t xml:space="preserve">auch persönlich </w:t>
      </w:r>
      <w:r w:rsidR="00E8507A">
        <w:rPr>
          <w:rFonts w:ascii="Helvetica" w:hAnsi="Helvetica"/>
          <w:bCs/>
          <w:sz w:val="20"/>
          <w:szCs w:val="20"/>
        </w:rPr>
        <w:t xml:space="preserve">zur Verfügung. </w:t>
      </w:r>
      <w:r w:rsidR="000A347B">
        <w:rPr>
          <w:rFonts w:ascii="Helvetica" w:hAnsi="Helvetica"/>
          <w:bCs/>
          <w:sz w:val="20"/>
          <w:szCs w:val="20"/>
        </w:rPr>
        <w:t>Diese beiden Welten verbindet nun auch der neue Messeauftritt</w:t>
      </w:r>
      <w:r w:rsidR="000A347B" w:rsidRPr="004A0415">
        <w:rPr>
          <w:rFonts w:ascii="Helvetica" w:hAnsi="Helvetica"/>
          <w:bCs/>
          <w:sz w:val="20"/>
          <w:szCs w:val="20"/>
        </w:rPr>
        <w:t>. „Die Haptik eines Bestecks mit einer samtigen PVD-Oberfläche</w:t>
      </w:r>
      <w:r w:rsidR="00B11926" w:rsidRPr="004A0415">
        <w:rPr>
          <w:rFonts w:ascii="Helvetica" w:hAnsi="Helvetica"/>
          <w:bCs/>
          <w:sz w:val="20"/>
          <w:szCs w:val="20"/>
        </w:rPr>
        <w:t>,</w:t>
      </w:r>
      <w:r w:rsidR="000A347B" w:rsidRPr="004A0415">
        <w:rPr>
          <w:rFonts w:ascii="Helvetica" w:hAnsi="Helvetica"/>
          <w:bCs/>
          <w:sz w:val="20"/>
          <w:szCs w:val="20"/>
        </w:rPr>
        <w:t xml:space="preserve"> der Barista-Tasse</w:t>
      </w:r>
      <w:r w:rsidR="00B11926" w:rsidRPr="004A0415">
        <w:rPr>
          <w:rFonts w:ascii="Helvetica" w:hAnsi="Helvetica"/>
          <w:bCs/>
          <w:sz w:val="20"/>
          <w:szCs w:val="20"/>
        </w:rPr>
        <w:t xml:space="preserve"> in der Hand</w:t>
      </w:r>
      <w:r w:rsidR="000A347B" w:rsidRPr="004A0415">
        <w:rPr>
          <w:rFonts w:ascii="Helvetica" w:hAnsi="Helvetica"/>
          <w:bCs/>
          <w:sz w:val="20"/>
          <w:szCs w:val="20"/>
        </w:rPr>
        <w:t xml:space="preserve"> oder </w:t>
      </w:r>
      <w:r w:rsidR="00B11926" w:rsidRPr="004A0415">
        <w:rPr>
          <w:rFonts w:ascii="Helvetica" w:hAnsi="Helvetica"/>
          <w:bCs/>
          <w:sz w:val="20"/>
          <w:szCs w:val="20"/>
        </w:rPr>
        <w:t>des edlen Weinglases</w:t>
      </w:r>
      <w:r w:rsidR="000A347B" w:rsidRPr="004A0415">
        <w:rPr>
          <w:rFonts w:ascii="Helvetica" w:hAnsi="Helvetica"/>
          <w:bCs/>
          <w:sz w:val="20"/>
          <w:szCs w:val="20"/>
        </w:rPr>
        <w:t xml:space="preserve"> zu spüren</w:t>
      </w:r>
      <w:r w:rsidR="002A1A30" w:rsidRPr="004A0415">
        <w:rPr>
          <w:rFonts w:ascii="Helvetica" w:hAnsi="Helvetica"/>
          <w:bCs/>
          <w:sz w:val="20"/>
          <w:szCs w:val="20"/>
        </w:rPr>
        <w:t>, das</w:t>
      </w:r>
      <w:r w:rsidR="000A347B" w:rsidRPr="004A0415">
        <w:rPr>
          <w:rFonts w:ascii="Helvetica" w:hAnsi="Helvetica"/>
          <w:bCs/>
          <w:sz w:val="20"/>
          <w:szCs w:val="20"/>
        </w:rPr>
        <w:t xml:space="preserve"> kann</w:t>
      </w:r>
      <w:r w:rsidR="002A1A30" w:rsidRPr="004A0415">
        <w:rPr>
          <w:rFonts w:ascii="Helvetica" w:hAnsi="Helvetica"/>
          <w:bCs/>
          <w:sz w:val="20"/>
          <w:szCs w:val="20"/>
        </w:rPr>
        <w:t xml:space="preserve"> natürlich</w:t>
      </w:r>
      <w:r w:rsidR="000A347B" w:rsidRPr="004A0415">
        <w:rPr>
          <w:rFonts w:ascii="Helvetica" w:hAnsi="Helvetica"/>
          <w:bCs/>
          <w:sz w:val="20"/>
          <w:szCs w:val="20"/>
        </w:rPr>
        <w:t xml:space="preserve"> kein</w:t>
      </w:r>
      <w:r w:rsidR="00B11926" w:rsidRPr="004A0415">
        <w:rPr>
          <w:rFonts w:ascii="Helvetica" w:hAnsi="Helvetica"/>
          <w:bCs/>
          <w:sz w:val="20"/>
          <w:szCs w:val="20"/>
        </w:rPr>
        <w:t xml:space="preserve">e App ersetzen“, so Marten van der Mei. „Virtuelle Darstellungen </w:t>
      </w:r>
      <w:r w:rsidR="000E6EA9" w:rsidRPr="004A0415">
        <w:rPr>
          <w:rFonts w:ascii="Helvetica" w:hAnsi="Helvetica"/>
          <w:bCs/>
          <w:sz w:val="20"/>
          <w:szCs w:val="20"/>
        </w:rPr>
        <w:t>und Videosequenzen</w:t>
      </w:r>
      <w:r w:rsidR="000E6EA9">
        <w:rPr>
          <w:rFonts w:ascii="Helvetica" w:hAnsi="Helvetica"/>
          <w:bCs/>
          <w:sz w:val="20"/>
          <w:szCs w:val="20"/>
        </w:rPr>
        <w:t xml:space="preserve"> </w:t>
      </w:r>
      <w:r w:rsidR="00B11926">
        <w:rPr>
          <w:rFonts w:ascii="Helvetica" w:hAnsi="Helvetica"/>
          <w:bCs/>
          <w:sz w:val="20"/>
          <w:szCs w:val="20"/>
        </w:rPr>
        <w:t xml:space="preserve">können dieses Erlebnis jedoch hervorragend begleiten, da sie </w:t>
      </w:r>
      <w:r w:rsidR="000E6EA9">
        <w:rPr>
          <w:rFonts w:ascii="Helvetica" w:hAnsi="Helvetica"/>
          <w:bCs/>
          <w:sz w:val="20"/>
          <w:szCs w:val="20"/>
        </w:rPr>
        <w:t xml:space="preserve">die Vorstellungskraft anregen, erstaunliche Kombinationsmöglichkeiten zeigen und darüber hinaus unsere Produkte bei unseren Kunden ‚im echten Leben‘ darstellen. Wir bringen auf der Intergastra nicht weniger als das Beste aus beiden Welten zusammen.“ </w:t>
      </w:r>
    </w:p>
    <w:p w14:paraId="3FBFB5A8" w14:textId="38A8B19E" w:rsidR="002E1665" w:rsidRPr="002E1665" w:rsidRDefault="002E1665" w:rsidP="00EB6FF0">
      <w:pPr>
        <w:spacing w:line="288" w:lineRule="auto"/>
        <w:rPr>
          <w:rFonts w:ascii="Helvetica" w:hAnsi="Helvetica"/>
          <w:bCs/>
          <w:sz w:val="20"/>
          <w:szCs w:val="20"/>
        </w:rPr>
      </w:pPr>
    </w:p>
    <w:p w14:paraId="3AB2CE18" w14:textId="77777777" w:rsidR="002E1665" w:rsidRPr="002E1665" w:rsidRDefault="002E1665" w:rsidP="00EB6FF0">
      <w:pPr>
        <w:spacing w:line="288" w:lineRule="auto"/>
        <w:rPr>
          <w:rFonts w:ascii="Helvetica" w:hAnsi="Helvetica"/>
          <w:b/>
          <w:sz w:val="20"/>
          <w:szCs w:val="20"/>
        </w:rPr>
      </w:pPr>
    </w:p>
    <w:p w14:paraId="22BFFAD7" w14:textId="52897933"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52A83188"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210922">
        <w:rPr>
          <w:rFonts w:ascii="Helvetica" w:hAnsi="Helvetica"/>
          <w:sz w:val="20"/>
          <w:szCs w:val="20"/>
        </w:rPr>
        <w:t>Inter</w:t>
      </w:r>
      <w:r w:rsidR="000E6EA9">
        <w:rPr>
          <w:rFonts w:ascii="Helvetica" w:hAnsi="Helvetica"/>
          <w:sz w:val="20"/>
          <w:szCs w:val="20"/>
        </w:rPr>
        <w:t>gastra</w:t>
      </w:r>
      <w:r w:rsidR="00210922">
        <w:rPr>
          <w:rFonts w:ascii="Helvetica" w:hAnsi="Helvetica"/>
          <w:sz w:val="20"/>
          <w:szCs w:val="20"/>
        </w:rPr>
        <w:t>202</w:t>
      </w:r>
      <w:r w:rsidR="000E6EA9">
        <w:rPr>
          <w:rFonts w:ascii="Helvetica" w:hAnsi="Helvetica"/>
          <w:sz w:val="20"/>
          <w:szCs w:val="20"/>
        </w:rPr>
        <w:t>2</w:t>
      </w:r>
      <w:r w:rsidR="00210922">
        <w:rPr>
          <w:rFonts w:ascii="Helvetica" w:hAnsi="Helvetica"/>
          <w:sz w:val="20"/>
          <w:szCs w:val="20"/>
        </w:rPr>
        <w:t>_WMF</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871914"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373FF9"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373FF9"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373FF9"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2AF19E96" w14:textId="77777777" w:rsidR="00F3108A" w:rsidRPr="005E66F2" w:rsidRDefault="00F3108A" w:rsidP="00F3108A">
      <w:pPr>
        <w:spacing w:line="288" w:lineRule="auto"/>
        <w:rPr>
          <w:rFonts w:ascii="Helvetica" w:hAnsi="Helvetica" w:cs="Arial"/>
          <w:sz w:val="18"/>
          <w:szCs w:val="18"/>
        </w:rPr>
      </w:pPr>
    </w:p>
    <w:p w14:paraId="125DB218" w14:textId="77777777" w:rsidR="00F3108A" w:rsidRPr="00E94260"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11"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p w14:paraId="25DCC4C9" w14:textId="77777777" w:rsidR="004B58A8" w:rsidRPr="009F58C1" w:rsidRDefault="004B58A8" w:rsidP="00F3108A">
      <w:pPr>
        <w:pStyle w:val="KeinLeerraum"/>
        <w:spacing w:line="288" w:lineRule="auto"/>
        <w:rPr>
          <w:rFonts w:ascii="Helvetica" w:hAnsi="Helvetica" w:cs="Arial"/>
          <w:strike/>
          <w:sz w:val="18"/>
          <w:szCs w:val="18"/>
        </w:rPr>
      </w:pPr>
    </w:p>
    <w:sectPr w:rsidR="004B58A8" w:rsidRPr="009F58C1"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93A07" w14:textId="77777777" w:rsidR="00373FF9" w:rsidRDefault="00373FF9">
      <w:r>
        <w:separator/>
      </w:r>
    </w:p>
  </w:endnote>
  <w:endnote w:type="continuationSeparator" w:id="0">
    <w:p w14:paraId="1BE42346" w14:textId="77777777" w:rsidR="00373FF9" w:rsidRDefault="00373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120DE" w14:textId="77777777" w:rsidR="00373FF9" w:rsidRDefault="00373FF9">
      <w:r>
        <w:separator/>
      </w:r>
    </w:p>
  </w:footnote>
  <w:footnote w:type="continuationSeparator" w:id="0">
    <w:p w14:paraId="136CEA29" w14:textId="77777777" w:rsidR="00373FF9" w:rsidRDefault="00373F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FF5"/>
    <w:rsid w:val="000164AC"/>
    <w:rsid w:val="0002249B"/>
    <w:rsid w:val="000232CE"/>
    <w:rsid w:val="00033F92"/>
    <w:rsid w:val="00036718"/>
    <w:rsid w:val="00040024"/>
    <w:rsid w:val="00041B7F"/>
    <w:rsid w:val="00041CAB"/>
    <w:rsid w:val="000422DD"/>
    <w:rsid w:val="000447EC"/>
    <w:rsid w:val="00053E20"/>
    <w:rsid w:val="000560A3"/>
    <w:rsid w:val="00063E05"/>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F8"/>
    <w:rsid w:val="000B5678"/>
    <w:rsid w:val="000B7BCF"/>
    <w:rsid w:val="000C24BC"/>
    <w:rsid w:val="000C533E"/>
    <w:rsid w:val="000D06BD"/>
    <w:rsid w:val="000D2208"/>
    <w:rsid w:val="000D73C7"/>
    <w:rsid w:val="000E1907"/>
    <w:rsid w:val="000E5D5B"/>
    <w:rsid w:val="000E6EA9"/>
    <w:rsid w:val="000E7F3E"/>
    <w:rsid w:val="000F0A8F"/>
    <w:rsid w:val="000F1C7E"/>
    <w:rsid w:val="000F2BCF"/>
    <w:rsid w:val="000F5A4C"/>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312E4"/>
    <w:rsid w:val="0013594A"/>
    <w:rsid w:val="001379E8"/>
    <w:rsid w:val="00137D26"/>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2D3"/>
    <w:rsid w:val="001E7F3B"/>
    <w:rsid w:val="001F0BFD"/>
    <w:rsid w:val="00202923"/>
    <w:rsid w:val="0020395E"/>
    <w:rsid w:val="00205796"/>
    <w:rsid w:val="00210922"/>
    <w:rsid w:val="00210B37"/>
    <w:rsid w:val="00210DC9"/>
    <w:rsid w:val="0021179D"/>
    <w:rsid w:val="00215423"/>
    <w:rsid w:val="00233336"/>
    <w:rsid w:val="00233D3B"/>
    <w:rsid w:val="00240A70"/>
    <w:rsid w:val="00244FBB"/>
    <w:rsid w:val="00246DDB"/>
    <w:rsid w:val="002510A6"/>
    <w:rsid w:val="002539E4"/>
    <w:rsid w:val="00265F29"/>
    <w:rsid w:val="00275256"/>
    <w:rsid w:val="00275FF8"/>
    <w:rsid w:val="002845C6"/>
    <w:rsid w:val="00284BF5"/>
    <w:rsid w:val="002866D2"/>
    <w:rsid w:val="002920E2"/>
    <w:rsid w:val="0029418E"/>
    <w:rsid w:val="00295AE7"/>
    <w:rsid w:val="002A1A30"/>
    <w:rsid w:val="002A4350"/>
    <w:rsid w:val="002A44DC"/>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6040"/>
    <w:rsid w:val="002E1103"/>
    <w:rsid w:val="002E1665"/>
    <w:rsid w:val="002E377F"/>
    <w:rsid w:val="002E6242"/>
    <w:rsid w:val="002F20C7"/>
    <w:rsid w:val="002F7FE6"/>
    <w:rsid w:val="00300411"/>
    <w:rsid w:val="00300B21"/>
    <w:rsid w:val="00306874"/>
    <w:rsid w:val="00312F86"/>
    <w:rsid w:val="00322FB1"/>
    <w:rsid w:val="00323E44"/>
    <w:rsid w:val="0032660D"/>
    <w:rsid w:val="00327FCC"/>
    <w:rsid w:val="00331CE1"/>
    <w:rsid w:val="00331DB2"/>
    <w:rsid w:val="00332F48"/>
    <w:rsid w:val="00335078"/>
    <w:rsid w:val="00335C59"/>
    <w:rsid w:val="00351806"/>
    <w:rsid w:val="00356F59"/>
    <w:rsid w:val="003612DF"/>
    <w:rsid w:val="00362C91"/>
    <w:rsid w:val="00364676"/>
    <w:rsid w:val="00364EE7"/>
    <w:rsid w:val="00366C3A"/>
    <w:rsid w:val="0037305F"/>
    <w:rsid w:val="00373F95"/>
    <w:rsid w:val="00373FF9"/>
    <w:rsid w:val="00376AC6"/>
    <w:rsid w:val="003774F5"/>
    <w:rsid w:val="00384028"/>
    <w:rsid w:val="003863A0"/>
    <w:rsid w:val="0038784B"/>
    <w:rsid w:val="0039366E"/>
    <w:rsid w:val="003952B0"/>
    <w:rsid w:val="003966F0"/>
    <w:rsid w:val="003A18D6"/>
    <w:rsid w:val="003B15C8"/>
    <w:rsid w:val="003B1CC6"/>
    <w:rsid w:val="003B23B0"/>
    <w:rsid w:val="003C5AB0"/>
    <w:rsid w:val="003C6813"/>
    <w:rsid w:val="003D2469"/>
    <w:rsid w:val="003D3221"/>
    <w:rsid w:val="003D6548"/>
    <w:rsid w:val="003D7E59"/>
    <w:rsid w:val="003E0472"/>
    <w:rsid w:val="003E287B"/>
    <w:rsid w:val="003E40EC"/>
    <w:rsid w:val="003E4119"/>
    <w:rsid w:val="003E5694"/>
    <w:rsid w:val="003E7FF2"/>
    <w:rsid w:val="003F0DB2"/>
    <w:rsid w:val="003F3136"/>
    <w:rsid w:val="003F4BD2"/>
    <w:rsid w:val="004021D7"/>
    <w:rsid w:val="0040321E"/>
    <w:rsid w:val="00406372"/>
    <w:rsid w:val="00406791"/>
    <w:rsid w:val="004075A9"/>
    <w:rsid w:val="00411BEB"/>
    <w:rsid w:val="00416C90"/>
    <w:rsid w:val="00420148"/>
    <w:rsid w:val="004261BE"/>
    <w:rsid w:val="004273A0"/>
    <w:rsid w:val="004303D8"/>
    <w:rsid w:val="00433EAA"/>
    <w:rsid w:val="00434547"/>
    <w:rsid w:val="00443D6E"/>
    <w:rsid w:val="0044570E"/>
    <w:rsid w:val="004458D9"/>
    <w:rsid w:val="00457152"/>
    <w:rsid w:val="00460ECC"/>
    <w:rsid w:val="00462463"/>
    <w:rsid w:val="00463475"/>
    <w:rsid w:val="0046570B"/>
    <w:rsid w:val="00465F98"/>
    <w:rsid w:val="004672A6"/>
    <w:rsid w:val="004679C1"/>
    <w:rsid w:val="004707B6"/>
    <w:rsid w:val="0047248E"/>
    <w:rsid w:val="00475E5C"/>
    <w:rsid w:val="00476507"/>
    <w:rsid w:val="0047689E"/>
    <w:rsid w:val="00483D03"/>
    <w:rsid w:val="0048400E"/>
    <w:rsid w:val="004857A7"/>
    <w:rsid w:val="00487BBF"/>
    <w:rsid w:val="00490BB8"/>
    <w:rsid w:val="00492710"/>
    <w:rsid w:val="00494461"/>
    <w:rsid w:val="00494999"/>
    <w:rsid w:val="00495320"/>
    <w:rsid w:val="0049598E"/>
    <w:rsid w:val="00495997"/>
    <w:rsid w:val="004A0415"/>
    <w:rsid w:val="004A3461"/>
    <w:rsid w:val="004A4A09"/>
    <w:rsid w:val="004A5551"/>
    <w:rsid w:val="004B19E6"/>
    <w:rsid w:val="004B2BB4"/>
    <w:rsid w:val="004B58A8"/>
    <w:rsid w:val="004C22A5"/>
    <w:rsid w:val="004D0CA1"/>
    <w:rsid w:val="004D23BF"/>
    <w:rsid w:val="004D3622"/>
    <w:rsid w:val="004D401E"/>
    <w:rsid w:val="004E0527"/>
    <w:rsid w:val="004E19B5"/>
    <w:rsid w:val="004E285F"/>
    <w:rsid w:val="004E7CE0"/>
    <w:rsid w:val="004F03B7"/>
    <w:rsid w:val="004F0CA0"/>
    <w:rsid w:val="004F4858"/>
    <w:rsid w:val="004F5E1F"/>
    <w:rsid w:val="004F618B"/>
    <w:rsid w:val="00502941"/>
    <w:rsid w:val="00504ED7"/>
    <w:rsid w:val="00510FBE"/>
    <w:rsid w:val="00511807"/>
    <w:rsid w:val="00514B94"/>
    <w:rsid w:val="005157DA"/>
    <w:rsid w:val="00517BBF"/>
    <w:rsid w:val="00520B83"/>
    <w:rsid w:val="005225A1"/>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27EF"/>
    <w:rsid w:val="0058392C"/>
    <w:rsid w:val="00584248"/>
    <w:rsid w:val="0058592C"/>
    <w:rsid w:val="00591054"/>
    <w:rsid w:val="005939BC"/>
    <w:rsid w:val="00594930"/>
    <w:rsid w:val="005970A8"/>
    <w:rsid w:val="005A0A1A"/>
    <w:rsid w:val="005A253C"/>
    <w:rsid w:val="005A491B"/>
    <w:rsid w:val="005A61E3"/>
    <w:rsid w:val="005A6829"/>
    <w:rsid w:val="005B26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0AB"/>
    <w:rsid w:val="00674157"/>
    <w:rsid w:val="00674B45"/>
    <w:rsid w:val="00680481"/>
    <w:rsid w:val="00681AC3"/>
    <w:rsid w:val="00683B0D"/>
    <w:rsid w:val="00685A1F"/>
    <w:rsid w:val="00687154"/>
    <w:rsid w:val="006911D7"/>
    <w:rsid w:val="00691C1B"/>
    <w:rsid w:val="00694054"/>
    <w:rsid w:val="006A09EB"/>
    <w:rsid w:val="006A3D9A"/>
    <w:rsid w:val="006B2C68"/>
    <w:rsid w:val="006C1417"/>
    <w:rsid w:val="006C3F7B"/>
    <w:rsid w:val="006D0E5D"/>
    <w:rsid w:val="006D0FC9"/>
    <w:rsid w:val="006D1831"/>
    <w:rsid w:val="006D4A59"/>
    <w:rsid w:val="006D4F62"/>
    <w:rsid w:val="006E0B72"/>
    <w:rsid w:val="006E15BA"/>
    <w:rsid w:val="006E2048"/>
    <w:rsid w:val="006E56AD"/>
    <w:rsid w:val="006F1339"/>
    <w:rsid w:val="006F3FA6"/>
    <w:rsid w:val="00700AF4"/>
    <w:rsid w:val="007028F6"/>
    <w:rsid w:val="00702AE6"/>
    <w:rsid w:val="00703A1D"/>
    <w:rsid w:val="007049F2"/>
    <w:rsid w:val="007061D4"/>
    <w:rsid w:val="00712016"/>
    <w:rsid w:val="007152F0"/>
    <w:rsid w:val="00715D5F"/>
    <w:rsid w:val="00716FE3"/>
    <w:rsid w:val="007204AA"/>
    <w:rsid w:val="0072416A"/>
    <w:rsid w:val="007247B4"/>
    <w:rsid w:val="007249CD"/>
    <w:rsid w:val="007256D7"/>
    <w:rsid w:val="00727498"/>
    <w:rsid w:val="007313AF"/>
    <w:rsid w:val="00733D68"/>
    <w:rsid w:val="007351B9"/>
    <w:rsid w:val="00736A70"/>
    <w:rsid w:val="00741679"/>
    <w:rsid w:val="007422CD"/>
    <w:rsid w:val="007437A9"/>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66C7"/>
    <w:rsid w:val="0079297A"/>
    <w:rsid w:val="00794E96"/>
    <w:rsid w:val="00795F7C"/>
    <w:rsid w:val="00797E17"/>
    <w:rsid w:val="007A24B4"/>
    <w:rsid w:val="007A31B5"/>
    <w:rsid w:val="007A3741"/>
    <w:rsid w:val="007A3EA5"/>
    <w:rsid w:val="007B46C6"/>
    <w:rsid w:val="007C12C4"/>
    <w:rsid w:val="007C375A"/>
    <w:rsid w:val="007C4A0A"/>
    <w:rsid w:val="007C51A5"/>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9C3"/>
    <w:rsid w:val="00856631"/>
    <w:rsid w:val="008610CA"/>
    <w:rsid w:val="008622EB"/>
    <w:rsid w:val="008655F3"/>
    <w:rsid w:val="00867211"/>
    <w:rsid w:val="00871914"/>
    <w:rsid w:val="00882424"/>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C13E7"/>
    <w:rsid w:val="008C2915"/>
    <w:rsid w:val="008C5161"/>
    <w:rsid w:val="008C5C75"/>
    <w:rsid w:val="008D1A84"/>
    <w:rsid w:val="008D4635"/>
    <w:rsid w:val="008D561F"/>
    <w:rsid w:val="008D57C4"/>
    <w:rsid w:val="008D686B"/>
    <w:rsid w:val="008D7C57"/>
    <w:rsid w:val="008E4AE0"/>
    <w:rsid w:val="008F2F1B"/>
    <w:rsid w:val="008F397D"/>
    <w:rsid w:val="008F7FA6"/>
    <w:rsid w:val="00901DDB"/>
    <w:rsid w:val="009033EE"/>
    <w:rsid w:val="00903462"/>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1F92"/>
    <w:rsid w:val="00942EB8"/>
    <w:rsid w:val="00945275"/>
    <w:rsid w:val="009470A3"/>
    <w:rsid w:val="009509A2"/>
    <w:rsid w:val="00951AC9"/>
    <w:rsid w:val="00957422"/>
    <w:rsid w:val="00957DB5"/>
    <w:rsid w:val="009648CD"/>
    <w:rsid w:val="0096762E"/>
    <w:rsid w:val="00967BA9"/>
    <w:rsid w:val="00973477"/>
    <w:rsid w:val="00975A62"/>
    <w:rsid w:val="00976089"/>
    <w:rsid w:val="00977C18"/>
    <w:rsid w:val="00991B17"/>
    <w:rsid w:val="0099348B"/>
    <w:rsid w:val="00993F74"/>
    <w:rsid w:val="009A0404"/>
    <w:rsid w:val="009A2AFF"/>
    <w:rsid w:val="009A5072"/>
    <w:rsid w:val="009A5AF9"/>
    <w:rsid w:val="009B2C1F"/>
    <w:rsid w:val="009B31F0"/>
    <w:rsid w:val="009B35D4"/>
    <w:rsid w:val="009B4539"/>
    <w:rsid w:val="009B5359"/>
    <w:rsid w:val="009B79B1"/>
    <w:rsid w:val="009C472B"/>
    <w:rsid w:val="009D0EF2"/>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200ED"/>
    <w:rsid w:val="00A21FFA"/>
    <w:rsid w:val="00A22C8F"/>
    <w:rsid w:val="00A24CDF"/>
    <w:rsid w:val="00A34A63"/>
    <w:rsid w:val="00A37373"/>
    <w:rsid w:val="00A37A18"/>
    <w:rsid w:val="00A37A93"/>
    <w:rsid w:val="00A37C1B"/>
    <w:rsid w:val="00A426FC"/>
    <w:rsid w:val="00A440B9"/>
    <w:rsid w:val="00A45702"/>
    <w:rsid w:val="00A45989"/>
    <w:rsid w:val="00A473E9"/>
    <w:rsid w:val="00A504D9"/>
    <w:rsid w:val="00A5488A"/>
    <w:rsid w:val="00A64F63"/>
    <w:rsid w:val="00A70461"/>
    <w:rsid w:val="00A804CD"/>
    <w:rsid w:val="00A82CE1"/>
    <w:rsid w:val="00A82FD7"/>
    <w:rsid w:val="00A84FFF"/>
    <w:rsid w:val="00A87298"/>
    <w:rsid w:val="00A93E01"/>
    <w:rsid w:val="00A95E09"/>
    <w:rsid w:val="00AA3A83"/>
    <w:rsid w:val="00AA5831"/>
    <w:rsid w:val="00AB0C6F"/>
    <w:rsid w:val="00AB6602"/>
    <w:rsid w:val="00AB6F0B"/>
    <w:rsid w:val="00AC0023"/>
    <w:rsid w:val="00AC114A"/>
    <w:rsid w:val="00AC1B12"/>
    <w:rsid w:val="00AC2282"/>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1926"/>
    <w:rsid w:val="00B170A7"/>
    <w:rsid w:val="00B25EBA"/>
    <w:rsid w:val="00B27BAF"/>
    <w:rsid w:val="00B30434"/>
    <w:rsid w:val="00B34075"/>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34BB"/>
    <w:rsid w:val="00B86536"/>
    <w:rsid w:val="00B90464"/>
    <w:rsid w:val="00B945B4"/>
    <w:rsid w:val="00B94FC6"/>
    <w:rsid w:val="00B95570"/>
    <w:rsid w:val="00B95F0E"/>
    <w:rsid w:val="00B975E1"/>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2A80"/>
    <w:rsid w:val="00BD464B"/>
    <w:rsid w:val="00BE0162"/>
    <w:rsid w:val="00BE10AD"/>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0CD6"/>
    <w:rsid w:val="00C933A3"/>
    <w:rsid w:val="00C94463"/>
    <w:rsid w:val="00C967F3"/>
    <w:rsid w:val="00C97A9B"/>
    <w:rsid w:val="00CA0263"/>
    <w:rsid w:val="00CA026E"/>
    <w:rsid w:val="00CB1FAA"/>
    <w:rsid w:val="00CB334D"/>
    <w:rsid w:val="00CB5DA7"/>
    <w:rsid w:val="00CC04FB"/>
    <w:rsid w:val="00CC15F6"/>
    <w:rsid w:val="00CC3525"/>
    <w:rsid w:val="00CC4D94"/>
    <w:rsid w:val="00CC58C0"/>
    <w:rsid w:val="00CD5E27"/>
    <w:rsid w:val="00CD6583"/>
    <w:rsid w:val="00CD6E67"/>
    <w:rsid w:val="00CE0B75"/>
    <w:rsid w:val="00CE40ED"/>
    <w:rsid w:val="00CE6EA0"/>
    <w:rsid w:val="00CE705A"/>
    <w:rsid w:val="00CE7F9E"/>
    <w:rsid w:val="00CF52C7"/>
    <w:rsid w:val="00CF53C9"/>
    <w:rsid w:val="00D004A5"/>
    <w:rsid w:val="00D02B6D"/>
    <w:rsid w:val="00D03A76"/>
    <w:rsid w:val="00D04630"/>
    <w:rsid w:val="00D1044A"/>
    <w:rsid w:val="00D117EB"/>
    <w:rsid w:val="00D1678B"/>
    <w:rsid w:val="00D20CE7"/>
    <w:rsid w:val="00D22525"/>
    <w:rsid w:val="00D2613D"/>
    <w:rsid w:val="00D27D4F"/>
    <w:rsid w:val="00D4369E"/>
    <w:rsid w:val="00D45FD1"/>
    <w:rsid w:val="00D502CC"/>
    <w:rsid w:val="00D51954"/>
    <w:rsid w:val="00D53CD8"/>
    <w:rsid w:val="00D55927"/>
    <w:rsid w:val="00D57E41"/>
    <w:rsid w:val="00D60820"/>
    <w:rsid w:val="00D61EE1"/>
    <w:rsid w:val="00D63575"/>
    <w:rsid w:val="00D635BB"/>
    <w:rsid w:val="00D6405D"/>
    <w:rsid w:val="00D64757"/>
    <w:rsid w:val="00D651C4"/>
    <w:rsid w:val="00D65644"/>
    <w:rsid w:val="00D660E5"/>
    <w:rsid w:val="00D72ECB"/>
    <w:rsid w:val="00D85997"/>
    <w:rsid w:val="00D90640"/>
    <w:rsid w:val="00D90E1C"/>
    <w:rsid w:val="00D92FAF"/>
    <w:rsid w:val="00D93010"/>
    <w:rsid w:val="00D957B2"/>
    <w:rsid w:val="00D97722"/>
    <w:rsid w:val="00DA39B6"/>
    <w:rsid w:val="00DA4497"/>
    <w:rsid w:val="00DA5407"/>
    <w:rsid w:val="00DA5E58"/>
    <w:rsid w:val="00DB2ED5"/>
    <w:rsid w:val="00DB4373"/>
    <w:rsid w:val="00DB481E"/>
    <w:rsid w:val="00DB5350"/>
    <w:rsid w:val="00DC1E5E"/>
    <w:rsid w:val="00DC2DA0"/>
    <w:rsid w:val="00DC5967"/>
    <w:rsid w:val="00DC7697"/>
    <w:rsid w:val="00DD09CF"/>
    <w:rsid w:val="00DD7152"/>
    <w:rsid w:val="00DD7B4E"/>
    <w:rsid w:val="00DE578F"/>
    <w:rsid w:val="00DE5886"/>
    <w:rsid w:val="00DE7B3B"/>
    <w:rsid w:val="00DF2138"/>
    <w:rsid w:val="00DF255D"/>
    <w:rsid w:val="00E06886"/>
    <w:rsid w:val="00E13D62"/>
    <w:rsid w:val="00E14897"/>
    <w:rsid w:val="00E14DD6"/>
    <w:rsid w:val="00E1523E"/>
    <w:rsid w:val="00E2164D"/>
    <w:rsid w:val="00E21709"/>
    <w:rsid w:val="00E24E98"/>
    <w:rsid w:val="00E25A3A"/>
    <w:rsid w:val="00E26318"/>
    <w:rsid w:val="00E263BA"/>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37AE"/>
    <w:rsid w:val="00E56894"/>
    <w:rsid w:val="00E61C0E"/>
    <w:rsid w:val="00E62090"/>
    <w:rsid w:val="00E64925"/>
    <w:rsid w:val="00E66AA4"/>
    <w:rsid w:val="00E70198"/>
    <w:rsid w:val="00E749C7"/>
    <w:rsid w:val="00E75277"/>
    <w:rsid w:val="00E7568C"/>
    <w:rsid w:val="00E771DF"/>
    <w:rsid w:val="00E83618"/>
    <w:rsid w:val="00E83D15"/>
    <w:rsid w:val="00E8507A"/>
    <w:rsid w:val="00E8592A"/>
    <w:rsid w:val="00E87D0E"/>
    <w:rsid w:val="00E91960"/>
    <w:rsid w:val="00E97002"/>
    <w:rsid w:val="00EA114E"/>
    <w:rsid w:val="00EA2B51"/>
    <w:rsid w:val="00EA6C3F"/>
    <w:rsid w:val="00EB07BC"/>
    <w:rsid w:val="00EB1DDA"/>
    <w:rsid w:val="00EB2E21"/>
    <w:rsid w:val="00EB6FF0"/>
    <w:rsid w:val="00EC1879"/>
    <w:rsid w:val="00EC2FD2"/>
    <w:rsid w:val="00EC77E4"/>
    <w:rsid w:val="00ED0A91"/>
    <w:rsid w:val="00EE4359"/>
    <w:rsid w:val="00EE7183"/>
    <w:rsid w:val="00EF1820"/>
    <w:rsid w:val="00EF1C9C"/>
    <w:rsid w:val="00EF3510"/>
    <w:rsid w:val="00EF4818"/>
    <w:rsid w:val="00EF5152"/>
    <w:rsid w:val="00F0268E"/>
    <w:rsid w:val="00F06BDC"/>
    <w:rsid w:val="00F0744F"/>
    <w:rsid w:val="00F23952"/>
    <w:rsid w:val="00F251A8"/>
    <w:rsid w:val="00F3108A"/>
    <w:rsid w:val="00F3235F"/>
    <w:rsid w:val="00F33095"/>
    <w:rsid w:val="00F42792"/>
    <w:rsid w:val="00F44007"/>
    <w:rsid w:val="00F46E17"/>
    <w:rsid w:val="00F51CB7"/>
    <w:rsid w:val="00F56034"/>
    <w:rsid w:val="00F579A4"/>
    <w:rsid w:val="00F66232"/>
    <w:rsid w:val="00F67FFA"/>
    <w:rsid w:val="00F70ED3"/>
    <w:rsid w:val="00F71B5E"/>
    <w:rsid w:val="00F75DE3"/>
    <w:rsid w:val="00F77FBF"/>
    <w:rsid w:val="00F851C8"/>
    <w:rsid w:val="00F91C81"/>
    <w:rsid w:val="00F97571"/>
    <w:rsid w:val="00F9767D"/>
    <w:rsid w:val="00FA2950"/>
    <w:rsid w:val="00FA4E78"/>
    <w:rsid w:val="00FA6B26"/>
    <w:rsid w:val="00FB0974"/>
    <w:rsid w:val="00FB3721"/>
    <w:rsid w:val="00FC3E47"/>
    <w:rsid w:val="00FC4716"/>
    <w:rsid w:val="00FC5C09"/>
    <w:rsid w:val="00FC5CA5"/>
    <w:rsid w:val="00FD01F2"/>
    <w:rsid w:val="00FD04C0"/>
    <w:rsid w:val="00FD6C6C"/>
    <w:rsid w:val="00FD793E"/>
    <w:rsid w:val="00FE0216"/>
    <w:rsid w:val="00FE12A2"/>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741</Words>
  <Characters>4671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5402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Desiree Müller</cp:lastModifiedBy>
  <cp:revision>7</cp:revision>
  <cp:lastPrinted>2020-01-22T09:59:00Z</cp:lastPrinted>
  <dcterms:created xsi:type="dcterms:W3CDTF">2021-12-08T15:08:00Z</dcterms:created>
  <dcterms:modified xsi:type="dcterms:W3CDTF">2021-12-13T08:00:00Z</dcterms:modified>
</cp:coreProperties>
</file>