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480B0" w14:textId="580A4713" w:rsidR="00E44727" w:rsidRPr="000B1AF8" w:rsidRDefault="00E44727" w:rsidP="00E44727">
      <w:pPr>
        <w:spacing w:line="288" w:lineRule="auto"/>
        <w:rPr>
          <w:rFonts w:ascii="Helvetica" w:hAnsi="Helvetica"/>
          <w:sz w:val="20"/>
          <w:szCs w:val="20"/>
        </w:rPr>
      </w:pPr>
      <w:r w:rsidRPr="000B1AF8">
        <w:rPr>
          <w:rFonts w:ascii="Helvetica" w:hAnsi="Helvetica"/>
          <w:sz w:val="20"/>
          <w:szCs w:val="20"/>
        </w:rPr>
        <w:t>Birkenfeld</w:t>
      </w:r>
      <w:r>
        <w:rPr>
          <w:rFonts w:ascii="Helvetica" w:hAnsi="Helvetica"/>
          <w:sz w:val="20"/>
          <w:szCs w:val="20"/>
        </w:rPr>
        <w:t>,</w:t>
      </w:r>
      <w:r w:rsidRPr="000B1AF8">
        <w:rPr>
          <w:rFonts w:ascii="Helvetica" w:hAnsi="Helvetica"/>
          <w:sz w:val="20"/>
          <w:szCs w:val="20"/>
        </w:rPr>
        <w:t xml:space="preserve"> </w:t>
      </w:r>
      <w:r>
        <w:rPr>
          <w:rFonts w:ascii="Helvetica" w:hAnsi="Helvetica"/>
          <w:sz w:val="20"/>
          <w:szCs w:val="20"/>
        </w:rPr>
        <w:t>13</w:t>
      </w:r>
      <w:r w:rsidRPr="000B1AF8">
        <w:rPr>
          <w:rFonts w:ascii="Helvetica" w:hAnsi="Helvetica"/>
          <w:sz w:val="20"/>
          <w:szCs w:val="20"/>
        </w:rPr>
        <w:t xml:space="preserve">. </w:t>
      </w:r>
      <w:r>
        <w:rPr>
          <w:rFonts w:ascii="Helvetica" w:hAnsi="Helvetica"/>
          <w:sz w:val="20"/>
          <w:szCs w:val="20"/>
        </w:rPr>
        <w:t>Oktober</w:t>
      </w:r>
      <w:r w:rsidRPr="000B1AF8">
        <w:rPr>
          <w:rFonts w:ascii="Helvetica" w:hAnsi="Helvetica"/>
          <w:sz w:val="20"/>
          <w:szCs w:val="20"/>
        </w:rPr>
        <w:t xml:space="preserve"> 202</w:t>
      </w:r>
      <w:r>
        <w:rPr>
          <w:rFonts w:ascii="Helvetica" w:hAnsi="Helvetica"/>
          <w:sz w:val="20"/>
          <w:szCs w:val="20"/>
        </w:rPr>
        <w:t>3</w:t>
      </w:r>
    </w:p>
    <w:p w14:paraId="1439D2F5" w14:textId="77777777" w:rsidR="00E44727" w:rsidRPr="000B1AF8" w:rsidRDefault="00E44727" w:rsidP="00E44727">
      <w:pPr>
        <w:spacing w:line="288" w:lineRule="auto"/>
        <w:rPr>
          <w:rFonts w:ascii="Helvetica" w:hAnsi="Helvetica"/>
          <w:sz w:val="20"/>
          <w:szCs w:val="20"/>
        </w:rPr>
      </w:pPr>
    </w:p>
    <w:p w14:paraId="095EAD84" w14:textId="77777777" w:rsidR="00E44727" w:rsidRPr="00A20988" w:rsidRDefault="00E44727" w:rsidP="00E44727">
      <w:pPr>
        <w:spacing w:line="288" w:lineRule="auto"/>
        <w:rPr>
          <w:rFonts w:ascii="Helvetica" w:hAnsi="Helvetica"/>
          <w:sz w:val="20"/>
        </w:rPr>
      </w:pPr>
      <w:r>
        <w:rPr>
          <w:rFonts w:ascii="Helvetica" w:hAnsi="Helvetica"/>
          <w:sz w:val="20"/>
        </w:rPr>
        <w:t>HOST</w:t>
      </w:r>
      <w:r w:rsidRPr="00A20988">
        <w:rPr>
          <w:rFonts w:ascii="Helvetica" w:hAnsi="Helvetica"/>
          <w:sz w:val="20"/>
        </w:rPr>
        <w:t xml:space="preserve"> 20</w:t>
      </w:r>
      <w:r>
        <w:rPr>
          <w:rFonts w:ascii="Helvetica" w:hAnsi="Helvetica"/>
          <w:sz w:val="20"/>
        </w:rPr>
        <w:t>23</w:t>
      </w:r>
      <w:r w:rsidRPr="00A20988">
        <w:rPr>
          <w:rFonts w:ascii="Helvetica" w:hAnsi="Helvetica"/>
          <w:sz w:val="20"/>
        </w:rPr>
        <w:t xml:space="preserve"> – </w:t>
      </w:r>
      <w:r>
        <w:rPr>
          <w:rFonts w:ascii="Helvetica" w:hAnsi="Helvetica"/>
          <w:sz w:val="20"/>
        </w:rPr>
        <w:t>13. bis 17. Oktober</w:t>
      </w:r>
      <w:r w:rsidRPr="00A20988">
        <w:rPr>
          <w:rFonts w:ascii="Helvetica" w:hAnsi="Helvetica"/>
          <w:sz w:val="20"/>
        </w:rPr>
        <w:t xml:space="preserve">, </w:t>
      </w:r>
      <w:proofErr w:type="spellStart"/>
      <w:r>
        <w:rPr>
          <w:rFonts w:ascii="Helvetica" w:hAnsi="Helvetica"/>
          <w:sz w:val="20"/>
        </w:rPr>
        <w:t>Fiera</w:t>
      </w:r>
      <w:proofErr w:type="spellEnd"/>
      <w:r>
        <w:rPr>
          <w:rFonts w:ascii="Helvetica" w:hAnsi="Helvetica"/>
          <w:sz w:val="20"/>
        </w:rPr>
        <w:t xml:space="preserve"> Milano</w:t>
      </w:r>
      <w:r w:rsidRPr="00A20988">
        <w:rPr>
          <w:rFonts w:ascii="Helvetica" w:hAnsi="Helvetica"/>
          <w:sz w:val="20"/>
        </w:rPr>
        <w:t xml:space="preserve"> –</w:t>
      </w:r>
      <w:r>
        <w:rPr>
          <w:rFonts w:ascii="Helvetica" w:hAnsi="Helvetica"/>
          <w:sz w:val="20"/>
        </w:rPr>
        <w:t xml:space="preserve"> </w:t>
      </w:r>
      <w:r w:rsidRPr="001645EA">
        <w:rPr>
          <w:rFonts w:ascii="Helvetica" w:hAnsi="Helvetica"/>
          <w:sz w:val="20"/>
        </w:rPr>
        <w:t>Halle</w:t>
      </w:r>
      <w:r>
        <w:rPr>
          <w:rFonts w:ascii="Helvetica" w:hAnsi="Helvetica"/>
          <w:sz w:val="20"/>
        </w:rPr>
        <w:t xml:space="preserve"> 9P</w:t>
      </w:r>
      <w:r w:rsidRPr="001645EA">
        <w:rPr>
          <w:rFonts w:ascii="Helvetica" w:hAnsi="Helvetica"/>
          <w:sz w:val="20"/>
        </w:rPr>
        <w:t xml:space="preserve">, Stand </w:t>
      </w:r>
      <w:r>
        <w:rPr>
          <w:rFonts w:ascii="Helvetica" w:hAnsi="Helvetica"/>
          <w:sz w:val="20"/>
        </w:rPr>
        <w:t>H10</w:t>
      </w:r>
    </w:p>
    <w:p w14:paraId="0D19B6A8" w14:textId="77777777" w:rsidR="005E450C" w:rsidRDefault="005E450C" w:rsidP="00ED0A91">
      <w:pPr>
        <w:spacing w:line="264" w:lineRule="auto"/>
        <w:ind w:right="-126"/>
        <w:rPr>
          <w:rFonts w:ascii="Helvetica" w:hAnsi="Helvetica"/>
          <w:sz w:val="20"/>
          <w:szCs w:val="20"/>
        </w:rPr>
      </w:pPr>
    </w:p>
    <w:p w14:paraId="39508F9F" w14:textId="77777777" w:rsidR="00E44727" w:rsidRPr="001312E4" w:rsidRDefault="00E44727" w:rsidP="00ED0A91">
      <w:pPr>
        <w:spacing w:line="264" w:lineRule="auto"/>
        <w:ind w:right="-126"/>
        <w:rPr>
          <w:rFonts w:ascii="Arial" w:hAnsi="Arial" w:cs="Arial"/>
          <w:bCs/>
          <w:color w:val="000000" w:themeColor="text1"/>
          <w:sz w:val="20"/>
        </w:rPr>
      </w:pPr>
    </w:p>
    <w:p w14:paraId="42CF7571" w14:textId="58E7304C" w:rsidR="00D0112C" w:rsidRPr="00F14E2D" w:rsidRDefault="00310426" w:rsidP="00D0112C">
      <w:pPr>
        <w:spacing w:line="288" w:lineRule="auto"/>
        <w:rPr>
          <w:rFonts w:ascii="Helvetica" w:hAnsi="Helvetica"/>
          <w:b/>
          <w:bCs/>
          <w:u w:val="single"/>
        </w:rPr>
      </w:pPr>
      <w:r>
        <w:rPr>
          <w:rFonts w:ascii="Helvetica" w:hAnsi="Helvetica"/>
          <w:b/>
        </w:rPr>
        <w:t xml:space="preserve">Inspirationswelten für perfekte Tischkonzepte </w:t>
      </w:r>
    </w:p>
    <w:p w14:paraId="506ED643" w14:textId="178CAAE3" w:rsidR="00AC46D6" w:rsidRPr="00173ECD" w:rsidRDefault="00AC46D6" w:rsidP="00AC46D6">
      <w:pPr>
        <w:spacing w:line="288" w:lineRule="auto"/>
        <w:rPr>
          <w:rFonts w:ascii="Helvetica" w:hAnsi="Helvetica"/>
          <w:bCs/>
          <w:sz w:val="20"/>
          <w:szCs w:val="20"/>
          <w:u w:val="single"/>
        </w:rPr>
      </w:pPr>
      <w:r>
        <w:rPr>
          <w:rFonts w:ascii="Helvetica" w:hAnsi="Helvetica"/>
          <w:bCs/>
          <w:sz w:val="20"/>
          <w:szCs w:val="20"/>
          <w:u w:val="single"/>
        </w:rPr>
        <w:t xml:space="preserve">WMF Professional präsentiert in Mailand </w:t>
      </w:r>
      <w:r w:rsidRPr="004E52FA">
        <w:rPr>
          <w:rFonts w:ascii="Helvetica" w:hAnsi="Helvetica"/>
          <w:bCs/>
          <w:sz w:val="20"/>
          <w:szCs w:val="20"/>
          <w:u w:val="single"/>
        </w:rPr>
        <w:t>kreative Möglichkeiten für ein</w:t>
      </w:r>
      <w:r>
        <w:rPr>
          <w:rFonts w:ascii="Helvetica" w:hAnsi="Helvetica"/>
          <w:bCs/>
          <w:sz w:val="20"/>
          <w:szCs w:val="20"/>
          <w:u w:val="single"/>
        </w:rPr>
        <w:t xml:space="preserve"> perfektes Tischkonzept</w:t>
      </w:r>
      <w:r w:rsidR="00BA410C">
        <w:rPr>
          <w:rFonts w:ascii="Helvetica" w:hAnsi="Helvetica"/>
          <w:bCs/>
          <w:sz w:val="20"/>
          <w:szCs w:val="20"/>
          <w:u w:val="single"/>
        </w:rPr>
        <w:t xml:space="preserve"> und diverse Neuheiten</w:t>
      </w:r>
    </w:p>
    <w:p w14:paraId="0360DEAC" w14:textId="66CBA7C0" w:rsidR="00993F74" w:rsidRPr="001312E4" w:rsidRDefault="00993F74" w:rsidP="0091480F">
      <w:pPr>
        <w:spacing w:line="288" w:lineRule="auto"/>
        <w:rPr>
          <w:rFonts w:ascii="Helvetica" w:hAnsi="Helvetica"/>
          <w:b/>
          <w:sz w:val="20"/>
          <w:szCs w:val="20"/>
        </w:rPr>
      </w:pPr>
    </w:p>
    <w:p w14:paraId="375A7C58" w14:textId="7F09A503" w:rsidR="00310426" w:rsidRPr="00C354F9" w:rsidRDefault="00310426" w:rsidP="009F2267">
      <w:pPr>
        <w:tabs>
          <w:tab w:val="left" w:pos="5954"/>
        </w:tabs>
        <w:spacing w:line="288" w:lineRule="auto"/>
        <w:rPr>
          <w:rFonts w:ascii="Helvetica" w:hAnsi="Helvetica"/>
          <w:b/>
          <w:sz w:val="20"/>
          <w:szCs w:val="20"/>
        </w:rPr>
      </w:pPr>
      <w:r w:rsidRPr="00230503">
        <w:rPr>
          <w:rFonts w:ascii="Helvetica" w:hAnsi="Helvetica"/>
          <w:b/>
          <w:sz w:val="20"/>
          <w:szCs w:val="20"/>
        </w:rPr>
        <w:t xml:space="preserve">Perform, Advance oder Supreme: WMF Professional </w:t>
      </w:r>
      <w:r w:rsidR="00230503" w:rsidRPr="00230503">
        <w:rPr>
          <w:rFonts w:ascii="Helvetica" w:hAnsi="Helvetica"/>
          <w:b/>
          <w:sz w:val="20"/>
          <w:szCs w:val="20"/>
        </w:rPr>
        <w:t>schafft auf der H</w:t>
      </w:r>
      <w:r w:rsidR="00230503">
        <w:rPr>
          <w:rFonts w:ascii="Helvetica" w:hAnsi="Helvetica"/>
          <w:b/>
          <w:sz w:val="20"/>
          <w:szCs w:val="20"/>
        </w:rPr>
        <w:t>OST in Mailand Inspirationswelten für den perfekt gedeckten Tisch. Unterteilt in drei Leistungsstufen finden Gastronomen und Hoteliers</w:t>
      </w:r>
      <w:r w:rsidR="004E0E6E">
        <w:rPr>
          <w:rFonts w:ascii="Helvetica" w:hAnsi="Helvetica"/>
          <w:b/>
          <w:sz w:val="20"/>
          <w:szCs w:val="20"/>
        </w:rPr>
        <w:t xml:space="preserve"> so</w:t>
      </w:r>
      <w:r w:rsidR="00230503">
        <w:rPr>
          <w:rFonts w:ascii="Helvetica" w:hAnsi="Helvetica"/>
          <w:b/>
          <w:sz w:val="20"/>
          <w:szCs w:val="20"/>
        </w:rPr>
        <w:t xml:space="preserve"> immer die </w:t>
      </w:r>
      <w:r w:rsidR="00230503" w:rsidRPr="00E87D2F">
        <w:rPr>
          <w:rFonts w:ascii="Helvetica" w:hAnsi="Helvetica"/>
          <w:b/>
          <w:sz w:val="20"/>
          <w:szCs w:val="20"/>
        </w:rPr>
        <w:t xml:space="preserve">Ausstattung, die sowohl </w:t>
      </w:r>
      <w:r w:rsidR="00135C1F" w:rsidRPr="00E87D2F">
        <w:rPr>
          <w:rFonts w:ascii="Helvetica" w:hAnsi="Helvetica"/>
          <w:b/>
          <w:sz w:val="20"/>
          <w:szCs w:val="20"/>
        </w:rPr>
        <w:t xml:space="preserve">ihrem </w:t>
      </w:r>
      <w:r w:rsidR="00230503" w:rsidRPr="00E87D2F">
        <w:rPr>
          <w:rFonts w:ascii="Helvetica" w:hAnsi="Helvetica"/>
          <w:b/>
          <w:sz w:val="20"/>
          <w:szCs w:val="20"/>
        </w:rPr>
        <w:t xml:space="preserve">Anspruch als auch Budget optimal gerecht wird. </w:t>
      </w:r>
      <w:r w:rsidR="00E87D2F" w:rsidRPr="00E87D2F">
        <w:rPr>
          <w:rFonts w:ascii="Helvetica" w:hAnsi="Helvetica" w:cs="Helvetica Neue"/>
          <w:b/>
          <w:bCs/>
          <w:color w:val="3F3F3F"/>
          <w:sz w:val="20"/>
          <w:szCs w:val="20"/>
          <w:lang w:eastAsia="zh-TW"/>
        </w:rPr>
        <w:t xml:space="preserve">Die Kategorie </w:t>
      </w:r>
      <w:proofErr w:type="gramStart"/>
      <w:r w:rsidR="00E87D2F" w:rsidRPr="00E87D2F">
        <w:rPr>
          <w:rFonts w:ascii="Helvetica" w:hAnsi="Helvetica" w:cs="Helvetica Neue"/>
          <w:b/>
          <w:bCs/>
          <w:color w:val="3F3F3F"/>
          <w:sz w:val="20"/>
          <w:szCs w:val="20"/>
          <w:lang w:eastAsia="zh-TW"/>
        </w:rPr>
        <w:t>Perform</w:t>
      </w:r>
      <w:proofErr w:type="gramEnd"/>
      <w:r w:rsidR="00E87D2F" w:rsidRPr="00E87D2F">
        <w:rPr>
          <w:rFonts w:ascii="Helvetica" w:hAnsi="Helvetica" w:cs="Helvetica Neue"/>
          <w:b/>
          <w:bCs/>
          <w:color w:val="3F3F3F"/>
          <w:sz w:val="20"/>
          <w:szCs w:val="20"/>
          <w:lang w:eastAsia="zh-TW"/>
        </w:rPr>
        <w:t xml:space="preserve"> verspricht Klassiker für den täglichen Gebrauch – unabhängig davon, ob das Budget groß oder klein ist.</w:t>
      </w:r>
      <w:r w:rsidR="00E87D2F" w:rsidRPr="00E87D2F" w:rsidDel="00E87D2F">
        <w:rPr>
          <w:rFonts w:ascii="Helvetica" w:hAnsi="Helvetica"/>
          <w:b/>
          <w:sz w:val="20"/>
          <w:szCs w:val="20"/>
        </w:rPr>
        <w:t xml:space="preserve"> </w:t>
      </w:r>
      <w:r w:rsidR="00135C1F" w:rsidRPr="00E87D2F">
        <w:rPr>
          <w:rFonts w:ascii="Helvetica" w:hAnsi="Helvetica"/>
          <w:b/>
          <w:sz w:val="20"/>
          <w:szCs w:val="20"/>
        </w:rPr>
        <w:t xml:space="preserve">Advance hingegen </w:t>
      </w:r>
      <w:r w:rsidR="00467CB4" w:rsidRPr="00E87D2F">
        <w:rPr>
          <w:rFonts w:ascii="Helvetica" w:hAnsi="Helvetica"/>
          <w:b/>
          <w:sz w:val="20"/>
          <w:szCs w:val="20"/>
        </w:rPr>
        <w:t xml:space="preserve">bietet </w:t>
      </w:r>
      <w:r w:rsidR="00C354F9" w:rsidRPr="00E87D2F">
        <w:rPr>
          <w:rFonts w:ascii="Helvetica" w:hAnsi="Helvetica"/>
          <w:b/>
          <w:sz w:val="20"/>
          <w:szCs w:val="20"/>
        </w:rPr>
        <w:t>ein breites Sortiment an</w:t>
      </w:r>
      <w:r w:rsidR="00C354F9" w:rsidRPr="00C354F9">
        <w:rPr>
          <w:rFonts w:ascii="Helvetica" w:hAnsi="Helvetica"/>
          <w:b/>
          <w:sz w:val="20"/>
          <w:szCs w:val="20"/>
        </w:rPr>
        <w:t xml:space="preserve"> hochwertigen Besteckkollektionen</w:t>
      </w:r>
      <w:r w:rsidR="00C354F9">
        <w:rPr>
          <w:rFonts w:ascii="Helvetica" w:hAnsi="Helvetica"/>
          <w:b/>
          <w:sz w:val="20"/>
          <w:szCs w:val="20"/>
        </w:rPr>
        <w:t xml:space="preserve">, </w:t>
      </w:r>
      <w:r w:rsidR="00C354F9" w:rsidRPr="00C354F9">
        <w:rPr>
          <w:rFonts w:ascii="Helvetica" w:hAnsi="Helvetica"/>
          <w:b/>
          <w:sz w:val="20"/>
          <w:szCs w:val="20"/>
        </w:rPr>
        <w:t xml:space="preserve">sowie außergewöhnlichen </w:t>
      </w:r>
      <w:proofErr w:type="spellStart"/>
      <w:r w:rsidR="00C354F9" w:rsidRPr="00C354F9">
        <w:rPr>
          <w:rFonts w:ascii="Helvetica" w:hAnsi="Helvetica"/>
          <w:b/>
          <w:sz w:val="20"/>
          <w:szCs w:val="20"/>
        </w:rPr>
        <w:t>Signature</w:t>
      </w:r>
      <w:proofErr w:type="spellEnd"/>
      <w:r w:rsidR="00C354F9" w:rsidRPr="00C354F9">
        <w:rPr>
          <w:rFonts w:ascii="Helvetica" w:hAnsi="Helvetica"/>
          <w:b/>
          <w:sz w:val="20"/>
          <w:szCs w:val="20"/>
        </w:rPr>
        <w:t xml:space="preserve"> Items und</w:t>
      </w:r>
      <w:r w:rsidR="00C354F9">
        <w:rPr>
          <w:rFonts w:ascii="Helvetica" w:hAnsi="Helvetica"/>
          <w:b/>
          <w:sz w:val="20"/>
          <w:szCs w:val="20"/>
        </w:rPr>
        <w:t xml:space="preserve"> Porzellan-</w:t>
      </w:r>
      <w:r w:rsidR="00C354F9" w:rsidRPr="00C354F9">
        <w:rPr>
          <w:rFonts w:ascii="Helvetica" w:hAnsi="Helvetica"/>
          <w:b/>
          <w:sz w:val="20"/>
          <w:szCs w:val="20"/>
        </w:rPr>
        <w:t>Dekore</w:t>
      </w:r>
      <w:r w:rsidR="00C354F9">
        <w:rPr>
          <w:rFonts w:ascii="Helvetica" w:hAnsi="Helvetica"/>
          <w:b/>
          <w:sz w:val="20"/>
          <w:szCs w:val="20"/>
        </w:rPr>
        <w:t>n,</w:t>
      </w:r>
      <w:r w:rsidR="00C354F9" w:rsidRPr="00C354F9">
        <w:rPr>
          <w:rFonts w:ascii="Helvetica" w:hAnsi="Helvetica"/>
          <w:b/>
          <w:sz w:val="20"/>
          <w:szCs w:val="20"/>
        </w:rPr>
        <w:t xml:space="preserve"> die jedem Tisch</w:t>
      </w:r>
      <w:r w:rsidR="00C354F9">
        <w:rPr>
          <w:rFonts w:ascii="Helvetica" w:hAnsi="Helvetica"/>
          <w:b/>
          <w:sz w:val="20"/>
          <w:szCs w:val="20"/>
        </w:rPr>
        <w:t xml:space="preserve"> </w:t>
      </w:r>
      <w:r w:rsidR="00C354F9" w:rsidRPr="00C354F9">
        <w:rPr>
          <w:rFonts w:ascii="Helvetica" w:hAnsi="Helvetica"/>
          <w:b/>
          <w:sz w:val="20"/>
          <w:szCs w:val="20"/>
        </w:rPr>
        <w:t>eine eindrucksvolle Note verleihen.</w:t>
      </w:r>
      <w:r w:rsidR="00C354F9">
        <w:rPr>
          <w:rFonts w:ascii="Helvetica" w:hAnsi="Helvetica"/>
          <w:b/>
          <w:sz w:val="20"/>
          <w:szCs w:val="20"/>
        </w:rPr>
        <w:t xml:space="preserve"> Supreme bietet Qualität für höchste Ansprüche. Die Produkte dieser Kategorie </w:t>
      </w:r>
      <w:r w:rsidR="00C354F9" w:rsidRPr="00C354F9">
        <w:rPr>
          <w:rFonts w:ascii="Helvetica" w:hAnsi="Helvetica"/>
          <w:b/>
          <w:sz w:val="20"/>
          <w:szCs w:val="20"/>
        </w:rPr>
        <w:t>erfüllen die höchsten Standards</w:t>
      </w:r>
      <w:r w:rsidR="00C354F9">
        <w:rPr>
          <w:rFonts w:ascii="Helvetica" w:hAnsi="Helvetica"/>
          <w:b/>
          <w:sz w:val="20"/>
          <w:szCs w:val="20"/>
        </w:rPr>
        <w:t xml:space="preserve"> </w:t>
      </w:r>
      <w:r w:rsidR="00C354F9" w:rsidRPr="00C354F9">
        <w:rPr>
          <w:rFonts w:ascii="Helvetica" w:hAnsi="Helvetica"/>
          <w:b/>
          <w:sz w:val="20"/>
          <w:szCs w:val="20"/>
        </w:rPr>
        <w:t>anspruchsvollste</w:t>
      </w:r>
      <w:r w:rsidR="00C354F9">
        <w:rPr>
          <w:rFonts w:ascii="Helvetica" w:hAnsi="Helvetica"/>
          <w:b/>
          <w:sz w:val="20"/>
          <w:szCs w:val="20"/>
        </w:rPr>
        <w:t xml:space="preserve">r Häuser. </w:t>
      </w:r>
      <w:r w:rsidR="00E617D5">
        <w:rPr>
          <w:rFonts w:ascii="Helvetica" w:hAnsi="Helvetica"/>
          <w:b/>
          <w:sz w:val="20"/>
          <w:szCs w:val="20"/>
        </w:rPr>
        <w:t>WMF</w:t>
      </w:r>
      <w:r w:rsidR="00A23FC0">
        <w:rPr>
          <w:rFonts w:ascii="Helvetica" w:hAnsi="Helvetica"/>
          <w:b/>
          <w:sz w:val="20"/>
          <w:szCs w:val="20"/>
        </w:rPr>
        <w:t xml:space="preserve"> Professional –</w:t>
      </w:r>
      <w:r w:rsidR="00E617D5">
        <w:rPr>
          <w:rFonts w:ascii="Helvetica" w:hAnsi="Helvetica"/>
          <w:b/>
          <w:sz w:val="20"/>
          <w:szCs w:val="20"/>
        </w:rPr>
        <w:t xml:space="preserve"> The</w:t>
      </w:r>
      <w:r w:rsidR="004E0E6E">
        <w:rPr>
          <w:rFonts w:ascii="Helvetica" w:hAnsi="Helvetica"/>
          <w:b/>
          <w:sz w:val="20"/>
          <w:szCs w:val="20"/>
        </w:rPr>
        <w:t xml:space="preserve"> Expert </w:t>
      </w:r>
      <w:proofErr w:type="spellStart"/>
      <w:r w:rsidR="004E0E6E">
        <w:rPr>
          <w:rFonts w:ascii="Helvetica" w:hAnsi="Helvetica"/>
          <w:b/>
          <w:sz w:val="20"/>
          <w:szCs w:val="20"/>
        </w:rPr>
        <w:t>of</w:t>
      </w:r>
      <w:proofErr w:type="spellEnd"/>
      <w:r w:rsidR="004E0E6E">
        <w:rPr>
          <w:rFonts w:ascii="Helvetica" w:hAnsi="Helvetica"/>
          <w:b/>
          <w:sz w:val="20"/>
          <w:szCs w:val="20"/>
        </w:rPr>
        <w:t xml:space="preserve"> Table Culture</w:t>
      </w:r>
      <w:r w:rsidR="00E617D5">
        <w:rPr>
          <w:rFonts w:ascii="Helvetica" w:hAnsi="Helvetica"/>
          <w:b/>
          <w:sz w:val="20"/>
          <w:szCs w:val="20"/>
        </w:rPr>
        <w:t xml:space="preserve"> </w:t>
      </w:r>
      <w:r w:rsidR="00A23FC0">
        <w:rPr>
          <w:rFonts w:ascii="Helvetica" w:hAnsi="Helvetica"/>
          <w:b/>
          <w:sz w:val="20"/>
          <w:szCs w:val="20"/>
        </w:rPr>
        <w:t>–</w:t>
      </w:r>
      <w:r w:rsidR="004E0E6E">
        <w:rPr>
          <w:rFonts w:ascii="Helvetica" w:hAnsi="Helvetica"/>
          <w:b/>
          <w:sz w:val="20"/>
          <w:szCs w:val="20"/>
        </w:rPr>
        <w:t xml:space="preserve"> zeigt </w:t>
      </w:r>
      <w:r w:rsidR="00E617D5">
        <w:rPr>
          <w:rFonts w:ascii="Helvetica" w:hAnsi="Helvetica"/>
          <w:b/>
          <w:sz w:val="20"/>
          <w:szCs w:val="20"/>
        </w:rPr>
        <w:t xml:space="preserve">in </w:t>
      </w:r>
      <w:r w:rsidR="00276444">
        <w:rPr>
          <w:rFonts w:ascii="Helvetica" w:hAnsi="Helvetica"/>
          <w:b/>
          <w:sz w:val="20"/>
          <w:szCs w:val="20"/>
        </w:rPr>
        <w:t>den drei Leistungs</w:t>
      </w:r>
      <w:r w:rsidR="00E617D5">
        <w:rPr>
          <w:rFonts w:ascii="Helvetica" w:hAnsi="Helvetica"/>
          <w:b/>
          <w:sz w:val="20"/>
          <w:szCs w:val="20"/>
        </w:rPr>
        <w:t xml:space="preserve">stufen </w:t>
      </w:r>
      <w:r w:rsidR="00135C1F">
        <w:rPr>
          <w:rFonts w:ascii="Helvetica" w:hAnsi="Helvetica"/>
          <w:b/>
          <w:sz w:val="20"/>
          <w:szCs w:val="20"/>
        </w:rPr>
        <w:t>auf einen B</w:t>
      </w:r>
      <w:r w:rsidR="00467CB4">
        <w:rPr>
          <w:rFonts w:ascii="Helvetica" w:hAnsi="Helvetica"/>
          <w:b/>
          <w:sz w:val="20"/>
          <w:szCs w:val="20"/>
        </w:rPr>
        <w:t>l</w:t>
      </w:r>
      <w:r w:rsidR="00135C1F">
        <w:rPr>
          <w:rFonts w:ascii="Helvetica" w:hAnsi="Helvetica"/>
          <w:b/>
          <w:sz w:val="20"/>
          <w:szCs w:val="20"/>
        </w:rPr>
        <w:t>ick</w:t>
      </w:r>
      <w:r w:rsidR="00276444">
        <w:rPr>
          <w:rFonts w:ascii="Helvetica" w:hAnsi="Helvetica"/>
          <w:b/>
          <w:sz w:val="20"/>
          <w:szCs w:val="20"/>
        </w:rPr>
        <w:t xml:space="preserve">, </w:t>
      </w:r>
      <w:r w:rsidR="00135C1F">
        <w:rPr>
          <w:rFonts w:ascii="Helvetica" w:hAnsi="Helvetica"/>
          <w:b/>
          <w:sz w:val="20"/>
          <w:szCs w:val="20"/>
        </w:rPr>
        <w:t>wie</w:t>
      </w:r>
      <w:r w:rsidR="00276444">
        <w:rPr>
          <w:rFonts w:ascii="Helvetica" w:hAnsi="Helvetica"/>
          <w:b/>
          <w:sz w:val="20"/>
          <w:szCs w:val="20"/>
        </w:rPr>
        <w:t xml:space="preserve"> sämtliche </w:t>
      </w:r>
      <w:r w:rsidR="00467CB4">
        <w:rPr>
          <w:rFonts w:ascii="Helvetica" w:hAnsi="Helvetica"/>
          <w:b/>
          <w:sz w:val="20"/>
          <w:szCs w:val="20"/>
        </w:rPr>
        <w:t xml:space="preserve">Produkte </w:t>
      </w:r>
      <w:r w:rsidR="00BC2C0A">
        <w:rPr>
          <w:rFonts w:ascii="Helvetica" w:hAnsi="Helvetica"/>
          <w:b/>
          <w:sz w:val="20"/>
          <w:szCs w:val="20"/>
        </w:rPr>
        <w:t xml:space="preserve">stets individuell </w:t>
      </w:r>
      <w:r w:rsidR="00135C1F">
        <w:rPr>
          <w:rFonts w:ascii="Helvetica" w:hAnsi="Helvetica"/>
          <w:b/>
          <w:sz w:val="20"/>
          <w:szCs w:val="20"/>
        </w:rPr>
        <w:t>harmonisch</w:t>
      </w:r>
      <w:r w:rsidR="00BC2C0A">
        <w:rPr>
          <w:rFonts w:ascii="Helvetica" w:hAnsi="Helvetica"/>
          <w:b/>
          <w:sz w:val="20"/>
          <w:szCs w:val="20"/>
        </w:rPr>
        <w:t xml:space="preserve"> kombiniert werden können</w:t>
      </w:r>
      <w:r w:rsidR="00135C1F">
        <w:rPr>
          <w:rFonts w:ascii="Helvetica" w:hAnsi="Helvetica"/>
          <w:b/>
          <w:sz w:val="20"/>
          <w:szCs w:val="20"/>
        </w:rPr>
        <w:t>. Darüber hinaus präsentiert WMF Professional</w:t>
      </w:r>
      <w:r w:rsidR="00DD3142">
        <w:rPr>
          <w:rFonts w:ascii="Helvetica" w:hAnsi="Helvetica"/>
          <w:b/>
          <w:sz w:val="20"/>
          <w:szCs w:val="20"/>
        </w:rPr>
        <w:t xml:space="preserve"> </w:t>
      </w:r>
      <w:r w:rsidR="00BA410C">
        <w:rPr>
          <w:rFonts w:ascii="Helvetica" w:hAnsi="Helvetica"/>
          <w:b/>
          <w:sz w:val="20"/>
          <w:szCs w:val="20"/>
        </w:rPr>
        <w:t>spannende Neuheiten</w:t>
      </w:r>
      <w:r w:rsidR="004B37B5" w:rsidRPr="0025407D">
        <w:rPr>
          <w:rFonts w:ascii="Helvetica" w:hAnsi="Helvetica"/>
          <w:b/>
          <w:sz w:val="20"/>
          <w:szCs w:val="20"/>
        </w:rPr>
        <w:t>:</w:t>
      </w:r>
      <w:r w:rsidR="00135C1F">
        <w:rPr>
          <w:rFonts w:ascii="Helvetica" w:hAnsi="Helvetica"/>
          <w:b/>
          <w:sz w:val="20"/>
          <w:szCs w:val="20"/>
        </w:rPr>
        <w:t xml:space="preserve"> </w:t>
      </w:r>
      <w:r w:rsidR="004B37B5">
        <w:rPr>
          <w:rFonts w:ascii="Helvetica" w:hAnsi="Helvetica"/>
          <w:b/>
          <w:bCs/>
          <w:sz w:val="20"/>
          <w:szCs w:val="20"/>
        </w:rPr>
        <w:t>Die Porzellanserie „WMF BALANCE“ ist nicht nur wegen der</w:t>
      </w:r>
      <w:r w:rsidR="00DD3142">
        <w:rPr>
          <w:rFonts w:ascii="Helvetica" w:hAnsi="Helvetica"/>
          <w:b/>
          <w:bCs/>
          <w:sz w:val="20"/>
          <w:szCs w:val="20"/>
        </w:rPr>
        <w:t xml:space="preserve"> schlichten</w:t>
      </w:r>
      <w:r w:rsidR="004B37B5">
        <w:rPr>
          <w:rFonts w:ascii="Helvetica" w:hAnsi="Helvetica"/>
          <w:b/>
          <w:bCs/>
          <w:sz w:val="20"/>
          <w:szCs w:val="20"/>
        </w:rPr>
        <w:t xml:space="preserve"> Formgebung, sondern auch </w:t>
      </w:r>
      <w:r w:rsidR="00875EE0">
        <w:rPr>
          <w:rFonts w:ascii="Helvetica" w:hAnsi="Helvetica"/>
          <w:b/>
          <w:bCs/>
          <w:sz w:val="20"/>
          <w:szCs w:val="20"/>
        </w:rPr>
        <w:t xml:space="preserve">wegen seiner Funktionalität </w:t>
      </w:r>
      <w:r w:rsidR="004B37B5">
        <w:rPr>
          <w:rFonts w:ascii="Helvetica" w:hAnsi="Helvetica"/>
          <w:b/>
          <w:bCs/>
          <w:sz w:val="20"/>
          <w:szCs w:val="20"/>
        </w:rPr>
        <w:t xml:space="preserve">ein langfristiger Begleiter für den gedeckten Tisch. Mit „WMF AVA“ hat der Premiumanbieter erstmals eine Porzellan-Kollektion aus feinstem </w:t>
      </w:r>
      <w:proofErr w:type="spellStart"/>
      <w:r w:rsidR="004B37B5">
        <w:rPr>
          <w:rFonts w:ascii="Helvetica" w:hAnsi="Helvetica"/>
          <w:b/>
          <w:bCs/>
          <w:sz w:val="20"/>
          <w:szCs w:val="20"/>
        </w:rPr>
        <w:t>Bone</w:t>
      </w:r>
      <w:proofErr w:type="spellEnd"/>
      <w:r w:rsidR="004B37B5">
        <w:rPr>
          <w:rFonts w:ascii="Helvetica" w:hAnsi="Helvetica"/>
          <w:b/>
          <w:bCs/>
          <w:sz w:val="20"/>
          <w:szCs w:val="20"/>
        </w:rPr>
        <w:t xml:space="preserve"> China im Portfolio, das jede</w:t>
      </w:r>
      <w:r w:rsidR="00B015A7">
        <w:rPr>
          <w:rFonts w:ascii="Helvetica" w:hAnsi="Helvetica"/>
          <w:b/>
          <w:bCs/>
          <w:sz w:val="20"/>
          <w:szCs w:val="20"/>
        </w:rPr>
        <w:t>r</w:t>
      </w:r>
      <w:r w:rsidR="00875EE0">
        <w:rPr>
          <w:rFonts w:ascii="Helvetica" w:hAnsi="Helvetica"/>
          <w:b/>
          <w:bCs/>
          <w:sz w:val="20"/>
          <w:szCs w:val="20"/>
        </w:rPr>
        <w:t xml:space="preserve"> </w:t>
      </w:r>
      <w:r w:rsidR="00B015A7">
        <w:rPr>
          <w:rFonts w:ascii="Helvetica" w:hAnsi="Helvetica"/>
          <w:b/>
          <w:sz w:val="20"/>
          <w:szCs w:val="20"/>
        </w:rPr>
        <w:t>Tafel</w:t>
      </w:r>
      <w:r w:rsidR="00875EE0">
        <w:rPr>
          <w:rFonts w:ascii="Helvetica" w:hAnsi="Helvetica"/>
          <w:b/>
          <w:sz w:val="20"/>
          <w:szCs w:val="20"/>
        </w:rPr>
        <w:t xml:space="preserve"> eine </w:t>
      </w:r>
      <w:r w:rsidR="004B37B5">
        <w:rPr>
          <w:rFonts w:ascii="Helvetica" w:hAnsi="Helvetica"/>
          <w:b/>
          <w:sz w:val="20"/>
          <w:szCs w:val="20"/>
        </w:rPr>
        <w:t>zeitlose Eleganz verleiht.</w:t>
      </w:r>
      <w:r w:rsidR="00D1221A">
        <w:rPr>
          <w:rFonts w:ascii="Helvetica" w:hAnsi="Helvetica"/>
          <w:b/>
          <w:sz w:val="20"/>
          <w:szCs w:val="20"/>
        </w:rPr>
        <w:t xml:space="preserve"> Das Besteck „</w:t>
      </w:r>
      <w:r w:rsidR="00E617D5">
        <w:rPr>
          <w:rFonts w:ascii="Helvetica" w:hAnsi="Helvetica"/>
          <w:b/>
          <w:sz w:val="20"/>
          <w:szCs w:val="20"/>
        </w:rPr>
        <w:t xml:space="preserve">WMF </w:t>
      </w:r>
      <w:r w:rsidR="00D1221A">
        <w:rPr>
          <w:rFonts w:ascii="Helvetica" w:hAnsi="Helvetica"/>
          <w:b/>
          <w:sz w:val="20"/>
          <w:szCs w:val="20"/>
        </w:rPr>
        <w:t xml:space="preserve">SHADES“ ergänzt dank klarem Design und raffinierten Details </w:t>
      </w:r>
      <w:proofErr w:type="spellStart"/>
      <w:r w:rsidR="00B015A7">
        <w:rPr>
          <w:rFonts w:ascii="Helvetica" w:hAnsi="Helvetica"/>
          <w:b/>
          <w:sz w:val="20"/>
          <w:szCs w:val="20"/>
        </w:rPr>
        <w:t>Tischarangements</w:t>
      </w:r>
      <w:proofErr w:type="spellEnd"/>
      <w:r w:rsidR="00D1221A">
        <w:rPr>
          <w:rFonts w:ascii="Helvetica" w:hAnsi="Helvetica"/>
          <w:b/>
          <w:sz w:val="20"/>
          <w:szCs w:val="20"/>
        </w:rPr>
        <w:t xml:space="preserve"> im Fine-Dining ideal. </w:t>
      </w:r>
      <w:r w:rsidR="006E21DB">
        <w:rPr>
          <w:rFonts w:ascii="Helvetica" w:hAnsi="Helvetica"/>
          <w:b/>
          <w:sz w:val="20"/>
          <w:szCs w:val="20"/>
        </w:rPr>
        <w:t xml:space="preserve">Die bereits auf der Internorga in Hamburg vorgestellten </w:t>
      </w:r>
      <w:proofErr w:type="spellStart"/>
      <w:r w:rsidR="006E21DB">
        <w:rPr>
          <w:rFonts w:ascii="Helvetica" w:hAnsi="Helvetica"/>
          <w:b/>
          <w:sz w:val="20"/>
          <w:szCs w:val="20"/>
        </w:rPr>
        <w:t>Chafing</w:t>
      </w:r>
      <w:proofErr w:type="spellEnd"/>
      <w:r w:rsidR="006E21DB">
        <w:rPr>
          <w:rFonts w:ascii="Helvetica" w:hAnsi="Helvetica"/>
          <w:b/>
          <w:sz w:val="20"/>
          <w:szCs w:val="20"/>
        </w:rPr>
        <w:t xml:space="preserve"> </w:t>
      </w:r>
      <w:proofErr w:type="spellStart"/>
      <w:r w:rsidR="006E21DB">
        <w:rPr>
          <w:rFonts w:ascii="Helvetica" w:hAnsi="Helvetica"/>
          <w:b/>
          <w:sz w:val="20"/>
          <w:szCs w:val="20"/>
        </w:rPr>
        <w:t>Dishes</w:t>
      </w:r>
      <w:proofErr w:type="spellEnd"/>
      <w:r w:rsidR="00362F37">
        <w:rPr>
          <w:rFonts w:ascii="Helvetica" w:hAnsi="Helvetica"/>
          <w:b/>
          <w:sz w:val="20"/>
          <w:szCs w:val="20"/>
        </w:rPr>
        <w:t xml:space="preserve"> und Gestelle</w:t>
      </w:r>
      <w:r w:rsidR="006E21DB">
        <w:rPr>
          <w:rFonts w:ascii="Helvetica" w:hAnsi="Helvetica"/>
          <w:b/>
          <w:sz w:val="20"/>
          <w:szCs w:val="20"/>
        </w:rPr>
        <w:t xml:space="preserve"> in markantem Schwarz runden den Messauftritt </w:t>
      </w:r>
      <w:r w:rsidR="00477228">
        <w:rPr>
          <w:rFonts w:ascii="Helvetica" w:hAnsi="Helvetica"/>
          <w:b/>
          <w:sz w:val="20"/>
          <w:szCs w:val="20"/>
        </w:rPr>
        <w:t xml:space="preserve">in Mailand </w:t>
      </w:r>
      <w:r w:rsidR="006E21DB">
        <w:rPr>
          <w:rFonts w:ascii="Helvetica" w:hAnsi="Helvetica"/>
          <w:b/>
          <w:sz w:val="20"/>
          <w:szCs w:val="20"/>
        </w:rPr>
        <w:t xml:space="preserve">ab. </w:t>
      </w:r>
    </w:p>
    <w:p w14:paraId="16EDAAA0" w14:textId="77777777" w:rsidR="00310426" w:rsidRPr="00230503" w:rsidRDefault="00310426" w:rsidP="009F2267">
      <w:pPr>
        <w:tabs>
          <w:tab w:val="left" w:pos="5954"/>
        </w:tabs>
        <w:spacing w:line="288" w:lineRule="auto"/>
        <w:rPr>
          <w:rFonts w:ascii="Helvetica" w:hAnsi="Helvetica"/>
          <w:b/>
          <w:sz w:val="20"/>
          <w:szCs w:val="20"/>
        </w:rPr>
      </w:pPr>
    </w:p>
    <w:p w14:paraId="7B350A19" w14:textId="77777777" w:rsidR="00310426" w:rsidRDefault="00310426" w:rsidP="009F2267">
      <w:pPr>
        <w:tabs>
          <w:tab w:val="left" w:pos="5954"/>
        </w:tabs>
        <w:spacing w:line="288" w:lineRule="auto"/>
        <w:rPr>
          <w:rFonts w:ascii="Helvetica" w:hAnsi="Helvetica"/>
          <w:bCs/>
          <w:sz w:val="20"/>
          <w:szCs w:val="20"/>
        </w:rPr>
      </w:pPr>
      <w:proofErr w:type="gramStart"/>
      <w:r>
        <w:rPr>
          <w:rFonts w:ascii="Helvetica" w:hAnsi="Helvetica"/>
          <w:b/>
          <w:sz w:val="20"/>
          <w:szCs w:val="20"/>
        </w:rPr>
        <w:t>WMF Balance</w:t>
      </w:r>
      <w:proofErr w:type="gramEnd"/>
      <w:r w:rsidRPr="00310426">
        <w:rPr>
          <w:rFonts w:ascii="Helvetica" w:hAnsi="Helvetica"/>
          <w:bCs/>
          <w:sz w:val="20"/>
          <w:szCs w:val="20"/>
        </w:rPr>
        <w:t xml:space="preserve"> </w:t>
      </w:r>
    </w:p>
    <w:p w14:paraId="02AFADE9" w14:textId="721BFC52" w:rsidR="003D3A33" w:rsidRDefault="00AC46D6" w:rsidP="00AC46D6">
      <w:pPr>
        <w:tabs>
          <w:tab w:val="left" w:pos="5954"/>
        </w:tabs>
        <w:spacing w:line="288" w:lineRule="auto"/>
        <w:rPr>
          <w:rFonts w:ascii="Helvetica" w:hAnsi="Helvetica"/>
          <w:bCs/>
          <w:sz w:val="20"/>
          <w:szCs w:val="20"/>
        </w:rPr>
      </w:pPr>
      <w:r w:rsidRPr="00C87AC3">
        <w:rPr>
          <w:rFonts w:ascii="Helvetica" w:hAnsi="Helvetica"/>
          <w:bCs/>
          <w:sz w:val="20"/>
          <w:szCs w:val="20"/>
        </w:rPr>
        <w:t>Beim Thema Porzellan legen Gastronomen nic</w:t>
      </w:r>
      <w:r w:rsidR="009101FA">
        <w:rPr>
          <w:rFonts w:ascii="Helvetica" w:hAnsi="Helvetica"/>
          <w:bCs/>
          <w:sz w:val="20"/>
          <w:szCs w:val="20"/>
        </w:rPr>
        <w:t>ht nur großen Wert auf Ästhetik, sondern d</w:t>
      </w:r>
      <w:r w:rsidRPr="00C87AC3">
        <w:rPr>
          <w:rFonts w:ascii="Helvetica" w:hAnsi="Helvetica"/>
          <w:bCs/>
          <w:sz w:val="20"/>
          <w:szCs w:val="20"/>
        </w:rPr>
        <w:t>arüber hinaus müs</w:t>
      </w:r>
      <w:r w:rsidR="009101FA">
        <w:rPr>
          <w:rFonts w:ascii="Helvetica" w:hAnsi="Helvetica"/>
          <w:bCs/>
          <w:sz w:val="20"/>
          <w:szCs w:val="20"/>
        </w:rPr>
        <w:t>sen Teller, Schalen, Tassen &amp; alle weiteren Porzellan Produkte der Kollektionen</w:t>
      </w:r>
      <w:r w:rsidRPr="00C87AC3">
        <w:rPr>
          <w:rFonts w:ascii="Helvetica" w:hAnsi="Helvetica"/>
          <w:bCs/>
          <w:sz w:val="20"/>
          <w:szCs w:val="20"/>
        </w:rPr>
        <w:t xml:space="preserve"> auch kombinierbar </w:t>
      </w:r>
      <w:r w:rsidR="009101FA">
        <w:rPr>
          <w:rFonts w:ascii="Helvetica" w:hAnsi="Helvetica"/>
          <w:bCs/>
          <w:sz w:val="20"/>
          <w:szCs w:val="20"/>
        </w:rPr>
        <w:t xml:space="preserve">und </w:t>
      </w:r>
      <w:r w:rsidRPr="00C87AC3">
        <w:rPr>
          <w:rFonts w:ascii="Helvetica" w:hAnsi="Helvetica"/>
          <w:bCs/>
          <w:sz w:val="20"/>
          <w:szCs w:val="20"/>
        </w:rPr>
        <w:t xml:space="preserve">robust sein und den Service durch eine einfache Handhabung unterstützen. Genau diese Anforderungen erfüllt die neue Porzellankollektion „WMF BALANCE“ von WMF Professional auf ganzer Linie. Das Basissortiment </w:t>
      </w:r>
      <w:r w:rsidRPr="009101FA">
        <w:rPr>
          <w:rFonts w:ascii="Helvetica" w:hAnsi="Helvetica"/>
          <w:bCs/>
          <w:sz w:val="20"/>
          <w:szCs w:val="20"/>
        </w:rPr>
        <w:t xml:space="preserve">umfasst </w:t>
      </w:r>
      <w:r w:rsidR="009101FA" w:rsidRPr="009101FA">
        <w:rPr>
          <w:rFonts w:ascii="Helvetica" w:hAnsi="Helvetica"/>
          <w:bCs/>
          <w:sz w:val="20"/>
          <w:szCs w:val="20"/>
        </w:rPr>
        <w:t>27</w:t>
      </w:r>
      <w:r w:rsidRPr="009101FA">
        <w:rPr>
          <w:rFonts w:ascii="Helvetica" w:hAnsi="Helvetica"/>
          <w:bCs/>
          <w:sz w:val="20"/>
          <w:szCs w:val="20"/>
        </w:rPr>
        <w:t xml:space="preserve"> </w:t>
      </w:r>
      <w:r w:rsidR="009101FA" w:rsidRPr="009101FA">
        <w:rPr>
          <w:rFonts w:ascii="Helvetica" w:hAnsi="Helvetica"/>
          <w:bCs/>
          <w:sz w:val="20"/>
          <w:szCs w:val="20"/>
        </w:rPr>
        <w:t>Artikel in elegantem, schlichte</w:t>
      </w:r>
      <w:r w:rsidR="00A23FC0">
        <w:rPr>
          <w:rFonts w:ascii="Helvetica" w:hAnsi="Helvetica"/>
          <w:bCs/>
          <w:sz w:val="20"/>
          <w:szCs w:val="20"/>
        </w:rPr>
        <w:t>m</w:t>
      </w:r>
      <w:r w:rsidRPr="009101FA">
        <w:rPr>
          <w:rFonts w:ascii="Helvetica" w:hAnsi="Helvetica"/>
          <w:bCs/>
          <w:sz w:val="20"/>
          <w:szCs w:val="20"/>
        </w:rPr>
        <w:t xml:space="preserve"> Design und e</w:t>
      </w:r>
      <w:r w:rsidR="009101FA" w:rsidRPr="009101FA">
        <w:rPr>
          <w:rFonts w:ascii="Helvetica" w:hAnsi="Helvetica"/>
          <w:bCs/>
          <w:sz w:val="20"/>
          <w:szCs w:val="20"/>
        </w:rPr>
        <w:t xml:space="preserve">röffnet in Kombination mit den </w:t>
      </w:r>
      <w:proofErr w:type="spellStart"/>
      <w:r w:rsidRPr="009101FA">
        <w:rPr>
          <w:rFonts w:ascii="Helvetica" w:hAnsi="Helvetica"/>
          <w:bCs/>
          <w:sz w:val="20"/>
          <w:szCs w:val="20"/>
        </w:rPr>
        <w:t>Signature</w:t>
      </w:r>
      <w:proofErr w:type="spellEnd"/>
      <w:r w:rsidRPr="009101FA">
        <w:rPr>
          <w:rFonts w:ascii="Helvetica" w:hAnsi="Helvetica"/>
          <w:bCs/>
          <w:sz w:val="20"/>
          <w:szCs w:val="20"/>
        </w:rPr>
        <w:t xml:space="preserve"> Items</w:t>
      </w:r>
      <w:r w:rsidRPr="00C87AC3">
        <w:rPr>
          <w:rFonts w:ascii="Helvetica" w:hAnsi="Helvetica"/>
          <w:bCs/>
          <w:sz w:val="20"/>
          <w:szCs w:val="20"/>
        </w:rPr>
        <w:t xml:space="preserve"> grenzenlosen kreativen Spielraum bei der Speisenpräsentation. Bestes Beispiel dafür sind die </w:t>
      </w:r>
      <w:proofErr w:type="spellStart"/>
      <w:r w:rsidRPr="00C87AC3">
        <w:rPr>
          <w:rFonts w:ascii="Helvetica" w:hAnsi="Helvetica"/>
          <w:bCs/>
          <w:sz w:val="20"/>
          <w:szCs w:val="20"/>
        </w:rPr>
        <w:t>Signature</w:t>
      </w:r>
      <w:proofErr w:type="spellEnd"/>
      <w:r w:rsidRPr="00C87AC3">
        <w:rPr>
          <w:rFonts w:ascii="Helvetica" w:hAnsi="Helvetica"/>
          <w:bCs/>
          <w:sz w:val="20"/>
          <w:szCs w:val="20"/>
        </w:rPr>
        <w:t>-Teller:</w:t>
      </w:r>
      <w:r w:rsidR="009101FA">
        <w:rPr>
          <w:rFonts w:ascii="Helvetica" w:hAnsi="Helvetica"/>
          <w:bCs/>
          <w:sz w:val="20"/>
          <w:szCs w:val="20"/>
        </w:rPr>
        <w:t xml:space="preserve"> E</w:t>
      </w:r>
      <w:r w:rsidR="009101FA" w:rsidRPr="009101FA">
        <w:rPr>
          <w:rFonts w:ascii="Helvetica" w:hAnsi="Helvetica"/>
          <w:bCs/>
          <w:sz w:val="20"/>
          <w:szCs w:val="20"/>
        </w:rPr>
        <w:t xml:space="preserve">ine eingearbeitete Vertiefung im </w:t>
      </w:r>
      <w:r w:rsidR="00875EE0">
        <w:rPr>
          <w:rFonts w:ascii="Helvetica" w:hAnsi="Helvetica"/>
          <w:bCs/>
          <w:sz w:val="20"/>
          <w:szCs w:val="20"/>
        </w:rPr>
        <w:t xml:space="preserve">großzügigen </w:t>
      </w:r>
      <w:r w:rsidR="009101FA" w:rsidRPr="009101FA">
        <w:rPr>
          <w:rFonts w:ascii="Helvetica" w:hAnsi="Helvetica"/>
          <w:bCs/>
          <w:sz w:val="20"/>
          <w:szCs w:val="20"/>
        </w:rPr>
        <w:t>Teller bietet die Möglichkeit Schalen oder Tassen perfekt zu arrangieren.</w:t>
      </w:r>
      <w:r w:rsidR="009101FA">
        <w:rPr>
          <w:rFonts w:ascii="Helvetica" w:hAnsi="Helvetica"/>
          <w:bCs/>
          <w:sz w:val="20"/>
          <w:szCs w:val="20"/>
        </w:rPr>
        <w:t xml:space="preserve"> </w:t>
      </w:r>
      <w:r w:rsidR="003D3A33" w:rsidRPr="003D3A33">
        <w:rPr>
          <w:rFonts w:ascii="Helvetica" w:hAnsi="Helvetica"/>
          <w:bCs/>
          <w:sz w:val="20"/>
          <w:szCs w:val="20"/>
        </w:rPr>
        <w:t xml:space="preserve">So können entweder verschiedene Elemente eines raffinierten Gerichts beeindruckend präsentiert, oder Kaffee und Kuchen mit nur zwei Porzellanteilen ohne extra Untertasse serviert werden. Das macht </w:t>
      </w:r>
      <w:r w:rsidR="00A23FC0">
        <w:rPr>
          <w:rFonts w:ascii="Helvetica" w:hAnsi="Helvetica"/>
          <w:bCs/>
          <w:sz w:val="20"/>
          <w:szCs w:val="20"/>
        </w:rPr>
        <w:t>nicht nur das Handling einfacher, sondern</w:t>
      </w:r>
      <w:r w:rsidR="003D3A33" w:rsidRPr="003D3A33">
        <w:rPr>
          <w:rFonts w:ascii="Helvetica" w:hAnsi="Helvetica"/>
          <w:bCs/>
          <w:sz w:val="20"/>
          <w:szCs w:val="20"/>
        </w:rPr>
        <w:t xml:space="preserve"> spart </w:t>
      </w:r>
      <w:r w:rsidR="00A23FC0">
        <w:rPr>
          <w:rFonts w:ascii="Helvetica" w:hAnsi="Helvetica"/>
          <w:bCs/>
          <w:sz w:val="20"/>
          <w:szCs w:val="20"/>
        </w:rPr>
        <w:t xml:space="preserve">zudem </w:t>
      </w:r>
      <w:r w:rsidR="003D3A33" w:rsidRPr="003D3A33">
        <w:rPr>
          <w:rFonts w:ascii="Helvetica" w:hAnsi="Helvetica"/>
          <w:bCs/>
          <w:sz w:val="20"/>
          <w:szCs w:val="20"/>
        </w:rPr>
        <w:t xml:space="preserve">Platz beim Anrichten und </w:t>
      </w:r>
      <w:r w:rsidR="003D3A33" w:rsidRPr="003D3A33">
        <w:rPr>
          <w:rFonts w:ascii="Helvetica" w:hAnsi="Helvetica"/>
          <w:bCs/>
          <w:sz w:val="20"/>
          <w:szCs w:val="20"/>
        </w:rPr>
        <w:lastRenderedPageBreak/>
        <w:t>Aufbewahren.</w:t>
      </w:r>
      <w:r w:rsidR="003D3A33">
        <w:rPr>
          <w:rFonts w:ascii="Helvetica" w:hAnsi="Helvetica"/>
          <w:bCs/>
          <w:sz w:val="20"/>
          <w:szCs w:val="20"/>
        </w:rPr>
        <w:t xml:space="preserve"> </w:t>
      </w:r>
      <w:r w:rsidRPr="00C87AC3">
        <w:rPr>
          <w:rFonts w:ascii="Helvetica" w:hAnsi="Helvetica"/>
          <w:bCs/>
          <w:sz w:val="20"/>
          <w:szCs w:val="20"/>
        </w:rPr>
        <w:t xml:space="preserve">Dank der vielfältigen Anwendungsmöglichkeiten erzielen Gastronomen mit wenigen Artikeln maximale Flexibilität im Tagesgeschäft, was dem betriebswirtschaftlichen Aspekt zugutekommt. Nicht zuletzt </w:t>
      </w:r>
      <w:r w:rsidR="003D3A33">
        <w:rPr>
          <w:rFonts w:ascii="Helvetica" w:hAnsi="Helvetica"/>
          <w:bCs/>
          <w:sz w:val="20"/>
          <w:szCs w:val="20"/>
        </w:rPr>
        <w:t>passt</w:t>
      </w:r>
      <w:r w:rsidRPr="00C87AC3">
        <w:rPr>
          <w:rFonts w:ascii="Helvetica" w:hAnsi="Helvetica"/>
          <w:bCs/>
          <w:sz w:val="20"/>
          <w:szCs w:val="20"/>
        </w:rPr>
        <w:t xml:space="preserve"> </w:t>
      </w:r>
      <w:r w:rsidR="003D3A33" w:rsidRPr="003D3A33">
        <w:rPr>
          <w:rFonts w:ascii="Helvetica" w:hAnsi="Helvetica"/>
          <w:bCs/>
          <w:sz w:val="20"/>
          <w:szCs w:val="20"/>
        </w:rPr>
        <w:t xml:space="preserve">„WMF BALANCE“ </w:t>
      </w:r>
      <w:r w:rsidR="003D3A33">
        <w:rPr>
          <w:rFonts w:ascii="Helvetica" w:hAnsi="Helvetica"/>
          <w:bCs/>
          <w:sz w:val="20"/>
          <w:szCs w:val="20"/>
        </w:rPr>
        <w:t xml:space="preserve">perfekt auf jeden Tisch und </w:t>
      </w:r>
      <w:r w:rsidR="000B4BA6">
        <w:rPr>
          <w:rFonts w:ascii="Helvetica" w:hAnsi="Helvetica"/>
          <w:bCs/>
          <w:sz w:val="20"/>
          <w:szCs w:val="20"/>
        </w:rPr>
        <w:t xml:space="preserve">setzt insbesondere in Kombination </w:t>
      </w:r>
      <w:r w:rsidR="003D3A33">
        <w:rPr>
          <w:rFonts w:ascii="Helvetica" w:hAnsi="Helvetica"/>
          <w:bCs/>
          <w:sz w:val="20"/>
          <w:szCs w:val="20"/>
        </w:rPr>
        <w:t xml:space="preserve">mit </w:t>
      </w:r>
      <w:r w:rsidR="000B4BA6">
        <w:rPr>
          <w:rFonts w:ascii="Helvetica" w:hAnsi="Helvetica"/>
          <w:bCs/>
          <w:sz w:val="20"/>
          <w:szCs w:val="20"/>
        </w:rPr>
        <w:t xml:space="preserve">den zahlreichen </w:t>
      </w:r>
      <w:r w:rsidR="003D3A33">
        <w:rPr>
          <w:rFonts w:ascii="Helvetica" w:hAnsi="Helvetica"/>
          <w:bCs/>
          <w:sz w:val="20"/>
          <w:szCs w:val="20"/>
        </w:rPr>
        <w:t xml:space="preserve">„WMF </w:t>
      </w:r>
      <w:r w:rsidR="00362F37">
        <w:rPr>
          <w:rFonts w:ascii="Helvetica" w:hAnsi="Helvetica"/>
          <w:bCs/>
          <w:sz w:val="20"/>
          <w:szCs w:val="20"/>
        </w:rPr>
        <w:t>STYLE LIGHTS</w:t>
      </w:r>
      <w:r w:rsidR="00A62F28">
        <w:rPr>
          <w:rFonts w:ascii="Helvetica" w:hAnsi="Helvetica"/>
          <w:bCs/>
          <w:sz w:val="20"/>
          <w:szCs w:val="20"/>
        </w:rPr>
        <w:t>“</w:t>
      </w:r>
      <w:r w:rsidR="00362F37">
        <w:rPr>
          <w:rFonts w:ascii="Helvetica" w:hAnsi="Helvetica"/>
          <w:bCs/>
          <w:sz w:val="20"/>
          <w:szCs w:val="20"/>
        </w:rPr>
        <w:t xml:space="preserve"> </w:t>
      </w:r>
      <w:r w:rsidR="003D3A33">
        <w:rPr>
          <w:rFonts w:ascii="Helvetica" w:hAnsi="Helvetica"/>
          <w:bCs/>
          <w:sz w:val="20"/>
          <w:szCs w:val="20"/>
        </w:rPr>
        <w:t xml:space="preserve">Produkten </w:t>
      </w:r>
      <w:r w:rsidR="000B4BA6">
        <w:rPr>
          <w:rFonts w:ascii="Helvetica" w:hAnsi="Helvetica"/>
          <w:bCs/>
          <w:sz w:val="20"/>
          <w:szCs w:val="20"/>
        </w:rPr>
        <w:t xml:space="preserve">den gedeckten Tisch gekonnt in Szene. </w:t>
      </w:r>
    </w:p>
    <w:p w14:paraId="112F0F1E" w14:textId="77777777" w:rsidR="00D1221A" w:rsidRDefault="00D1221A" w:rsidP="00D221AD">
      <w:pPr>
        <w:tabs>
          <w:tab w:val="left" w:pos="5954"/>
        </w:tabs>
        <w:spacing w:line="288" w:lineRule="auto"/>
        <w:rPr>
          <w:rFonts w:ascii="Helvetica" w:hAnsi="Helvetica"/>
          <w:b/>
          <w:sz w:val="20"/>
          <w:szCs w:val="20"/>
        </w:rPr>
      </w:pPr>
    </w:p>
    <w:p w14:paraId="26752F39" w14:textId="77777777" w:rsidR="006B7750" w:rsidRDefault="00310426" w:rsidP="003D3A33">
      <w:pPr>
        <w:spacing w:line="288" w:lineRule="auto"/>
        <w:rPr>
          <w:rFonts w:ascii="Helvetica" w:hAnsi="Helvetica"/>
          <w:b/>
          <w:sz w:val="20"/>
          <w:szCs w:val="20"/>
        </w:rPr>
      </w:pPr>
      <w:r>
        <w:rPr>
          <w:rFonts w:ascii="Helvetica" w:hAnsi="Helvetica"/>
          <w:b/>
          <w:sz w:val="20"/>
          <w:szCs w:val="20"/>
        </w:rPr>
        <w:t xml:space="preserve">WMF AVA </w:t>
      </w:r>
    </w:p>
    <w:p w14:paraId="32E92532" w14:textId="76239487" w:rsidR="003D3A33" w:rsidRPr="003D3A33" w:rsidRDefault="003D3A33" w:rsidP="003D3A33">
      <w:pPr>
        <w:spacing w:line="288" w:lineRule="auto"/>
        <w:rPr>
          <w:rFonts w:ascii="Helvetica" w:hAnsi="Helvetica"/>
          <w:bCs/>
          <w:sz w:val="20"/>
          <w:szCs w:val="20"/>
        </w:rPr>
      </w:pPr>
      <w:r w:rsidRPr="003D3A33">
        <w:rPr>
          <w:rFonts w:ascii="Helvetica" w:hAnsi="Helvetica"/>
          <w:bCs/>
          <w:sz w:val="20"/>
          <w:szCs w:val="20"/>
        </w:rPr>
        <w:t xml:space="preserve">Leichtigkeit in nahezu </w:t>
      </w:r>
      <w:r w:rsidR="00A62F28">
        <w:rPr>
          <w:rFonts w:ascii="Helvetica" w:hAnsi="Helvetica"/>
          <w:bCs/>
          <w:sz w:val="20"/>
          <w:szCs w:val="20"/>
        </w:rPr>
        <w:t xml:space="preserve">transluzenter </w:t>
      </w:r>
      <w:r w:rsidRPr="003D3A33">
        <w:rPr>
          <w:rFonts w:ascii="Helvetica" w:hAnsi="Helvetica"/>
          <w:bCs/>
          <w:sz w:val="20"/>
          <w:szCs w:val="20"/>
        </w:rPr>
        <w:t>Schönheit:</w:t>
      </w:r>
      <w:r>
        <w:rPr>
          <w:rFonts w:ascii="Helvetica" w:hAnsi="Helvetica"/>
          <w:bCs/>
          <w:sz w:val="20"/>
          <w:szCs w:val="20"/>
        </w:rPr>
        <w:t xml:space="preserve"> </w:t>
      </w:r>
      <w:r w:rsidRPr="003D3A33">
        <w:rPr>
          <w:rFonts w:ascii="Helvetica" w:hAnsi="Helvetica"/>
          <w:bCs/>
          <w:sz w:val="20"/>
          <w:szCs w:val="20"/>
        </w:rPr>
        <w:t xml:space="preserve">WMF AVA wird aus </w:t>
      </w:r>
      <w:proofErr w:type="spellStart"/>
      <w:r w:rsidRPr="003D3A33">
        <w:rPr>
          <w:rFonts w:ascii="Helvetica" w:hAnsi="Helvetica"/>
          <w:bCs/>
          <w:sz w:val="20"/>
          <w:szCs w:val="20"/>
        </w:rPr>
        <w:t>Bone</w:t>
      </w:r>
      <w:proofErr w:type="spellEnd"/>
      <w:r w:rsidRPr="003D3A33">
        <w:rPr>
          <w:rFonts w:ascii="Helvetica" w:hAnsi="Helvetica"/>
          <w:bCs/>
          <w:sz w:val="20"/>
          <w:szCs w:val="20"/>
        </w:rPr>
        <w:t xml:space="preserve"> China gefertigt — einem der</w:t>
      </w:r>
      <w:r>
        <w:rPr>
          <w:rFonts w:ascii="Helvetica" w:hAnsi="Helvetica"/>
          <w:bCs/>
          <w:sz w:val="20"/>
          <w:szCs w:val="20"/>
        </w:rPr>
        <w:t xml:space="preserve"> </w:t>
      </w:r>
      <w:r w:rsidRPr="003D3A33">
        <w:rPr>
          <w:rFonts w:ascii="Helvetica" w:hAnsi="Helvetica"/>
          <w:bCs/>
          <w:sz w:val="20"/>
          <w:szCs w:val="20"/>
        </w:rPr>
        <w:t>edelsten Porzellane. Die außergewöhnliche Brillanz</w:t>
      </w:r>
    </w:p>
    <w:p w14:paraId="3AB2CE18" w14:textId="404AF06E" w:rsidR="002E1665" w:rsidRDefault="003D3A33" w:rsidP="00EB6FF0">
      <w:pPr>
        <w:spacing w:line="288" w:lineRule="auto"/>
        <w:rPr>
          <w:rFonts w:ascii="Helvetica" w:hAnsi="Helvetica"/>
          <w:bCs/>
          <w:sz w:val="20"/>
          <w:szCs w:val="20"/>
        </w:rPr>
      </w:pPr>
      <w:r w:rsidRPr="003D3A33">
        <w:rPr>
          <w:rFonts w:ascii="Helvetica" w:hAnsi="Helvetica"/>
          <w:bCs/>
          <w:sz w:val="20"/>
          <w:szCs w:val="20"/>
        </w:rPr>
        <w:t>und die angenehme Haptik machen WMF AVA zu einem</w:t>
      </w:r>
      <w:r>
        <w:rPr>
          <w:rFonts w:ascii="Helvetica" w:hAnsi="Helvetica"/>
          <w:bCs/>
          <w:sz w:val="20"/>
          <w:szCs w:val="20"/>
        </w:rPr>
        <w:t xml:space="preserve"> </w:t>
      </w:r>
      <w:r w:rsidRPr="003D3A33">
        <w:rPr>
          <w:rFonts w:ascii="Helvetica" w:hAnsi="Helvetica"/>
          <w:bCs/>
          <w:sz w:val="20"/>
          <w:szCs w:val="20"/>
        </w:rPr>
        <w:t xml:space="preserve">wahren Blickfang, der jedes anspruchsvolle Fine-Dining-Ambiente unterstreicht. </w:t>
      </w:r>
      <w:r w:rsidR="00310426">
        <w:rPr>
          <w:rFonts w:ascii="Helvetica" w:hAnsi="Helvetica"/>
          <w:bCs/>
          <w:sz w:val="20"/>
          <w:szCs w:val="20"/>
        </w:rPr>
        <w:t>Die Kollektion umfasst insgesamt 29 Teile, sodass der Kreativität bei der Gestaltung eindrucksvoller Tischarrangements keine Grenzen gesetzt sind. So bietet AVA beispielsweise klassische Coup-Teller in sieben verschiedenen Größen sowie schlichte Fahnenteller, die eine perfekte Bühne für kreative Speisenpräsentationen bilden. Platten und moderne Bowls ergänzen das Portfolio eb</w:t>
      </w:r>
      <w:r w:rsidR="00CA5B61">
        <w:rPr>
          <w:rFonts w:ascii="Helvetica" w:hAnsi="Helvetica"/>
          <w:bCs/>
          <w:sz w:val="20"/>
          <w:szCs w:val="20"/>
        </w:rPr>
        <w:t>enso wie fünf</w:t>
      </w:r>
      <w:r w:rsidR="00310426">
        <w:rPr>
          <w:rFonts w:ascii="Helvetica" w:hAnsi="Helvetica"/>
          <w:bCs/>
          <w:sz w:val="20"/>
          <w:szCs w:val="20"/>
        </w:rPr>
        <w:t xml:space="preserve"> attraktive </w:t>
      </w:r>
      <w:r w:rsidR="00FD434A">
        <w:rPr>
          <w:rFonts w:ascii="Helvetica" w:hAnsi="Helvetica"/>
          <w:bCs/>
          <w:sz w:val="20"/>
          <w:szCs w:val="20"/>
        </w:rPr>
        <w:t>Tassengrößen</w:t>
      </w:r>
      <w:r w:rsidR="00310426">
        <w:rPr>
          <w:rFonts w:ascii="Helvetica" w:hAnsi="Helvetica"/>
          <w:bCs/>
          <w:sz w:val="20"/>
          <w:szCs w:val="20"/>
        </w:rPr>
        <w:t xml:space="preserve">. </w:t>
      </w:r>
      <w:r w:rsidR="00310426" w:rsidRPr="00310426">
        <w:rPr>
          <w:rFonts w:ascii="Helvetica" w:hAnsi="Helvetica"/>
          <w:bCs/>
          <w:sz w:val="20"/>
          <w:szCs w:val="20"/>
        </w:rPr>
        <w:t>Insbesondere im Fine-Dining-Ambiente bring</w:t>
      </w:r>
      <w:r w:rsidR="000B4BA6">
        <w:rPr>
          <w:rFonts w:ascii="Helvetica" w:hAnsi="Helvetica"/>
          <w:bCs/>
          <w:sz w:val="20"/>
          <w:szCs w:val="20"/>
        </w:rPr>
        <w:t>t</w:t>
      </w:r>
      <w:r w:rsidR="00310426" w:rsidRPr="00310426">
        <w:rPr>
          <w:rFonts w:ascii="Helvetica" w:hAnsi="Helvetica"/>
          <w:bCs/>
          <w:sz w:val="20"/>
          <w:szCs w:val="20"/>
        </w:rPr>
        <w:t xml:space="preserve"> </w:t>
      </w:r>
      <w:r w:rsidR="00385F5F">
        <w:rPr>
          <w:rFonts w:ascii="Helvetica" w:hAnsi="Helvetica"/>
          <w:bCs/>
          <w:sz w:val="20"/>
          <w:szCs w:val="20"/>
        </w:rPr>
        <w:t>das hochwertige Material</w:t>
      </w:r>
      <w:r w:rsidR="00310426" w:rsidRPr="00310426">
        <w:rPr>
          <w:rFonts w:ascii="Helvetica" w:hAnsi="Helvetica"/>
          <w:bCs/>
          <w:sz w:val="20"/>
          <w:szCs w:val="20"/>
        </w:rPr>
        <w:t xml:space="preserve"> edle Tisch</w:t>
      </w:r>
      <w:r w:rsidR="00712816">
        <w:rPr>
          <w:rFonts w:ascii="Helvetica" w:hAnsi="Helvetica"/>
          <w:bCs/>
          <w:sz w:val="20"/>
          <w:szCs w:val="20"/>
        </w:rPr>
        <w:t>dekorationen</w:t>
      </w:r>
      <w:r w:rsidR="00310426" w:rsidRPr="00310426">
        <w:rPr>
          <w:rFonts w:ascii="Helvetica" w:hAnsi="Helvetica"/>
          <w:bCs/>
          <w:sz w:val="20"/>
          <w:szCs w:val="20"/>
        </w:rPr>
        <w:t xml:space="preserve"> auf stilvolle Art zur Geltung. Dabei e</w:t>
      </w:r>
      <w:r w:rsidR="00CA5B61">
        <w:rPr>
          <w:rFonts w:ascii="Helvetica" w:hAnsi="Helvetica"/>
          <w:bCs/>
          <w:sz w:val="20"/>
          <w:szCs w:val="20"/>
        </w:rPr>
        <w:t>rfüllt „WMF AVA“ nicht nur dank de</w:t>
      </w:r>
      <w:r w:rsidR="00E13312">
        <w:rPr>
          <w:rFonts w:ascii="Helvetica" w:hAnsi="Helvetica"/>
          <w:bCs/>
          <w:sz w:val="20"/>
          <w:szCs w:val="20"/>
        </w:rPr>
        <w:t>s umfangreichen Sortiments</w:t>
      </w:r>
      <w:r w:rsidR="00310426" w:rsidRPr="00310426">
        <w:rPr>
          <w:rFonts w:ascii="Helvetica" w:hAnsi="Helvetica"/>
          <w:bCs/>
          <w:sz w:val="20"/>
          <w:szCs w:val="20"/>
        </w:rPr>
        <w:t xml:space="preserve"> höchste Ansprüche der Gastronomie: Trotz der </w:t>
      </w:r>
      <w:r w:rsidR="00712816">
        <w:rPr>
          <w:rFonts w:ascii="Helvetica" w:hAnsi="Helvetica"/>
          <w:bCs/>
          <w:sz w:val="20"/>
          <w:szCs w:val="20"/>
        </w:rPr>
        <w:t>Anmut</w:t>
      </w:r>
      <w:r w:rsidR="00310426" w:rsidRPr="00310426">
        <w:rPr>
          <w:rFonts w:ascii="Helvetica" w:hAnsi="Helvetica"/>
          <w:bCs/>
          <w:sz w:val="20"/>
          <w:szCs w:val="20"/>
        </w:rPr>
        <w:t>, die das</w:t>
      </w:r>
      <w:r w:rsidR="00385F5F">
        <w:rPr>
          <w:rFonts w:ascii="Helvetica" w:hAnsi="Helvetica"/>
          <w:bCs/>
          <w:sz w:val="20"/>
          <w:szCs w:val="20"/>
        </w:rPr>
        <w:t xml:space="preserve"> </w:t>
      </w:r>
      <w:proofErr w:type="spellStart"/>
      <w:r w:rsidR="00385F5F">
        <w:rPr>
          <w:rFonts w:ascii="Helvetica" w:hAnsi="Helvetica"/>
          <w:bCs/>
          <w:sz w:val="20"/>
          <w:szCs w:val="20"/>
        </w:rPr>
        <w:t>Bone</w:t>
      </w:r>
      <w:proofErr w:type="spellEnd"/>
      <w:r w:rsidR="00385F5F">
        <w:rPr>
          <w:rFonts w:ascii="Helvetica" w:hAnsi="Helvetica"/>
          <w:bCs/>
          <w:sz w:val="20"/>
          <w:szCs w:val="20"/>
        </w:rPr>
        <w:t xml:space="preserve"> China-Porzellan</w:t>
      </w:r>
      <w:r w:rsidR="00310426" w:rsidRPr="00310426">
        <w:rPr>
          <w:rFonts w:ascii="Helvetica" w:hAnsi="Helvetica"/>
          <w:bCs/>
          <w:sz w:val="20"/>
          <w:szCs w:val="20"/>
        </w:rPr>
        <w:t xml:space="preserve"> auszeichnet, überzeugt es mit sehr hoher Kantenschlagfestigkeit, ist spülmaschinenfest und damit überaus langlebig. </w:t>
      </w:r>
    </w:p>
    <w:p w14:paraId="6E5B5C8C" w14:textId="77777777" w:rsidR="00D1221A" w:rsidRDefault="00D1221A" w:rsidP="00EB6FF0">
      <w:pPr>
        <w:spacing w:line="288" w:lineRule="auto"/>
        <w:rPr>
          <w:rFonts w:ascii="Helvetica" w:hAnsi="Helvetica"/>
          <w:bCs/>
          <w:sz w:val="20"/>
          <w:szCs w:val="20"/>
        </w:rPr>
      </w:pPr>
    </w:p>
    <w:p w14:paraId="3DF1C6C1" w14:textId="6024AAA2" w:rsidR="00D1221A" w:rsidRPr="00D1221A" w:rsidRDefault="00D1221A" w:rsidP="00EB6FF0">
      <w:pPr>
        <w:spacing w:line="288" w:lineRule="auto"/>
        <w:rPr>
          <w:rFonts w:ascii="Helvetica" w:hAnsi="Helvetica"/>
          <w:b/>
          <w:sz w:val="20"/>
          <w:szCs w:val="20"/>
        </w:rPr>
      </w:pPr>
      <w:r w:rsidRPr="00D1221A">
        <w:rPr>
          <w:rFonts w:ascii="Helvetica" w:hAnsi="Helvetica"/>
          <w:b/>
          <w:sz w:val="20"/>
          <w:szCs w:val="20"/>
        </w:rPr>
        <w:t>WMF SHADES</w:t>
      </w:r>
    </w:p>
    <w:p w14:paraId="5E5E1131" w14:textId="72189F62" w:rsidR="00D1221A" w:rsidRDefault="00D1221A" w:rsidP="00EB6FF0">
      <w:pPr>
        <w:spacing w:line="288" w:lineRule="auto"/>
        <w:rPr>
          <w:rFonts w:ascii="Helvetica" w:hAnsi="Helvetica"/>
          <w:bCs/>
          <w:sz w:val="20"/>
          <w:szCs w:val="20"/>
        </w:rPr>
      </w:pPr>
      <w:r>
        <w:rPr>
          <w:rFonts w:ascii="Helvetica" w:hAnsi="Helvetica"/>
          <w:bCs/>
          <w:sz w:val="20"/>
          <w:szCs w:val="20"/>
        </w:rPr>
        <w:t xml:space="preserve">Das Design der neuen Besteck-Kollektion </w:t>
      </w:r>
      <w:r w:rsidR="00CA5B61">
        <w:rPr>
          <w:rFonts w:ascii="Helvetica" w:hAnsi="Helvetica"/>
          <w:bCs/>
          <w:sz w:val="20"/>
          <w:szCs w:val="20"/>
        </w:rPr>
        <w:t xml:space="preserve">„WMF </w:t>
      </w:r>
      <w:r>
        <w:rPr>
          <w:rFonts w:ascii="Helvetica" w:hAnsi="Helvetica"/>
          <w:bCs/>
          <w:sz w:val="20"/>
          <w:szCs w:val="20"/>
        </w:rPr>
        <w:t>SHADES</w:t>
      </w:r>
      <w:r w:rsidR="00CA5B61">
        <w:rPr>
          <w:rFonts w:ascii="Helvetica" w:hAnsi="Helvetica"/>
          <w:bCs/>
          <w:sz w:val="20"/>
          <w:szCs w:val="20"/>
        </w:rPr>
        <w:t>“</w:t>
      </w:r>
      <w:r>
        <w:rPr>
          <w:rFonts w:ascii="Helvetica" w:hAnsi="Helvetica"/>
          <w:bCs/>
          <w:sz w:val="20"/>
          <w:szCs w:val="20"/>
        </w:rPr>
        <w:t xml:space="preserve"> verbindet Harmonie und Raffinesse auf besonders elegante Art. Die Silhouette endet am Stiel</w:t>
      </w:r>
      <w:r w:rsidR="00E617D5">
        <w:rPr>
          <w:rFonts w:ascii="Helvetica" w:hAnsi="Helvetica"/>
          <w:bCs/>
          <w:sz w:val="20"/>
          <w:szCs w:val="20"/>
        </w:rPr>
        <w:t xml:space="preserve">ende mit einer dynamischen Phase, da sich die Form </w:t>
      </w:r>
      <w:r w:rsidR="00EA0B86">
        <w:rPr>
          <w:rFonts w:ascii="Helvetica" w:hAnsi="Helvetica"/>
          <w:bCs/>
          <w:sz w:val="20"/>
          <w:szCs w:val="20"/>
        </w:rPr>
        <w:t>nach oben</w:t>
      </w:r>
      <w:r w:rsidR="00E617D5">
        <w:rPr>
          <w:rFonts w:ascii="Helvetica" w:hAnsi="Helvetica"/>
          <w:bCs/>
          <w:sz w:val="20"/>
          <w:szCs w:val="20"/>
        </w:rPr>
        <w:t xml:space="preserve"> verjüngt und am Stielansatz wieder breiter wird</w:t>
      </w:r>
      <w:r>
        <w:rPr>
          <w:rFonts w:ascii="Helvetica" w:hAnsi="Helvetica"/>
          <w:bCs/>
          <w:sz w:val="20"/>
          <w:szCs w:val="20"/>
        </w:rPr>
        <w:t xml:space="preserve">. </w:t>
      </w:r>
      <w:r w:rsidR="00D277B7">
        <w:rPr>
          <w:rFonts w:ascii="Helvetica" w:hAnsi="Helvetica"/>
          <w:bCs/>
          <w:sz w:val="20"/>
          <w:szCs w:val="20"/>
        </w:rPr>
        <w:t xml:space="preserve">Der diagonale Zinkenbereich der Gabel fällt ebenso ins Auge wie die außergewöhnliche Klingen- und </w:t>
      </w:r>
      <w:proofErr w:type="spellStart"/>
      <w:r w:rsidR="00D277B7">
        <w:rPr>
          <w:rFonts w:ascii="Helvetica" w:hAnsi="Helvetica"/>
          <w:bCs/>
          <w:sz w:val="20"/>
          <w:szCs w:val="20"/>
        </w:rPr>
        <w:t>Laffenform</w:t>
      </w:r>
      <w:proofErr w:type="spellEnd"/>
      <w:r w:rsidR="00D277B7">
        <w:rPr>
          <w:rFonts w:ascii="Helvetica" w:hAnsi="Helvetica"/>
          <w:bCs/>
          <w:sz w:val="20"/>
          <w:szCs w:val="20"/>
        </w:rPr>
        <w:t>. Der Löffel überrascht zudem</w:t>
      </w:r>
      <w:r w:rsidR="00E617D5">
        <w:rPr>
          <w:rFonts w:ascii="Helvetica" w:hAnsi="Helvetica"/>
          <w:bCs/>
          <w:sz w:val="20"/>
          <w:szCs w:val="20"/>
        </w:rPr>
        <w:t xml:space="preserve"> mit einem optisch ansprechend geschwungenen Übergang </w:t>
      </w:r>
      <w:proofErr w:type="gramStart"/>
      <w:r w:rsidR="00E617D5">
        <w:rPr>
          <w:rFonts w:ascii="Helvetica" w:hAnsi="Helvetica"/>
          <w:bCs/>
          <w:sz w:val="20"/>
          <w:szCs w:val="20"/>
        </w:rPr>
        <w:t>in die Laffe</w:t>
      </w:r>
      <w:proofErr w:type="gramEnd"/>
      <w:r w:rsidR="00E617D5">
        <w:rPr>
          <w:rFonts w:ascii="Helvetica" w:hAnsi="Helvetica"/>
          <w:bCs/>
          <w:sz w:val="20"/>
          <w:szCs w:val="20"/>
        </w:rPr>
        <w:t xml:space="preserve">. </w:t>
      </w:r>
      <w:r w:rsidR="00D277B7">
        <w:rPr>
          <w:rFonts w:ascii="Helvetica" w:hAnsi="Helvetica"/>
          <w:bCs/>
          <w:sz w:val="20"/>
          <w:szCs w:val="20"/>
        </w:rPr>
        <w:t>Dadurch wirkt die</w:t>
      </w:r>
      <w:r w:rsidR="006219FA">
        <w:rPr>
          <w:rFonts w:ascii="Helvetica" w:hAnsi="Helvetica"/>
          <w:bCs/>
          <w:sz w:val="20"/>
          <w:szCs w:val="20"/>
        </w:rPr>
        <w:t>se</w:t>
      </w:r>
      <w:r w:rsidR="00D277B7">
        <w:rPr>
          <w:rFonts w:ascii="Helvetica" w:hAnsi="Helvetica"/>
          <w:bCs/>
          <w:sz w:val="20"/>
          <w:szCs w:val="20"/>
        </w:rPr>
        <w:t xml:space="preserve"> geometrischer und </w:t>
      </w:r>
      <w:r w:rsidR="00694C84">
        <w:rPr>
          <w:rFonts w:ascii="Helvetica" w:hAnsi="Helvetica"/>
          <w:bCs/>
          <w:sz w:val="20"/>
          <w:szCs w:val="20"/>
        </w:rPr>
        <w:t xml:space="preserve">wird durch </w:t>
      </w:r>
      <w:r w:rsidR="00694C84" w:rsidRPr="00694C84">
        <w:rPr>
          <w:rFonts w:ascii="Helvetica" w:hAnsi="Helvetica"/>
          <w:bCs/>
          <w:sz w:val="20"/>
          <w:szCs w:val="20"/>
        </w:rPr>
        <w:t>die markante Formgebung zu einem beeindruckenden Eyecatcher</w:t>
      </w:r>
      <w:r w:rsidR="00D277B7">
        <w:rPr>
          <w:rFonts w:ascii="Helvetica" w:hAnsi="Helvetica"/>
          <w:bCs/>
          <w:sz w:val="20"/>
          <w:szCs w:val="20"/>
        </w:rPr>
        <w:t xml:space="preserve">. Die Kollektion bietet mit 24 Teilen – vom Menübesteck über Austerngabel bis zum Steakmesser – alles, was Gastronomen für ein stilvolles Tischambiente benötigen. </w:t>
      </w:r>
      <w:r w:rsidR="001E4152">
        <w:rPr>
          <w:rFonts w:ascii="Helvetica" w:hAnsi="Helvetica"/>
          <w:bCs/>
          <w:sz w:val="20"/>
          <w:szCs w:val="20"/>
        </w:rPr>
        <w:t>Dank hoher Verarbeitungsqualität</w:t>
      </w:r>
      <w:r w:rsidR="001E4152" w:rsidRPr="001E4152">
        <w:rPr>
          <w:rFonts w:ascii="Helvetica" w:hAnsi="Helvetica"/>
          <w:bCs/>
          <w:sz w:val="20"/>
          <w:szCs w:val="20"/>
        </w:rPr>
        <w:t xml:space="preserve"> </w:t>
      </w:r>
      <w:r w:rsidR="001E4152">
        <w:rPr>
          <w:rFonts w:ascii="Helvetica" w:hAnsi="Helvetica"/>
          <w:bCs/>
          <w:sz w:val="20"/>
          <w:szCs w:val="20"/>
        </w:rPr>
        <w:t xml:space="preserve">und </w:t>
      </w:r>
      <w:r w:rsidR="001E4152" w:rsidRPr="001E4152">
        <w:rPr>
          <w:rFonts w:ascii="Helvetica" w:hAnsi="Helvetica"/>
          <w:bCs/>
          <w:sz w:val="20"/>
          <w:szCs w:val="20"/>
        </w:rPr>
        <w:t>Materialstär</w:t>
      </w:r>
      <w:r w:rsidR="00467CB4">
        <w:rPr>
          <w:rFonts w:ascii="Helvetica" w:hAnsi="Helvetica"/>
          <w:bCs/>
          <w:sz w:val="20"/>
          <w:szCs w:val="20"/>
        </w:rPr>
        <w:t>k</w:t>
      </w:r>
      <w:r w:rsidR="001E4152">
        <w:rPr>
          <w:rFonts w:ascii="Helvetica" w:hAnsi="Helvetica"/>
          <w:bCs/>
          <w:sz w:val="20"/>
          <w:szCs w:val="20"/>
        </w:rPr>
        <w:t xml:space="preserve">e </w:t>
      </w:r>
      <w:r w:rsidR="001E4152" w:rsidRPr="001E4152">
        <w:rPr>
          <w:rFonts w:ascii="Helvetica" w:hAnsi="Helvetica"/>
          <w:bCs/>
          <w:sz w:val="20"/>
          <w:szCs w:val="20"/>
        </w:rPr>
        <w:t>sind alle Besteckteile perfekt ausbalanciert und liegen sehr angenehm in der Hand.</w:t>
      </w:r>
      <w:r w:rsidR="00560805" w:rsidRPr="00560805">
        <w:t xml:space="preserve"> </w:t>
      </w:r>
      <w:r w:rsidR="00560805" w:rsidRPr="00560805">
        <w:rPr>
          <w:rFonts w:ascii="Helvetica" w:hAnsi="Helvetica"/>
          <w:bCs/>
          <w:sz w:val="20"/>
          <w:szCs w:val="20"/>
        </w:rPr>
        <w:t>Für Menü-</w:t>
      </w:r>
      <w:r w:rsidR="002A1AD4">
        <w:rPr>
          <w:rFonts w:ascii="Helvetica" w:hAnsi="Helvetica"/>
          <w:bCs/>
          <w:sz w:val="20"/>
          <w:szCs w:val="20"/>
        </w:rPr>
        <w:t xml:space="preserve">, </w:t>
      </w:r>
      <w:r w:rsidR="00560805" w:rsidRPr="00560805">
        <w:rPr>
          <w:rFonts w:ascii="Helvetica" w:hAnsi="Helvetica"/>
          <w:bCs/>
          <w:sz w:val="20"/>
          <w:szCs w:val="20"/>
        </w:rPr>
        <w:t>Vorspeisen</w:t>
      </w:r>
      <w:r w:rsidR="002A1AD4">
        <w:rPr>
          <w:rFonts w:ascii="Helvetica" w:hAnsi="Helvetica"/>
          <w:bCs/>
          <w:sz w:val="20"/>
          <w:szCs w:val="20"/>
        </w:rPr>
        <w:t xml:space="preserve">-, </w:t>
      </w:r>
      <w:r w:rsidR="002A1AD4" w:rsidRPr="002A1AD4">
        <w:rPr>
          <w:rFonts w:ascii="Helvetica" w:hAnsi="Helvetica"/>
          <w:bCs/>
          <w:sz w:val="20"/>
          <w:szCs w:val="20"/>
        </w:rPr>
        <w:t>Brot-/Butter</w:t>
      </w:r>
      <w:r w:rsidR="002A1AD4">
        <w:rPr>
          <w:rFonts w:ascii="Helvetica" w:hAnsi="Helvetica"/>
          <w:bCs/>
          <w:sz w:val="20"/>
          <w:szCs w:val="20"/>
        </w:rPr>
        <w:t>-</w:t>
      </w:r>
      <w:r w:rsidR="002A1AD4" w:rsidRPr="002A1AD4">
        <w:rPr>
          <w:rFonts w:ascii="Helvetica" w:hAnsi="Helvetica"/>
          <w:bCs/>
          <w:sz w:val="20"/>
          <w:szCs w:val="20"/>
        </w:rPr>
        <w:t xml:space="preserve"> und Steakmesser </w:t>
      </w:r>
      <w:r w:rsidR="002A1AD4">
        <w:rPr>
          <w:rFonts w:ascii="Helvetica" w:hAnsi="Helvetica"/>
          <w:bCs/>
          <w:sz w:val="20"/>
          <w:szCs w:val="20"/>
        </w:rPr>
        <w:t>s</w:t>
      </w:r>
      <w:r w:rsidR="00560805">
        <w:rPr>
          <w:rFonts w:ascii="Helvetica" w:hAnsi="Helvetica"/>
          <w:bCs/>
          <w:sz w:val="20"/>
          <w:szCs w:val="20"/>
        </w:rPr>
        <w:t>tehen</w:t>
      </w:r>
      <w:r w:rsidR="00560805" w:rsidRPr="00560805">
        <w:rPr>
          <w:rFonts w:ascii="Helvetica" w:hAnsi="Helvetica"/>
          <w:bCs/>
          <w:sz w:val="20"/>
          <w:szCs w:val="20"/>
        </w:rPr>
        <w:t xml:space="preserve"> zwei Varianten </w:t>
      </w:r>
      <w:r w:rsidR="00560805">
        <w:rPr>
          <w:rFonts w:ascii="Helvetica" w:hAnsi="Helvetica"/>
          <w:bCs/>
          <w:sz w:val="20"/>
          <w:szCs w:val="20"/>
        </w:rPr>
        <w:t>zur Verfügung</w:t>
      </w:r>
      <w:r w:rsidR="00560805" w:rsidRPr="00560805">
        <w:rPr>
          <w:rFonts w:ascii="Helvetica" w:hAnsi="Helvetica"/>
          <w:bCs/>
          <w:sz w:val="20"/>
          <w:szCs w:val="20"/>
        </w:rPr>
        <w:t xml:space="preserve">: Beide gibt es in der Ausführung </w:t>
      </w:r>
      <w:proofErr w:type="spellStart"/>
      <w:r w:rsidR="00560805" w:rsidRPr="00560805">
        <w:rPr>
          <w:rFonts w:ascii="Helvetica" w:hAnsi="Helvetica"/>
          <w:bCs/>
          <w:sz w:val="20"/>
          <w:szCs w:val="20"/>
        </w:rPr>
        <w:t>Monobloc</w:t>
      </w:r>
      <w:proofErr w:type="spellEnd"/>
      <w:r w:rsidR="00560805" w:rsidRPr="00560805">
        <w:rPr>
          <w:rFonts w:ascii="Helvetica" w:hAnsi="Helvetica"/>
          <w:bCs/>
          <w:sz w:val="20"/>
          <w:szCs w:val="20"/>
        </w:rPr>
        <w:t xml:space="preserve"> oder </w:t>
      </w:r>
      <w:r w:rsidR="00FD434A">
        <w:rPr>
          <w:rFonts w:ascii="Helvetica" w:hAnsi="Helvetica"/>
          <w:bCs/>
          <w:sz w:val="20"/>
          <w:szCs w:val="20"/>
        </w:rPr>
        <w:t xml:space="preserve">als </w:t>
      </w:r>
      <w:proofErr w:type="spellStart"/>
      <w:r w:rsidR="00560805" w:rsidRPr="00560805">
        <w:rPr>
          <w:rFonts w:ascii="Helvetica" w:hAnsi="Helvetica"/>
          <w:bCs/>
          <w:sz w:val="20"/>
          <w:szCs w:val="20"/>
        </w:rPr>
        <w:t>Hohlheft</w:t>
      </w:r>
      <w:proofErr w:type="spellEnd"/>
      <w:r w:rsidR="00560805" w:rsidRPr="00560805">
        <w:rPr>
          <w:rFonts w:ascii="Helvetica" w:hAnsi="Helvetica"/>
          <w:bCs/>
          <w:sz w:val="20"/>
          <w:szCs w:val="20"/>
        </w:rPr>
        <w:t xml:space="preserve"> mit eingesetzter </w:t>
      </w:r>
      <w:r w:rsidR="002A1AD4">
        <w:rPr>
          <w:rFonts w:ascii="Helvetica" w:hAnsi="Helvetica"/>
          <w:bCs/>
          <w:sz w:val="20"/>
          <w:szCs w:val="20"/>
        </w:rPr>
        <w:t>Klinge</w:t>
      </w:r>
      <w:r w:rsidR="00560805" w:rsidRPr="00560805">
        <w:rPr>
          <w:rFonts w:ascii="Helvetica" w:hAnsi="Helvetica"/>
          <w:bCs/>
          <w:sz w:val="20"/>
          <w:szCs w:val="20"/>
        </w:rPr>
        <w:t>. Alle Besteckteile</w:t>
      </w:r>
      <w:r w:rsidR="002A1AD4">
        <w:rPr>
          <w:rFonts w:ascii="Helvetica" w:hAnsi="Helvetica"/>
          <w:bCs/>
          <w:sz w:val="20"/>
          <w:szCs w:val="20"/>
        </w:rPr>
        <w:t xml:space="preserve"> der Kollektion </w:t>
      </w:r>
      <w:r w:rsidR="000B4BA6">
        <w:rPr>
          <w:rFonts w:ascii="Helvetica" w:hAnsi="Helvetica"/>
          <w:bCs/>
          <w:sz w:val="20"/>
          <w:szCs w:val="20"/>
        </w:rPr>
        <w:t>–</w:t>
      </w:r>
      <w:r w:rsidR="002A1AD4">
        <w:rPr>
          <w:rFonts w:ascii="Helvetica" w:hAnsi="Helvetica"/>
          <w:bCs/>
          <w:sz w:val="20"/>
          <w:szCs w:val="20"/>
        </w:rPr>
        <w:t xml:space="preserve"> mit Ausnahme der Messer </w:t>
      </w:r>
      <w:r w:rsidR="000B4BA6">
        <w:rPr>
          <w:rFonts w:ascii="Helvetica" w:hAnsi="Helvetica"/>
          <w:bCs/>
          <w:sz w:val="20"/>
          <w:szCs w:val="20"/>
        </w:rPr>
        <w:t xml:space="preserve">– </w:t>
      </w:r>
      <w:r w:rsidR="002A1AD4">
        <w:rPr>
          <w:rFonts w:ascii="Helvetica" w:hAnsi="Helvetica"/>
          <w:bCs/>
          <w:sz w:val="20"/>
          <w:szCs w:val="20"/>
        </w:rPr>
        <w:t xml:space="preserve">bestehen </w:t>
      </w:r>
      <w:r w:rsidR="00560805" w:rsidRPr="00560805">
        <w:rPr>
          <w:rFonts w:ascii="Helvetica" w:hAnsi="Helvetica"/>
          <w:bCs/>
          <w:sz w:val="20"/>
          <w:szCs w:val="20"/>
        </w:rPr>
        <w:t xml:space="preserve">aus </w:t>
      </w:r>
      <w:r w:rsidR="002A1AD4">
        <w:rPr>
          <w:rFonts w:ascii="Helvetica" w:hAnsi="Helvetica"/>
          <w:bCs/>
          <w:sz w:val="20"/>
          <w:szCs w:val="20"/>
        </w:rPr>
        <w:t>Cromargan</w:t>
      </w:r>
      <w:r w:rsidR="00385F5F">
        <w:rPr>
          <w:rFonts w:ascii="Helvetica" w:hAnsi="Helvetica"/>
          <w:bCs/>
          <w:sz w:val="20"/>
          <w:szCs w:val="20"/>
        </w:rPr>
        <w:t xml:space="preserve"> </w:t>
      </w:r>
      <w:r w:rsidR="00385F5F" w:rsidRPr="002A1AD4">
        <w:rPr>
          <w:rFonts w:ascii="Helvetica" w:hAnsi="Helvetica"/>
          <w:bCs/>
          <w:sz w:val="20"/>
          <w:szCs w:val="20"/>
        </w:rPr>
        <w:t>welches als eingetragenes Markenzeichen für exzellente Material- und Verarbeitungsqualität steht.</w:t>
      </w:r>
    </w:p>
    <w:p w14:paraId="05EF683A" w14:textId="77777777" w:rsidR="00D1221A" w:rsidRPr="00310426" w:rsidRDefault="00D1221A" w:rsidP="00EB6FF0">
      <w:pPr>
        <w:spacing w:line="288" w:lineRule="auto"/>
        <w:rPr>
          <w:rFonts w:ascii="Helvetica" w:hAnsi="Helvetica"/>
          <w:bCs/>
          <w:sz w:val="20"/>
          <w:szCs w:val="20"/>
        </w:rPr>
      </w:pPr>
    </w:p>
    <w:p w14:paraId="6E4C37CA" w14:textId="77777777" w:rsidR="00310426" w:rsidRDefault="00310426" w:rsidP="00EB6FF0">
      <w:pPr>
        <w:spacing w:line="288" w:lineRule="auto"/>
        <w:rPr>
          <w:rFonts w:ascii="Helvetica" w:hAnsi="Helvetica"/>
          <w:b/>
          <w:sz w:val="20"/>
          <w:szCs w:val="20"/>
        </w:rPr>
      </w:pPr>
    </w:p>
    <w:p w14:paraId="22BFFAD7" w14:textId="4A245135"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7B8B2E6D"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E87D2F">
        <w:rPr>
          <w:rFonts w:ascii="Helvetica" w:hAnsi="Helvetica"/>
          <w:sz w:val="20"/>
          <w:szCs w:val="20"/>
        </w:rPr>
        <w:t>HOST2023_WMF</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D65E0"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proofErr w:type="spellStart"/>
            <w:r w:rsidRPr="005136D4">
              <w:rPr>
                <w:rFonts w:ascii="Helvetica" w:hAnsi="Helvetica"/>
                <w:sz w:val="18"/>
                <w:szCs w:val="18"/>
              </w:rPr>
              <w:t>proHeq</w:t>
            </w:r>
            <w:proofErr w:type="spellEnd"/>
            <w:r w:rsidRPr="005136D4">
              <w:rPr>
                <w:rFonts w:ascii="Helvetica" w:hAnsi="Helvetica"/>
                <w:sz w:val="18"/>
                <w:szCs w:val="18"/>
              </w:rPr>
              <w:t xml:space="preserve">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1864C18B" w:rsidR="00EB1DDA" w:rsidRPr="00BD0DA0" w:rsidRDefault="00000000"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465EEDB9" w:rsidR="00EB1DDA" w:rsidRPr="00694054" w:rsidRDefault="00000000"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proofErr w:type="gramStart"/>
            <w:r w:rsidRPr="00116934">
              <w:rPr>
                <w:rFonts w:ascii="Helvetica" w:hAnsi="Helvetica"/>
                <w:sz w:val="18"/>
                <w:szCs w:val="18"/>
              </w:rPr>
              <w:t>WMF Pressebüro</w:t>
            </w:r>
            <w:proofErr w:type="gramEnd"/>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 xml:space="preserve">Monika </w:t>
            </w:r>
            <w:proofErr w:type="spellStart"/>
            <w:r w:rsidR="00EB1DDA" w:rsidRPr="00116934">
              <w:rPr>
                <w:rFonts w:ascii="Helvetica" w:hAnsi="Helvetica"/>
                <w:sz w:val="18"/>
                <w:szCs w:val="18"/>
              </w:rPr>
              <w:t>Nyendick</w:t>
            </w:r>
            <w:proofErr w:type="spellEnd"/>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5D658CD9" w:rsidR="00EB1DDA" w:rsidRPr="00116934" w:rsidRDefault="00000000"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w:t>
      </w:r>
      <w:proofErr w:type="gramStart"/>
      <w:r w:rsidRPr="005E66F2">
        <w:rPr>
          <w:rFonts w:ascii="Helvetica" w:hAnsi="Helvetica"/>
          <w:sz w:val="18"/>
          <w:szCs w:val="18"/>
        </w:rPr>
        <w:t>ein führender</w:t>
      </w:r>
      <w:proofErr w:type="gramEnd"/>
      <w:r w:rsidRPr="005E66F2">
        <w:rPr>
          <w:rFonts w:ascii="Helvetica" w:hAnsi="Helvetica"/>
          <w:sz w:val="18"/>
          <w:szCs w:val="18"/>
        </w:rPr>
        <w:t xml:space="preserve">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Unter den Marken WMF, </w:t>
      </w:r>
      <w:proofErr w:type="spellStart"/>
      <w:r w:rsidRPr="005E66F2">
        <w:rPr>
          <w:rFonts w:ascii="Helvetica" w:hAnsi="Helvetica"/>
          <w:sz w:val="18"/>
          <w:szCs w:val="18"/>
        </w:rPr>
        <w:t>Silit</w:t>
      </w:r>
      <w:proofErr w:type="spellEnd"/>
      <w:r w:rsidRPr="005E66F2">
        <w:rPr>
          <w:rFonts w:ascii="Helvetica" w:hAnsi="Helvetica"/>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E66F2">
        <w:rPr>
          <w:rFonts w:ascii="Helvetica" w:hAnsi="Helvetica" w:cs="Arial"/>
          <w:sz w:val="18"/>
          <w:szCs w:val="18"/>
        </w:rPr>
        <w:t>Groupe</w:t>
      </w:r>
      <w:proofErr w:type="spellEnd"/>
      <w:r w:rsidRPr="005E66F2">
        <w:rPr>
          <w:rFonts w:ascii="Helvetica" w:hAnsi="Helvetica" w:cs="Arial"/>
          <w:sz w:val="18"/>
          <w:szCs w:val="18"/>
        </w:rPr>
        <w:t xml:space="preserve"> SEB Konzern. </w:t>
      </w:r>
    </w:p>
    <w:p w14:paraId="2AF19E96" w14:textId="77777777" w:rsidR="00F3108A" w:rsidRPr="005E66F2" w:rsidRDefault="00F3108A" w:rsidP="00F3108A">
      <w:pPr>
        <w:spacing w:line="288" w:lineRule="auto"/>
        <w:rPr>
          <w:rFonts w:ascii="Helvetica" w:hAnsi="Helvetica" w:cs="Arial"/>
          <w:sz w:val="18"/>
          <w:szCs w:val="18"/>
        </w:rPr>
      </w:pPr>
    </w:p>
    <w:p w14:paraId="25DCC4C9" w14:textId="0156237D" w:rsidR="004B58A8" w:rsidRPr="00A65699" w:rsidRDefault="00F3108A" w:rsidP="00A65699">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11"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CFDB6" w14:textId="77777777" w:rsidR="00C648B4" w:rsidRDefault="00C648B4">
      <w:r>
        <w:separator/>
      </w:r>
    </w:p>
  </w:endnote>
  <w:endnote w:type="continuationSeparator" w:id="0">
    <w:p w14:paraId="015BD72A" w14:textId="77777777" w:rsidR="00C648B4" w:rsidRDefault="00C64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DFC99" w14:textId="77777777" w:rsidR="00C648B4" w:rsidRDefault="00C648B4">
      <w:r>
        <w:separator/>
      </w:r>
    </w:p>
  </w:footnote>
  <w:footnote w:type="continuationSeparator" w:id="0">
    <w:p w14:paraId="7DBB2A16" w14:textId="77777777" w:rsidR="00C648B4" w:rsidRDefault="00C64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3BE01C6"/>
    <w:multiLevelType w:val="hybridMultilevel"/>
    <w:tmpl w:val="F01C2840"/>
    <w:lvl w:ilvl="0" w:tplc="DA32317C">
      <w:start w:val="19"/>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96602">
    <w:abstractNumId w:val="0"/>
  </w:num>
  <w:num w:numId="2" w16cid:durableId="909190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300B6"/>
    <w:rsid w:val="00031935"/>
    <w:rsid w:val="00031A4B"/>
    <w:rsid w:val="00033F92"/>
    <w:rsid w:val="00036178"/>
    <w:rsid w:val="00036718"/>
    <w:rsid w:val="00040024"/>
    <w:rsid w:val="00041B7F"/>
    <w:rsid w:val="00041CAB"/>
    <w:rsid w:val="000422DD"/>
    <w:rsid w:val="0004364F"/>
    <w:rsid w:val="00043D24"/>
    <w:rsid w:val="000447EC"/>
    <w:rsid w:val="000447F7"/>
    <w:rsid w:val="00045041"/>
    <w:rsid w:val="00053E20"/>
    <w:rsid w:val="000560A3"/>
    <w:rsid w:val="00063E05"/>
    <w:rsid w:val="000674C2"/>
    <w:rsid w:val="00075B84"/>
    <w:rsid w:val="00081B11"/>
    <w:rsid w:val="00083693"/>
    <w:rsid w:val="00084F7E"/>
    <w:rsid w:val="00087D27"/>
    <w:rsid w:val="00090EC1"/>
    <w:rsid w:val="00091255"/>
    <w:rsid w:val="00094168"/>
    <w:rsid w:val="000941CC"/>
    <w:rsid w:val="0009535F"/>
    <w:rsid w:val="0009551C"/>
    <w:rsid w:val="00095628"/>
    <w:rsid w:val="000A17C3"/>
    <w:rsid w:val="000A3163"/>
    <w:rsid w:val="000A347B"/>
    <w:rsid w:val="000A4C03"/>
    <w:rsid w:val="000A6255"/>
    <w:rsid w:val="000A6A0C"/>
    <w:rsid w:val="000A6ACE"/>
    <w:rsid w:val="000B026C"/>
    <w:rsid w:val="000B1A3A"/>
    <w:rsid w:val="000B1AF8"/>
    <w:rsid w:val="000B394F"/>
    <w:rsid w:val="000B4BA6"/>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74C4"/>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2D5F"/>
    <w:rsid w:val="00133DDA"/>
    <w:rsid w:val="00134744"/>
    <w:rsid w:val="0013594A"/>
    <w:rsid w:val="00135C1F"/>
    <w:rsid w:val="001379E8"/>
    <w:rsid w:val="00137D26"/>
    <w:rsid w:val="00140459"/>
    <w:rsid w:val="00140F30"/>
    <w:rsid w:val="00141A9C"/>
    <w:rsid w:val="00143960"/>
    <w:rsid w:val="00146B91"/>
    <w:rsid w:val="00146D52"/>
    <w:rsid w:val="00153AAD"/>
    <w:rsid w:val="00155BB2"/>
    <w:rsid w:val="00157E38"/>
    <w:rsid w:val="00160D52"/>
    <w:rsid w:val="00161C9F"/>
    <w:rsid w:val="00162D6E"/>
    <w:rsid w:val="00165593"/>
    <w:rsid w:val="00166925"/>
    <w:rsid w:val="0017358A"/>
    <w:rsid w:val="00173ECD"/>
    <w:rsid w:val="00175E3A"/>
    <w:rsid w:val="00181F53"/>
    <w:rsid w:val="00183565"/>
    <w:rsid w:val="001847AB"/>
    <w:rsid w:val="0018733A"/>
    <w:rsid w:val="00190602"/>
    <w:rsid w:val="00190B84"/>
    <w:rsid w:val="001923AB"/>
    <w:rsid w:val="00196D85"/>
    <w:rsid w:val="001979AB"/>
    <w:rsid w:val="00197AB3"/>
    <w:rsid w:val="001A2801"/>
    <w:rsid w:val="001A49C5"/>
    <w:rsid w:val="001A4B1F"/>
    <w:rsid w:val="001A6C93"/>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4152"/>
    <w:rsid w:val="001E5478"/>
    <w:rsid w:val="001E5603"/>
    <w:rsid w:val="001E72D3"/>
    <w:rsid w:val="001E7F3B"/>
    <w:rsid w:val="001F0BFD"/>
    <w:rsid w:val="001F248A"/>
    <w:rsid w:val="00201891"/>
    <w:rsid w:val="00201F7C"/>
    <w:rsid w:val="00202923"/>
    <w:rsid w:val="0020395E"/>
    <w:rsid w:val="00203C8D"/>
    <w:rsid w:val="00205796"/>
    <w:rsid w:val="00210922"/>
    <w:rsid w:val="00210B37"/>
    <w:rsid w:val="00210DC9"/>
    <w:rsid w:val="0021179D"/>
    <w:rsid w:val="00215423"/>
    <w:rsid w:val="00226B06"/>
    <w:rsid w:val="00230503"/>
    <w:rsid w:val="00233336"/>
    <w:rsid w:val="00233D3B"/>
    <w:rsid w:val="002401DB"/>
    <w:rsid w:val="00240A70"/>
    <w:rsid w:val="00242FA8"/>
    <w:rsid w:val="00243E48"/>
    <w:rsid w:val="002448CA"/>
    <w:rsid w:val="00244FBB"/>
    <w:rsid w:val="002453C2"/>
    <w:rsid w:val="00246DDB"/>
    <w:rsid w:val="002510A6"/>
    <w:rsid w:val="002514D1"/>
    <w:rsid w:val="00252982"/>
    <w:rsid w:val="002539E4"/>
    <w:rsid w:val="0025407D"/>
    <w:rsid w:val="00264EF3"/>
    <w:rsid w:val="00265F29"/>
    <w:rsid w:val="00267AB5"/>
    <w:rsid w:val="00267AF3"/>
    <w:rsid w:val="0027288B"/>
    <w:rsid w:val="00275256"/>
    <w:rsid w:val="00275FF8"/>
    <w:rsid w:val="00276444"/>
    <w:rsid w:val="00277BD1"/>
    <w:rsid w:val="002845C6"/>
    <w:rsid w:val="00284BF5"/>
    <w:rsid w:val="002866D2"/>
    <w:rsid w:val="00286A7C"/>
    <w:rsid w:val="002920E2"/>
    <w:rsid w:val="00293265"/>
    <w:rsid w:val="0029418E"/>
    <w:rsid w:val="00295AE7"/>
    <w:rsid w:val="002A1A30"/>
    <w:rsid w:val="002A1AD4"/>
    <w:rsid w:val="002A4350"/>
    <w:rsid w:val="002A44DC"/>
    <w:rsid w:val="002A5029"/>
    <w:rsid w:val="002A5A11"/>
    <w:rsid w:val="002A7054"/>
    <w:rsid w:val="002B1A05"/>
    <w:rsid w:val="002B4084"/>
    <w:rsid w:val="002B41D5"/>
    <w:rsid w:val="002B5EA1"/>
    <w:rsid w:val="002C0026"/>
    <w:rsid w:val="002C2136"/>
    <w:rsid w:val="002C2444"/>
    <w:rsid w:val="002C2778"/>
    <w:rsid w:val="002C32A7"/>
    <w:rsid w:val="002C3463"/>
    <w:rsid w:val="002C536C"/>
    <w:rsid w:val="002C66C8"/>
    <w:rsid w:val="002C79B1"/>
    <w:rsid w:val="002D1FC4"/>
    <w:rsid w:val="002D2AD9"/>
    <w:rsid w:val="002D458C"/>
    <w:rsid w:val="002D4F4B"/>
    <w:rsid w:val="002D6040"/>
    <w:rsid w:val="002D6751"/>
    <w:rsid w:val="002D683F"/>
    <w:rsid w:val="002E1103"/>
    <w:rsid w:val="002E1665"/>
    <w:rsid w:val="002E377F"/>
    <w:rsid w:val="002E3DBF"/>
    <w:rsid w:val="002E6242"/>
    <w:rsid w:val="002F20C7"/>
    <w:rsid w:val="002F7FE6"/>
    <w:rsid w:val="00300411"/>
    <w:rsid w:val="00300B21"/>
    <w:rsid w:val="00301875"/>
    <w:rsid w:val="00306874"/>
    <w:rsid w:val="00310426"/>
    <w:rsid w:val="00310FD3"/>
    <w:rsid w:val="00311163"/>
    <w:rsid w:val="00312F86"/>
    <w:rsid w:val="00315031"/>
    <w:rsid w:val="00317225"/>
    <w:rsid w:val="00317344"/>
    <w:rsid w:val="0032011D"/>
    <w:rsid w:val="00320722"/>
    <w:rsid w:val="00322FB1"/>
    <w:rsid w:val="00323E44"/>
    <w:rsid w:val="0032660D"/>
    <w:rsid w:val="003275B9"/>
    <w:rsid w:val="00327FCC"/>
    <w:rsid w:val="00331CE1"/>
    <w:rsid w:val="00331DB2"/>
    <w:rsid w:val="00332F48"/>
    <w:rsid w:val="00335078"/>
    <w:rsid w:val="00335614"/>
    <w:rsid w:val="00335C59"/>
    <w:rsid w:val="003441A5"/>
    <w:rsid w:val="00351806"/>
    <w:rsid w:val="00356F59"/>
    <w:rsid w:val="003612DF"/>
    <w:rsid w:val="00362C91"/>
    <w:rsid w:val="00362F37"/>
    <w:rsid w:val="00364676"/>
    <w:rsid w:val="00364EE7"/>
    <w:rsid w:val="003650E0"/>
    <w:rsid w:val="00365C5C"/>
    <w:rsid w:val="00366C3A"/>
    <w:rsid w:val="0037305F"/>
    <w:rsid w:val="00373F95"/>
    <w:rsid w:val="00373FF9"/>
    <w:rsid w:val="00375487"/>
    <w:rsid w:val="00376AC6"/>
    <w:rsid w:val="00376E5D"/>
    <w:rsid w:val="003774F5"/>
    <w:rsid w:val="00382DEC"/>
    <w:rsid w:val="0038367B"/>
    <w:rsid w:val="003836E5"/>
    <w:rsid w:val="00384028"/>
    <w:rsid w:val="00385F5F"/>
    <w:rsid w:val="003863A0"/>
    <w:rsid w:val="0038784B"/>
    <w:rsid w:val="00391414"/>
    <w:rsid w:val="0039366E"/>
    <w:rsid w:val="003952B0"/>
    <w:rsid w:val="003966F0"/>
    <w:rsid w:val="00397186"/>
    <w:rsid w:val="003A18D6"/>
    <w:rsid w:val="003A25D0"/>
    <w:rsid w:val="003A3511"/>
    <w:rsid w:val="003B15C8"/>
    <w:rsid w:val="003B1CC6"/>
    <w:rsid w:val="003B23B0"/>
    <w:rsid w:val="003C5AB0"/>
    <w:rsid w:val="003C6813"/>
    <w:rsid w:val="003D2469"/>
    <w:rsid w:val="003D3221"/>
    <w:rsid w:val="003D3A33"/>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4CBD"/>
    <w:rsid w:val="00406372"/>
    <w:rsid w:val="00406791"/>
    <w:rsid w:val="004075A9"/>
    <w:rsid w:val="00410CD5"/>
    <w:rsid w:val="0041181F"/>
    <w:rsid w:val="00411BEB"/>
    <w:rsid w:val="00414E5D"/>
    <w:rsid w:val="004154B1"/>
    <w:rsid w:val="00416C90"/>
    <w:rsid w:val="00420148"/>
    <w:rsid w:val="004261BE"/>
    <w:rsid w:val="00426722"/>
    <w:rsid w:val="004273A0"/>
    <w:rsid w:val="004303D8"/>
    <w:rsid w:val="00430B6A"/>
    <w:rsid w:val="00433EAA"/>
    <w:rsid w:val="00434547"/>
    <w:rsid w:val="00443D6E"/>
    <w:rsid w:val="0044570E"/>
    <w:rsid w:val="004458D9"/>
    <w:rsid w:val="00446C87"/>
    <w:rsid w:val="0045146E"/>
    <w:rsid w:val="00457152"/>
    <w:rsid w:val="00460400"/>
    <w:rsid w:val="00460DE5"/>
    <w:rsid w:val="00460ECC"/>
    <w:rsid w:val="00462463"/>
    <w:rsid w:val="00463475"/>
    <w:rsid w:val="0046570B"/>
    <w:rsid w:val="00465F98"/>
    <w:rsid w:val="004672A6"/>
    <w:rsid w:val="004679C1"/>
    <w:rsid w:val="00467CB4"/>
    <w:rsid w:val="004707B6"/>
    <w:rsid w:val="0047248E"/>
    <w:rsid w:val="00472725"/>
    <w:rsid w:val="00475E5C"/>
    <w:rsid w:val="00476507"/>
    <w:rsid w:val="0047689E"/>
    <w:rsid w:val="00477228"/>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056"/>
    <w:rsid w:val="004A0415"/>
    <w:rsid w:val="004A336C"/>
    <w:rsid w:val="004A3461"/>
    <w:rsid w:val="004A4A09"/>
    <w:rsid w:val="004A5551"/>
    <w:rsid w:val="004A7C1E"/>
    <w:rsid w:val="004B19E6"/>
    <w:rsid w:val="004B2BB4"/>
    <w:rsid w:val="004B37B5"/>
    <w:rsid w:val="004B58A8"/>
    <w:rsid w:val="004C1E65"/>
    <w:rsid w:val="004C22A5"/>
    <w:rsid w:val="004C4B9E"/>
    <w:rsid w:val="004D0CA1"/>
    <w:rsid w:val="004D22B6"/>
    <w:rsid w:val="004D23BF"/>
    <w:rsid w:val="004D3622"/>
    <w:rsid w:val="004D401E"/>
    <w:rsid w:val="004E0527"/>
    <w:rsid w:val="004E0E6E"/>
    <w:rsid w:val="004E19B5"/>
    <w:rsid w:val="004E285F"/>
    <w:rsid w:val="004E2B66"/>
    <w:rsid w:val="004E7206"/>
    <w:rsid w:val="004E7CE0"/>
    <w:rsid w:val="004F03B7"/>
    <w:rsid w:val="004F0CA0"/>
    <w:rsid w:val="004F4858"/>
    <w:rsid w:val="004F5E1F"/>
    <w:rsid w:val="004F618B"/>
    <w:rsid w:val="00502941"/>
    <w:rsid w:val="00504ED7"/>
    <w:rsid w:val="00510FBE"/>
    <w:rsid w:val="00511807"/>
    <w:rsid w:val="00514B94"/>
    <w:rsid w:val="005157DA"/>
    <w:rsid w:val="00516DC7"/>
    <w:rsid w:val="00517BBF"/>
    <w:rsid w:val="00520042"/>
    <w:rsid w:val="00520B83"/>
    <w:rsid w:val="005225A1"/>
    <w:rsid w:val="005236A4"/>
    <w:rsid w:val="00526605"/>
    <w:rsid w:val="00526D58"/>
    <w:rsid w:val="005270E1"/>
    <w:rsid w:val="00527989"/>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0805"/>
    <w:rsid w:val="005628D5"/>
    <w:rsid w:val="00564C3E"/>
    <w:rsid w:val="0056550E"/>
    <w:rsid w:val="005703DD"/>
    <w:rsid w:val="00570A2B"/>
    <w:rsid w:val="005713A1"/>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2ADB"/>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6B40"/>
    <w:rsid w:val="005B7BE4"/>
    <w:rsid w:val="005C1149"/>
    <w:rsid w:val="005C4D0F"/>
    <w:rsid w:val="005C7BF7"/>
    <w:rsid w:val="005D0753"/>
    <w:rsid w:val="005D3438"/>
    <w:rsid w:val="005D5825"/>
    <w:rsid w:val="005D76E5"/>
    <w:rsid w:val="005D7F21"/>
    <w:rsid w:val="005E0C7E"/>
    <w:rsid w:val="005E450C"/>
    <w:rsid w:val="005E54C5"/>
    <w:rsid w:val="005F0B57"/>
    <w:rsid w:val="005F1C8C"/>
    <w:rsid w:val="006004B6"/>
    <w:rsid w:val="006034FC"/>
    <w:rsid w:val="00604DA1"/>
    <w:rsid w:val="00604E5B"/>
    <w:rsid w:val="00605528"/>
    <w:rsid w:val="00617BF1"/>
    <w:rsid w:val="0062143C"/>
    <w:rsid w:val="006219FA"/>
    <w:rsid w:val="00621B98"/>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56E28"/>
    <w:rsid w:val="006613AE"/>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94C84"/>
    <w:rsid w:val="006A09EB"/>
    <w:rsid w:val="006A3D9A"/>
    <w:rsid w:val="006A64DE"/>
    <w:rsid w:val="006A7EB6"/>
    <w:rsid w:val="006B2C68"/>
    <w:rsid w:val="006B7750"/>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21DB"/>
    <w:rsid w:val="006E56AD"/>
    <w:rsid w:val="006F1339"/>
    <w:rsid w:val="006F17DB"/>
    <w:rsid w:val="006F3FA6"/>
    <w:rsid w:val="006F68B0"/>
    <w:rsid w:val="00700AF4"/>
    <w:rsid w:val="00700FBD"/>
    <w:rsid w:val="007028F6"/>
    <w:rsid w:val="00702AE6"/>
    <w:rsid w:val="00703707"/>
    <w:rsid w:val="00703A1D"/>
    <w:rsid w:val="007049F2"/>
    <w:rsid w:val="007061D4"/>
    <w:rsid w:val="007114AA"/>
    <w:rsid w:val="00712016"/>
    <w:rsid w:val="00712816"/>
    <w:rsid w:val="00712A0B"/>
    <w:rsid w:val="007152F0"/>
    <w:rsid w:val="00715D5F"/>
    <w:rsid w:val="00716FE3"/>
    <w:rsid w:val="007204AA"/>
    <w:rsid w:val="007215C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2A50"/>
    <w:rsid w:val="007437A9"/>
    <w:rsid w:val="007500A9"/>
    <w:rsid w:val="00754A3D"/>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02DC"/>
    <w:rsid w:val="00783F6B"/>
    <w:rsid w:val="007866C7"/>
    <w:rsid w:val="0079297A"/>
    <w:rsid w:val="00794E96"/>
    <w:rsid w:val="00795F7C"/>
    <w:rsid w:val="00797E17"/>
    <w:rsid w:val="007A24B4"/>
    <w:rsid w:val="007A31B5"/>
    <w:rsid w:val="007A3741"/>
    <w:rsid w:val="007A3EA5"/>
    <w:rsid w:val="007A7C6F"/>
    <w:rsid w:val="007B3548"/>
    <w:rsid w:val="007B46C6"/>
    <w:rsid w:val="007B714B"/>
    <w:rsid w:val="007C12C4"/>
    <w:rsid w:val="007C375A"/>
    <w:rsid w:val="007C4A0A"/>
    <w:rsid w:val="007C51A5"/>
    <w:rsid w:val="007D5597"/>
    <w:rsid w:val="007D57E3"/>
    <w:rsid w:val="007D6FFD"/>
    <w:rsid w:val="007E71A7"/>
    <w:rsid w:val="007F162D"/>
    <w:rsid w:val="007F2EEF"/>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4498"/>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75EE0"/>
    <w:rsid w:val="00877F19"/>
    <w:rsid w:val="00882424"/>
    <w:rsid w:val="00885EE7"/>
    <w:rsid w:val="0088625F"/>
    <w:rsid w:val="0088655E"/>
    <w:rsid w:val="00886577"/>
    <w:rsid w:val="00886D5E"/>
    <w:rsid w:val="008871E5"/>
    <w:rsid w:val="00887386"/>
    <w:rsid w:val="008912CA"/>
    <w:rsid w:val="00891DD3"/>
    <w:rsid w:val="00892764"/>
    <w:rsid w:val="00895450"/>
    <w:rsid w:val="0089780C"/>
    <w:rsid w:val="008A29F2"/>
    <w:rsid w:val="008A477E"/>
    <w:rsid w:val="008A64D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1FA"/>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2D7F"/>
    <w:rsid w:val="00934535"/>
    <w:rsid w:val="00941B5A"/>
    <w:rsid w:val="00941F92"/>
    <w:rsid w:val="00942EB8"/>
    <w:rsid w:val="00942FB6"/>
    <w:rsid w:val="00945275"/>
    <w:rsid w:val="0094576A"/>
    <w:rsid w:val="009470A3"/>
    <w:rsid w:val="009509A2"/>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2AFF"/>
    <w:rsid w:val="009A2CC6"/>
    <w:rsid w:val="009A5072"/>
    <w:rsid w:val="009A5AF9"/>
    <w:rsid w:val="009A7D89"/>
    <w:rsid w:val="009B0FB8"/>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2267"/>
    <w:rsid w:val="009F3031"/>
    <w:rsid w:val="009F5394"/>
    <w:rsid w:val="009F58C1"/>
    <w:rsid w:val="009F6195"/>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3FC0"/>
    <w:rsid w:val="00A24CDF"/>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6056C"/>
    <w:rsid w:val="00A60D6D"/>
    <w:rsid w:val="00A62F28"/>
    <w:rsid w:val="00A64F63"/>
    <w:rsid w:val="00A65699"/>
    <w:rsid w:val="00A6785A"/>
    <w:rsid w:val="00A70461"/>
    <w:rsid w:val="00A72F17"/>
    <w:rsid w:val="00A74C96"/>
    <w:rsid w:val="00A804CD"/>
    <w:rsid w:val="00A82CE1"/>
    <w:rsid w:val="00A82FD7"/>
    <w:rsid w:val="00A83FC9"/>
    <w:rsid w:val="00A845D9"/>
    <w:rsid w:val="00A84FFF"/>
    <w:rsid w:val="00A87298"/>
    <w:rsid w:val="00A93E01"/>
    <w:rsid w:val="00A95682"/>
    <w:rsid w:val="00A956D9"/>
    <w:rsid w:val="00A95E09"/>
    <w:rsid w:val="00AA04F2"/>
    <w:rsid w:val="00AA3A83"/>
    <w:rsid w:val="00AA4005"/>
    <w:rsid w:val="00AA5831"/>
    <w:rsid w:val="00AB0C6F"/>
    <w:rsid w:val="00AB317A"/>
    <w:rsid w:val="00AB323C"/>
    <w:rsid w:val="00AB627E"/>
    <w:rsid w:val="00AB6602"/>
    <w:rsid w:val="00AB6F0B"/>
    <w:rsid w:val="00AC0023"/>
    <w:rsid w:val="00AC114A"/>
    <w:rsid w:val="00AC1B12"/>
    <w:rsid w:val="00AC2282"/>
    <w:rsid w:val="00AC295C"/>
    <w:rsid w:val="00AC4292"/>
    <w:rsid w:val="00AC46D6"/>
    <w:rsid w:val="00AC5051"/>
    <w:rsid w:val="00AC70D9"/>
    <w:rsid w:val="00AC7A0F"/>
    <w:rsid w:val="00AD0CAB"/>
    <w:rsid w:val="00AD0EA5"/>
    <w:rsid w:val="00AD3DD1"/>
    <w:rsid w:val="00AD4942"/>
    <w:rsid w:val="00AD4A62"/>
    <w:rsid w:val="00AD770F"/>
    <w:rsid w:val="00AE4784"/>
    <w:rsid w:val="00AF678A"/>
    <w:rsid w:val="00AF7314"/>
    <w:rsid w:val="00AF7511"/>
    <w:rsid w:val="00B003AC"/>
    <w:rsid w:val="00B00A1A"/>
    <w:rsid w:val="00B0117F"/>
    <w:rsid w:val="00B01272"/>
    <w:rsid w:val="00B015A7"/>
    <w:rsid w:val="00B05080"/>
    <w:rsid w:val="00B057BF"/>
    <w:rsid w:val="00B06611"/>
    <w:rsid w:val="00B068CE"/>
    <w:rsid w:val="00B07C2F"/>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38E2"/>
    <w:rsid w:val="00B945B4"/>
    <w:rsid w:val="00B94FC6"/>
    <w:rsid w:val="00B95570"/>
    <w:rsid w:val="00B95F0E"/>
    <w:rsid w:val="00B975E1"/>
    <w:rsid w:val="00BA241D"/>
    <w:rsid w:val="00BA2736"/>
    <w:rsid w:val="00BA2998"/>
    <w:rsid w:val="00BA410C"/>
    <w:rsid w:val="00BA6B8A"/>
    <w:rsid w:val="00BB2142"/>
    <w:rsid w:val="00BB4450"/>
    <w:rsid w:val="00BB5098"/>
    <w:rsid w:val="00BB6459"/>
    <w:rsid w:val="00BB6608"/>
    <w:rsid w:val="00BB6E8A"/>
    <w:rsid w:val="00BC0E3A"/>
    <w:rsid w:val="00BC2093"/>
    <w:rsid w:val="00BC29CC"/>
    <w:rsid w:val="00BC2C0A"/>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7045"/>
    <w:rsid w:val="00C1052D"/>
    <w:rsid w:val="00C1296E"/>
    <w:rsid w:val="00C143BC"/>
    <w:rsid w:val="00C162B9"/>
    <w:rsid w:val="00C16B30"/>
    <w:rsid w:val="00C209F7"/>
    <w:rsid w:val="00C24C00"/>
    <w:rsid w:val="00C24EEF"/>
    <w:rsid w:val="00C26488"/>
    <w:rsid w:val="00C271E0"/>
    <w:rsid w:val="00C31123"/>
    <w:rsid w:val="00C31C47"/>
    <w:rsid w:val="00C354F9"/>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48B4"/>
    <w:rsid w:val="00C66C97"/>
    <w:rsid w:val="00C67DF6"/>
    <w:rsid w:val="00C70340"/>
    <w:rsid w:val="00C70638"/>
    <w:rsid w:val="00C7369B"/>
    <w:rsid w:val="00C7382C"/>
    <w:rsid w:val="00C7418E"/>
    <w:rsid w:val="00C7539A"/>
    <w:rsid w:val="00C757A4"/>
    <w:rsid w:val="00C81B65"/>
    <w:rsid w:val="00C83AA7"/>
    <w:rsid w:val="00C8542C"/>
    <w:rsid w:val="00C8693F"/>
    <w:rsid w:val="00C90CD6"/>
    <w:rsid w:val="00C933A3"/>
    <w:rsid w:val="00C94463"/>
    <w:rsid w:val="00C96573"/>
    <w:rsid w:val="00C967F3"/>
    <w:rsid w:val="00C97A9B"/>
    <w:rsid w:val="00CA0263"/>
    <w:rsid w:val="00CA026E"/>
    <w:rsid w:val="00CA17F9"/>
    <w:rsid w:val="00CA596A"/>
    <w:rsid w:val="00CA5B61"/>
    <w:rsid w:val="00CB1FAA"/>
    <w:rsid w:val="00CB334D"/>
    <w:rsid w:val="00CB4066"/>
    <w:rsid w:val="00CB5DA7"/>
    <w:rsid w:val="00CB76CC"/>
    <w:rsid w:val="00CC04FB"/>
    <w:rsid w:val="00CC12F4"/>
    <w:rsid w:val="00CC15F6"/>
    <w:rsid w:val="00CC3525"/>
    <w:rsid w:val="00CC4D94"/>
    <w:rsid w:val="00CC4EEC"/>
    <w:rsid w:val="00CC58C0"/>
    <w:rsid w:val="00CC5910"/>
    <w:rsid w:val="00CC651C"/>
    <w:rsid w:val="00CD2437"/>
    <w:rsid w:val="00CD247D"/>
    <w:rsid w:val="00CD2FB1"/>
    <w:rsid w:val="00CD5E27"/>
    <w:rsid w:val="00CD6583"/>
    <w:rsid w:val="00CD6E67"/>
    <w:rsid w:val="00CE0B75"/>
    <w:rsid w:val="00CE40ED"/>
    <w:rsid w:val="00CE6EA0"/>
    <w:rsid w:val="00CE705A"/>
    <w:rsid w:val="00CE7F9E"/>
    <w:rsid w:val="00CF1E29"/>
    <w:rsid w:val="00CF2DA2"/>
    <w:rsid w:val="00CF52C7"/>
    <w:rsid w:val="00CF53C9"/>
    <w:rsid w:val="00D004A5"/>
    <w:rsid w:val="00D0112C"/>
    <w:rsid w:val="00D01B2C"/>
    <w:rsid w:val="00D02B6D"/>
    <w:rsid w:val="00D03A76"/>
    <w:rsid w:val="00D04630"/>
    <w:rsid w:val="00D1044A"/>
    <w:rsid w:val="00D11346"/>
    <w:rsid w:val="00D117EB"/>
    <w:rsid w:val="00D1221A"/>
    <w:rsid w:val="00D1678B"/>
    <w:rsid w:val="00D16F69"/>
    <w:rsid w:val="00D20CE7"/>
    <w:rsid w:val="00D221AD"/>
    <w:rsid w:val="00D22525"/>
    <w:rsid w:val="00D2613D"/>
    <w:rsid w:val="00D277B7"/>
    <w:rsid w:val="00D27D4F"/>
    <w:rsid w:val="00D33FB4"/>
    <w:rsid w:val="00D4369E"/>
    <w:rsid w:val="00D45FD1"/>
    <w:rsid w:val="00D502CC"/>
    <w:rsid w:val="00D51954"/>
    <w:rsid w:val="00D53CD8"/>
    <w:rsid w:val="00D55927"/>
    <w:rsid w:val="00D57E41"/>
    <w:rsid w:val="00D60820"/>
    <w:rsid w:val="00D611CA"/>
    <w:rsid w:val="00D61EE1"/>
    <w:rsid w:val="00D63575"/>
    <w:rsid w:val="00D635BB"/>
    <w:rsid w:val="00D6405D"/>
    <w:rsid w:val="00D64757"/>
    <w:rsid w:val="00D651C4"/>
    <w:rsid w:val="00D65644"/>
    <w:rsid w:val="00D660E5"/>
    <w:rsid w:val="00D6612F"/>
    <w:rsid w:val="00D67BF7"/>
    <w:rsid w:val="00D72829"/>
    <w:rsid w:val="00D72ECB"/>
    <w:rsid w:val="00D8403A"/>
    <w:rsid w:val="00D85997"/>
    <w:rsid w:val="00D87907"/>
    <w:rsid w:val="00D90640"/>
    <w:rsid w:val="00D90E1C"/>
    <w:rsid w:val="00D92FAF"/>
    <w:rsid w:val="00D93010"/>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3142"/>
    <w:rsid w:val="00DD65E0"/>
    <w:rsid w:val="00DD7152"/>
    <w:rsid w:val="00DD7B4E"/>
    <w:rsid w:val="00DE1B41"/>
    <w:rsid w:val="00DE578F"/>
    <w:rsid w:val="00DE5886"/>
    <w:rsid w:val="00DE7B3B"/>
    <w:rsid w:val="00DF07D8"/>
    <w:rsid w:val="00DF2138"/>
    <w:rsid w:val="00DF2345"/>
    <w:rsid w:val="00DF255D"/>
    <w:rsid w:val="00E04236"/>
    <w:rsid w:val="00E06886"/>
    <w:rsid w:val="00E102C2"/>
    <w:rsid w:val="00E1331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4727"/>
    <w:rsid w:val="00E4557E"/>
    <w:rsid w:val="00E4609E"/>
    <w:rsid w:val="00E5352E"/>
    <w:rsid w:val="00E537AE"/>
    <w:rsid w:val="00E56894"/>
    <w:rsid w:val="00E617D5"/>
    <w:rsid w:val="00E61C0E"/>
    <w:rsid w:val="00E62090"/>
    <w:rsid w:val="00E64925"/>
    <w:rsid w:val="00E66329"/>
    <w:rsid w:val="00E66AA4"/>
    <w:rsid w:val="00E70198"/>
    <w:rsid w:val="00E749C7"/>
    <w:rsid w:val="00E75277"/>
    <w:rsid w:val="00E7568C"/>
    <w:rsid w:val="00E771DF"/>
    <w:rsid w:val="00E80F86"/>
    <w:rsid w:val="00E83618"/>
    <w:rsid w:val="00E83D15"/>
    <w:rsid w:val="00E84029"/>
    <w:rsid w:val="00E8507A"/>
    <w:rsid w:val="00E8592A"/>
    <w:rsid w:val="00E87D0E"/>
    <w:rsid w:val="00E87D2F"/>
    <w:rsid w:val="00E91266"/>
    <w:rsid w:val="00E91960"/>
    <w:rsid w:val="00E95289"/>
    <w:rsid w:val="00E97002"/>
    <w:rsid w:val="00E97E62"/>
    <w:rsid w:val="00EA05D0"/>
    <w:rsid w:val="00EA0B86"/>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609C"/>
    <w:rsid w:val="00F01E4A"/>
    <w:rsid w:val="00F0268E"/>
    <w:rsid w:val="00F02E8B"/>
    <w:rsid w:val="00F04F0A"/>
    <w:rsid w:val="00F06BDC"/>
    <w:rsid w:val="00F0744F"/>
    <w:rsid w:val="00F112E0"/>
    <w:rsid w:val="00F135F8"/>
    <w:rsid w:val="00F14E2D"/>
    <w:rsid w:val="00F154CF"/>
    <w:rsid w:val="00F2308A"/>
    <w:rsid w:val="00F23952"/>
    <w:rsid w:val="00F251A8"/>
    <w:rsid w:val="00F26F1A"/>
    <w:rsid w:val="00F27403"/>
    <w:rsid w:val="00F30DD3"/>
    <w:rsid w:val="00F3108A"/>
    <w:rsid w:val="00F3235F"/>
    <w:rsid w:val="00F33095"/>
    <w:rsid w:val="00F37120"/>
    <w:rsid w:val="00F40BCB"/>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4138"/>
    <w:rsid w:val="00F851C8"/>
    <w:rsid w:val="00F87C1F"/>
    <w:rsid w:val="00F91C81"/>
    <w:rsid w:val="00F96F5C"/>
    <w:rsid w:val="00F97571"/>
    <w:rsid w:val="00F9767D"/>
    <w:rsid w:val="00FA2950"/>
    <w:rsid w:val="00FA4E78"/>
    <w:rsid w:val="00FA6B26"/>
    <w:rsid w:val="00FB0974"/>
    <w:rsid w:val="00FB3560"/>
    <w:rsid w:val="00FB3721"/>
    <w:rsid w:val="00FB43A9"/>
    <w:rsid w:val="00FC3E47"/>
    <w:rsid w:val="00FC4716"/>
    <w:rsid w:val="00FC5C09"/>
    <w:rsid w:val="00FC5CA5"/>
    <w:rsid w:val="00FD01F2"/>
    <w:rsid w:val="00FD04C0"/>
    <w:rsid w:val="00FD434A"/>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customStyle="1" w:styleId="NichtaufgelsteErwhnung1">
    <w:name w:val="Nicht aufgelöste Erwähnung1"/>
    <w:basedOn w:val="Absatz-Standardschriftart"/>
    <w:uiPriority w:val="99"/>
    <w:semiHidden/>
    <w:unhideWhenUsed/>
    <w:rsid w:val="00D2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1020</Words>
  <Characters>6431</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7437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5</cp:revision>
  <cp:lastPrinted>2023-10-09T16:39:00Z</cp:lastPrinted>
  <dcterms:created xsi:type="dcterms:W3CDTF">2023-10-11T07:00:00Z</dcterms:created>
  <dcterms:modified xsi:type="dcterms:W3CDTF">2023-10-13T09:15:00Z</dcterms:modified>
</cp:coreProperties>
</file>