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2BB55A" w14:textId="77777777" w:rsidR="00D60D77" w:rsidRPr="00AB5DC9" w:rsidRDefault="00D60D77" w:rsidP="00D60D77">
      <w:pPr>
        <w:ind w:right="-709"/>
        <w:outlineLvl w:val="0"/>
        <w:rPr>
          <w:b/>
        </w:rPr>
      </w:pPr>
      <w:r w:rsidRPr="00AB5DC9">
        <w:rPr>
          <w:b/>
        </w:rPr>
        <w:t xml:space="preserve">PRESSEINFORMATION </w:t>
      </w:r>
    </w:p>
    <w:p w14:paraId="18D9022F" w14:textId="640DBAF6" w:rsidR="00D60D77" w:rsidRPr="00AB5DC9" w:rsidRDefault="00D60D77" w:rsidP="00D60D77">
      <w:pPr>
        <w:ind w:right="-709"/>
        <w:outlineLvl w:val="0"/>
        <w:rPr>
          <w:sz w:val="20"/>
        </w:rPr>
      </w:pPr>
      <w:r w:rsidRPr="00AB5DC9">
        <w:rPr>
          <w:sz w:val="20"/>
        </w:rPr>
        <w:t xml:space="preserve">Ulm, </w:t>
      </w:r>
      <w:r w:rsidR="00295990">
        <w:rPr>
          <w:sz w:val="20"/>
        </w:rPr>
        <w:t>18</w:t>
      </w:r>
      <w:r w:rsidRPr="00AB5DC9">
        <w:rPr>
          <w:sz w:val="20"/>
        </w:rPr>
        <w:t xml:space="preserve">. </w:t>
      </w:r>
      <w:r>
        <w:rPr>
          <w:sz w:val="20"/>
        </w:rPr>
        <w:t>Oktober</w:t>
      </w:r>
      <w:r w:rsidRPr="00AB5DC9">
        <w:rPr>
          <w:sz w:val="20"/>
        </w:rPr>
        <w:t xml:space="preserve"> 2021</w:t>
      </w:r>
    </w:p>
    <w:p w14:paraId="78A4823E" w14:textId="77777777" w:rsidR="00295990" w:rsidRPr="00AB5DC9" w:rsidRDefault="00295990" w:rsidP="00CB3834">
      <w:pPr>
        <w:ind w:right="-2268"/>
        <w:rPr>
          <w:b/>
          <w:bCs/>
        </w:rPr>
      </w:pPr>
      <w:r>
        <w:rPr>
          <w:b/>
          <w:bCs/>
          <w:sz w:val="28"/>
          <w:szCs w:val="28"/>
        </w:rPr>
        <w:t xml:space="preserve">Wilken smart </w:t>
      </w:r>
      <w:proofErr w:type="spellStart"/>
      <w:r>
        <w:rPr>
          <w:b/>
          <w:bCs/>
          <w:sz w:val="28"/>
          <w:szCs w:val="28"/>
        </w:rPr>
        <w:t>billing</w:t>
      </w:r>
      <w:proofErr w:type="spellEnd"/>
      <w:r>
        <w:rPr>
          <w:b/>
          <w:bCs/>
          <w:sz w:val="28"/>
          <w:szCs w:val="28"/>
        </w:rPr>
        <w:t xml:space="preserve">: </w:t>
      </w:r>
      <w:r>
        <w:rPr>
          <w:b/>
          <w:bCs/>
          <w:sz w:val="28"/>
          <w:szCs w:val="28"/>
        </w:rPr>
        <w:br/>
        <w:t>Alles automatisch von der Ablesung bis zur Abrechnung</w:t>
      </w:r>
      <w:r w:rsidRPr="00AB5DC9">
        <w:rPr>
          <w:b/>
          <w:bCs/>
          <w:sz w:val="28"/>
          <w:szCs w:val="28"/>
        </w:rPr>
        <w:br/>
      </w:r>
      <w:r>
        <w:rPr>
          <w:b/>
          <w:bCs/>
        </w:rPr>
        <w:t>Prozesskosten durch die Automatisierung von Routine-Abläufen minimieren</w:t>
      </w:r>
    </w:p>
    <w:p w14:paraId="5A258C11" w14:textId="77777777" w:rsidR="00295990" w:rsidRDefault="00295990" w:rsidP="00CB3834">
      <w:pPr>
        <w:rPr>
          <w:b/>
          <w:bCs/>
          <w:sz w:val="20"/>
        </w:rPr>
      </w:pPr>
      <w:r>
        <w:rPr>
          <w:b/>
          <w:bCs/>
          <w:sz w:val="20"/>
        </w:rPr>
        <w:t xml:space="preserve">Mithilfe des neuen Wilken Smart </w:t>
      </w:r>
      <w:proofErr w:type="spellStart"/>
      <w:r>
        <w:rPr>
          <w:b/>
          <w:bCs/>
          <w:sz w:val="20"/>
        </w:rPr>
        <w:t>Billing</w:t>
      </w:r>
      <w:proofErr w:type="spellEnd"/>
      <w:r>
        <w:rPr>
          <w:b/>
          <w:bCs/>
          <w:sz w:val="20"/>
        </w:rPr>
        <w:t xml:space="preserve"> können Versorgungsunternehmen ihre Prozesskosten deutlich senken. Möglich wird das durch die Automatisierung einer Vielzahl von Abläufen im gesamten Ablese- und Abrechnungsprozess. </w:t>
      </w:r>
      <w:r w:rsidRPr="001C6CA7">
        <w:rPr>
          <w:b/>
          <w:bCs/>
          <w:sz w:val="20"/>
        </w:rPr>
        <w:t xml:space="preserve">Mit dem integrierten Aufgabenmanagement </w:t>
      </w:r>
      <w:r>
        <w:rPr>
          <w:b/>
          <w:bCs/>
          <w:sz w:val="20"/>
        </w:rPr>
        <w:t xml:space="preserve">Wilken </w:t>
      </w:r>
      <w:proofErr w:type="spellStart"/>
      <w:r w:rsidRPr="001C6CA7">
        <w:rPr>
          <w:b/>
          <w:bCs/>
          <w:sz w:val="20"/>
        </w:rPr>
        <w:t>easyTask</w:t>
      </w:r>
      <w:proofErr w:type="spellEnd"/>
      <w:r w:rsidRPr="001C6CA7">
        <w:rPr>
          <w:b/>
          <w:bCs/>
          <w:sz w:val="20"/>
        </w:rPr>
        <w:t xml:space="preserve"> </w:t>
      </w:r>
      <w:r>
        <w:rPr>
          <w:b/>
          <w:bCs/>
          <w:sz w:val="20"/>
        </w:rPr>
        <w:t>steht dafür</w:t>
      </w:r>
      <w:r w:rsidRPr="001C6CA7">
        <w:rPr>
          <w:b/>
          <w:bCs/>
          <w:sz w:val="20"/>
        </w:rPr>
        <w:t xml:space="preserve"> ein Regelwerk </w:t>
      </w:r>
      <w:r>
        <w:rPr>
          <w:b/>
          <w:bCs/>
          <w:sz w:val="20"/>
        </w:rPr>
        <w:t>zur Verfügung</w:t>
      </w:r>
      <w:r w:rsidRPr="001C6CA7">
        <w:rPr>
          <w:b/>
          <w:bCs/>
          <w:sz w:val="20"/>
        </w:rPr>
        <w:t xml:space="preserve">, über dessen </w:t>
      </w:r>
      <w:r>
        <w:rPr>
          <w:b/>
          <w:bCs/>
          <w:sz w:val="20"/>
        </w:rPr>
        <w:t xml:space="preserve">konfigurierbare </w:t>
      </w:r>
      <w:r w:rsidRPr="001C6CA7">
        <w:rPr>
          <w:b/>
          <w:bCs/>
          <w:sz w:val="20"/>
        </w:rPr>
        <w:t xml:space="preserve">Bedingungen und Toleranzbereiche gezielt einzelne Rechnungen und Ableseaufträge </w:t>
      </w:r>
      <w:r>
        <w:rPr>
          <w:b/>
          <w:bCs/>
          <w:sz w:val="20"/>
        </w:rPr>
        <w:t>zur Überprüfung</w:t>
      </w:r>
      <w:r w:rsidRPr="001C6CA7">
        <w:rPr>
          <w:b/>
          <w:bCs/>
          <w:sz w:val="20"/>
        </w:rPr>
        <w:t xml:space="preserve"> ausgesteuert werden können.</w:t>
      </w:r>
      <w:r>
        <w:rPr>
          <w:b/>
          <w:bCs/>
          <w:sz w:val="20"/>
        </w:rPr>
        <w:t xml:space="preserve"> Erledigte und offene Aufgaben lassen sich mithilfe des ebenfalls vollintegrierten Dashboards überwachen und bearbeiten. Besonders effizient ist das Dashboard in der Nutzung für die Abarbeitung und Verteilung der zu erledigenden Aufgaben</w:t>
      </w:r>
      <w:r w:rsidRPr="001C6CA7">
        <w:rPr>
          <w:b/>
          <w:bCs/>
          <w:sz w:val="20"/>
        </w:rPr>
        <w:t>.</w:t>
      </w:r>
      <w:r>
        <w:rPr>
          <w:b/>
          <w:bCs/>
          <w:sz w:val="20"/>
        </w:rPr>
        <w:t xml:space="preserve"> „Ziel der Entwicklung war es, den Gesamtprozess durchgängig zu automatisieren, um die einzelnen Mitarbeiter bei diesen Routineaufgaben weitestgehend zu entlasten“, erläutert Stefan </w:t>
      </w:r>
      <w:proofErr w:type="spellStart"/>
      <w:r>
        <w:rPr>
          <w:b/>
          <w:bCs/>
          <w:sz w:val="20"/>
        </w:rPr>
        <w:t>Granacher</w:t>
      </w:r>
      <w:proofErr w:type="spellEnd"/>
      <w:r>
        <w:rPr>
          <w:b/>
          <w:bCs/>
          <w:sz w:val="20"/>
        </w:rPr>
        <w:t>, verantwortlich für das Produktmanagement Versorgungswirtschaft bei der Wilken Software Group.</w:t>
      </w:r>
    </w:p>
    <w:p w14:paraId="6D7B58A4" w14:textId="1968B603" w:rsidR="00295990" w:rsidRPr="00F800AC" w:rsidRDefault="00295990" w:rsidP="00295990">
      <w:pPr>
        <w:rPr>
          <w:sz w:val="20"/>
        </w:rPr>
      </w:pPr>
      <w:r>
        <w:rPr>
          <w:sz w:val="20"/>
        </w:rPr>
        <w:t>In der Endkundenkommunikation setzt die Automatisierung bereits beim Versand der Selbstauslesekarten an. Hier kann beispielsweise definiert werden, ob nach einem bestimmten Zeitraum eine Erinnerung versandt, eine Schätzung ausgelöst oder ein Mitarbeiter beauftragt wird, den Zählerstand direkt abzulesen. Dabei ist es möglich, Abhängigkeiten zu definieren und beispielsweise für Kunden, die bereits im Vorjahr geschätzt wurden, andere Folgeaktionen festzulegen als für solche, die Zählerwerte in der Regel zeitnah und zuverlässig übermitteln. Daten, die über die Marktkommunikation, RLM-Zähler oder via Zählerfernauslesung eingehen, werden direkt weiterverarbeitet. Alle ei</w:t>
      </w:r>
      <w:r w:rsidR="00D40783">
        <w:rPr>
          <w:sz w:val="20"/>
        </w:rPr>
        <w:t>n</w:t>
      </w:r>
      <w:r>
        <w:rPr>
          <w:sz w:val="20"/>
        </w:rPr>
        <w:t xml:space="preserve">gehenden Zählerstände werden plausibilisiert und bei Abweichungen direkt </w:t>
      </w:r>
      <w:r>
        <w:rPr>
          <w:sz w:val="20"/>
        </w:rPr>
        <w:lastRenderedPageBreak/>
        <w:t xml:space="preserve">in das Clearing eingestellt. Die plausiblen Werte landen automatisch in der Abrechnung, wo alle weiteren Schritte bis zur Übergabe der Rechnung an das </w:t>
      </w:r>
      <w:proofErr w:type="spellStart"/>
      <w:r>
        <w:rPr>
          <w:sz w:val="20"/>
        </w:rPr>
        <w:t>Outputmanagement</w:t>
      </w:r>
      <w:proofErr w:type="spellEnd"/>
      <w:r>
        <w:rPr>
          <w:sz w:val="20"/>
        </w:rPr>
        <w:t xml:space="preserve"> maschinell abgewickelt werden können. Dabei ist es unerheblich, ob es sich um Standard- oder variable Tarife handelt. Von der Endkundenabrechnung über die Netznutzungs- und/oder Mehr-/Mindermengenabrechnung bis zur MSB-Abrechnung werden alle Verträge über smart </w:t>
      </w:r>
      <w:proofErr w:type="spellStart"/>
      <w:r>
        <w:rPr>
          <w:sz w:val="20"/>
        </w:rPr>
        <w:t>billing</w:t>
      </w:r>
      <w:proofErr w:type="spellEnd"/>
      <w:r>
        <w:rPr>
          <w:sz w:val="20"/>
        </w:rPr>
        <w:t xml:space="preserve"> automatisiert abgerechnet.</w:t>
      </w:r>
    </w:p>
    <w:tbl>
      <w:tblPr>
        <w:tblW w:w="9180" w:type="dxa"/>
        <w:tblInd w:w="-107" w:type="dxa"/>
        <w:tblLook w:val="04A0" w:firstRow="1" w:lastRow="0" w:firstColumn="1" w:lastColumn="0" w:noHBand="0" w:noVBand="1"/>
      </w:tblPr>
      <w:tblGrid>
        <w:gridCol w:w="4361"/>
        <w:gridCol w:w="4819"/>
      </w:tblGrid>
      <w:tr w:rsidR="00D60D77" w:rsidRPr="00AB5DC9" w14:paraId="01C02802" w14:textId="77777777" w:rsidTr="003A16C3">
        <w:tc>
          <w:tcPr>
            <w:tcW w:w="4361" w:type="dxa"/>
            <w:shd w:val="clear" w:color="auto" w:fill="auto"/>
          </w:tcPr>
          <w:p w14:paraId="79E4DE7F" w14:textId="77777777" w:rsidR="00D60D77" w:rsidRPr="00AB5DC9" w:rsidRDefault="00D60D77" w:rsidP="003A16C3">
            <w:pPr>
              <w:widowControl w:val="0"/>
              <w:tabs>
                <w:tab w:val="left" w:pos="3969"/>
              </w:tabs>
              <w:autoSpaceDE w:val="0"/>
              <w:autoSpaceDN w:val="0"/>
              <w:adjustRightInd w:val="0"/>
              <w:spacing w:line="240" w:lineRule="auto"/>
              <w:ind w:right="176"/>
              <w:rPr>
                <w:rFonts w:ascii="Arial" w:hAnsi="Arial" w:cs="Calibri"/>
                <w:color w:val="0000FF"/>
                <w:sz w:val="16"/>
                <w:szCs w:val="26"/>
                <w:u w:val="single"/>
                <w:lang w:eastAsia="de-DE"/>
              </w:rPr>
            </w:pPr>
            <w:r w:rsidRPr="00AB5DC9">
              <w:rPr>
                <w:rFonts w:ascii="Arial" w:hAnsi="Arial" w:cs="Calibri"/>
                <w:b/>
                <w:sz w:val="16"/>
                <w:szCs w:val="26"/>
                <w:lang w:eastAsia="de-DE"/>
              </w:rPr>
              <w:t>Kontaktdaten:</w:t>
            </w:r>
            <w:r w:rsidRPr="00AB5DC9">
              <w:rPr>
                <w:rFonts w:ascii="Arial" w:hAnsi="Arial" w:cs="Calibri"/>
                <w:b/>
                <w:sz w:val="16"/>
                <w:szCs w:val="26"/>
                <w:lang w:eastAsia="de-DE"/>
              </w:rPr>
              <w:br/>
            </w:r>
            <w:r w:rsidRPr="00AB5DC9">
              <w:rPr>
                <w:rFonts w:ascii="Arial" w:hAnsi="Arial" w:cs="Calibri"/>
                <w:sz w:val="16"/>
                <w:szCs w:val="26"/>
                <w:lang w:eastAsia="de-DE"/>
              </w:rPr>
              <w:t>Wilken Software Group – Steve Hopf</w:t>
            </w:r>
            <w:r w:rsidRPr="00AB5DC9">
              <w:rPr>
                <w:rFonts w:ascii="Arial" w:hAnsi="Arial" w:cs="Calibri"/>
                <w:b/>
                <w:sz w:val="16"/>
                <w:szCs w:val="26"/>
                <w:lang w:eastAsia="de-DE"/>
              </w:rPr>
              <w:br/>
            </w:r>
            <w:proofErr w:type="spellStart"/>
            <w:r w:rsidRPr="00AB5DC9">
              <w:rPr>
                <w:rFonts w:ascii="Arial" w:hAnsi="Arial" w:cs="Calibri"/>
                <w:sz w:val="16"/>
                <w:szCs w:val="26"/>
                <w:lang w:eastAsia="de-DE"/>
              </w:rPr>
              <w:t>Hörvelsinger</w:t>
            </w:r>
            <w:proofErr w:type="spellEnd"/>
            <w:r w:rsidRPr="00AB5DC9">
              <w:rPr>
                <w:rFonts w:ascii="Arial" w:hAnsi="Arial" w:cs="Calibri"/>
                <w:sz w:val="16"/>
                <w:szCs w:val="26"/>
                <w:lang w:eastAsia="de-DE"/>
              </w:rPr>
              <w:t xml:space="preserve"> Weg 29-31 – 89081 Ulm</w:t>
            </w:r>
            <w:r w:rsidRPr="00AB5DC9">
              <w:rPr>
                <w:rFonts w:ascii="Arial" w:hAnsi="Arial" w:cs="Calibri"/>
                <w:sz w:val="16"/>
                <w:szCs w:val="26"/>
                <w:lang w:eastAsia="de-DE"/>
              </w:rPr>
              <w:tab/>
            </w:r>
            <w:r w:rsidRPr="00AB5DC9">
              <w:rPr>
                <w:rFonts w:ascii="Arial" w:hAnsi="Arial" w:cs="Calibri"/>
                <w:b/>
                <w:sz w:val="16"/>
                <w:szCs w:val="26"/>
                <w:lang w:eastAsia="de-DE"/>
              </w:rPr>
              <w:br/>
            </w:r>
            <w:r w:rsidRPr="00AB5DC9">
              <w:rPr>
                <w:rFonts w:ascii="Arial" w:hAnsi="Arial" w:cs="Calibri"/>
                <w:sz w:val="16"/>
                <w:szCs w:val="26"/>
                <w:lang w:eastAsia="de-DE"/>
              </w:rPr>
              <w:t xml:space="preserve">Tel.: +49 731 96 50-0 </w:t>
            </w:r>
            <w:r w:rsidRPr="00AB5DC9">
              <w:rPr>
                <w:rFonts w:ascii="Arial" w:hAnsi="Arial" w:cs="Calibri"/>
                <w:b/>
                <w:sz w:val="16"/>
                <w:szCs w:val="26"/>
                <w:lang w:eastAsia="de-DE"/>
              </w:rPr>
              <w:br/>
            </w:r>
            <w:hyperlink r:id="rId7" w:history="1">
              <w:r w:rsidRPr="00AB5DC9">
                <w:rPr>
                  <w:rStyle w:val="Hyperlink"/>
                  <w:rFonts w:ascii="Arial" w:hAnsi="Arial" w:cs="Calibri"/>
                  <w:sz w:val="16"/>
                  <w:szCs w:val="26"/>
                  <w:lang w:eastAsia="de-DE"/>
                </w:rPr>
                <w:t>presse@wilken.de</w:t>
              </w:r>
            </w:hyperlink>
            <w:r w:rsidRPr="00AB5DC9">
              <w:rPr>
                <w:rFonts w:ascii="Arial" w:hAnsi="Arial" w:cs="Calibri"/>
                <w:sz w:val="16"/>
                <w:szCs w:val="26"/>
                <w:lang w:eastAsia="de-DE"/>
              </w:rPr>
              <w:t xml:space="preserve"> – </w:t>
            </w:r>
            <w:hyperlink r:id="rId8" w:history="1">
              <w:r w:rsidRPr="00AB5DC9">
                <w:rPr>
                  <w:rStyle w:val="Hyperlink"/>
                  <w:rFonts w:ascii="Arial" w:hAnsi="Arial" w:cs="Calibri"/>
                  <w:sz w:val="16"/>
                  <w:szCs w:val="26"/>
                  <w:lang w:eastAsia="de-DE"/>
                </w:rPr>
                <w:t>www.wilken.de</w:t>
              </w:r>
            </w:hyperlink>
          </w:p>
        </w:tc>
        <w:tc>
          <w:tcPr>
            <w:tcW w:w="4819" w:type="dxa"/>
            <w:shd w:val="clear" w:color="auto" w:fill="auto"/>
          </w:tcPr>
          <w:p w14:paraId="6D200DD9" w14:textId="568F473C" w:rsidR="00D60D77" w:rsidRPr="00D60D77" w:rsidRDefault="00D60D77" w:rsidP="003A16C3">
            <w:pPr>
              <w:widowControl w:val="0"/>
              <w:autoSpaceDE w:val="0"/>
              <w:autoSpaceDN w:val="0"/>
              <w:adjustRightInd w:val="0"/>
              <w:spacing w:line="240" w:lineRule="auto"/>
              <w:ind w:right="175"/>
              <w:rPr>
                <w:rFonts w:ascii="Arial" w:hAnsi="Arial" w:cs="Calibri"/>
                <w:color w:val="0000FF"/>
                <w:sz w:val="16"/>
                <w:szCs w:val="26"/>
                <w:u w:val="single"/>
                <w:lang w:eastAsia="de-DE"/>
              </w:rPr>
            </w:pPr>
            <w:r w:rsidRPr="00AB5DC9">
              <w:rPr>
                <w:rFonts w:ascii="Arial" w:hAnsi="Arial" w:cs="Calibri"/>
                <w:b/>
                <w:sz w:val="16"/>
                <w:szCs w:val="26"/>
                <w:lang w:eastAsia="de-DE"/>
              </w:rPr>
              <w:t>Presse- und Öffentlichkeitsarbeit:</w:t>
            </w:r>
            <w:r w:rsidRPr="00AB5DC9">
              <w:rPr>
                <w:rFonts w:ascii="Arial" w:hAnsi="Arial" w:cs="Calibri"/>
                <w:b/>
                <w:sz w:val="16"/>
                <w:szCs w:val="26"/>
                <w:lang w:eastAsia="de-DE"/>
              </w:rPr>
              <w:br/>
            </w:r>
            <w:r w:rsidRPr="00AB5DC9">
              <w:rPr>
                <w:rFonts w:ascii="Arial" w:hAnsi="Arial" w:cs="Calibri"/>
                <w:sz w:val="16"/>
                <w:szCs w:val="26"/>
                <w:lang w:eastAsia="de-DE"/>
              </w:rPr>
              <w:t>Press’n’Relations GmbH – Uwe Pagel</w:t>
            </w:r>
            <w:r w:rsidRPr="00AB5DC9">
              <w:rPr>
                <w:rFonts w:ascii="Arial" w:hAnsi="Arial" w:cs="Calibri"/>
                <w:b/>
                <w:sz w:val="16"/>
                <w:szCs w:val="26"/>
                <w:lang w:eastAsia="de-DE"/>
              </w:rPr>
              <w:br/>
            </w:r>
            <w:r w:rsidRPr="00AB5DC9">
              <w:rPr>
                <w:rFonts w:ascii="Arial" w:hAnsi="Arial" w:cs="Calibri"/>
                <w:sz w:val="16"/>
                <w:szCs w:val="26"/>
                <w:lang w:eastAsia="de-DE"/>
              </w:rPr>
              <w:t>Magirusstraße 33 – 89077 Ulm</w:t>
            </w:r>
            <w:r w:rsidRPr="00AB5DC9">
              <w:rPr>
                <w:rFonts w:ascii="Arial" w:hAnsi="Arial" w:cs="Calibri"/>
                <w:sz w:val="16"/>
                <w:szCs w:val="26"/>
                <w:lang w:eastAsia="de-DE"/>
              </w:rPr>
              <w:br/>
              <w:t xml:space="preserve">Tel.: +49 731 962 87-29 </w:t>
            </w:r>
            <w:r w:rsidRPr="00AB5DC9">
              <w:rPr>
                <w:rFonts w:ascii="Arial" w:hAnsi="Arial" w:cs="Calibri"/>
                <w:b/>
                <w:sz w:val="16"/>
                <w:szCs w:val="26"/>
                <w:lang w:eastAsia="de-DE"/>
              </w:rPr>
              <w:br/>
            </w:r>
            <w:hyperlink r:id="rId9" w:history="1">
              <w:r w:rsidRPr="00AB5DC9">
                <w:rPr>
                  <w:rStyle w:val="Hyperlink"/>
                  <w:rFonts w:ascii="Arial" w:hAnsi="Arial" w:cs="Calibri"/>
                  <w:sz w:val="16"/>
                  <w:szCs w:val="26"/>
                  <w:lang w:eastAsia="de-DE"/>
                </w:rPr>
                <w:t>upa@press-n-relations.de</w:t>
              </w:r>
            </w:hyperlink>
            <w:r w:rsidRPr="00AB5DC9">
              <w:rPr>
                <w:rFonts w:ascii="Arial" w:hAnsi="Arial" w:cs="Calibri"/>
                <w:b/>
                <w:sz w:val="16"/>
                <w:szCs w:val="26"/>
                <w:lang w:eastAsia="de-DE"/>
              </w:rPr>
              <w:t xml:space="preserve"> – </w:t>
            </w:r>
            <w:hyperlink r:id="rId10" w:history="1">
              <w:r w:rsidRPr="00AB5DC9">
                <w:rPr>
                  <w:rStyle w:val="Hyperlink"/>
                  <w:rFonts w:ascii="Arial" w:hAnsi="Arial" w:cs="Calibri"/>
                  <w:sz w:val="16"/>
                  <w:szCs w:val="26"/>
                  <w:lang w:eastAsia="de-DE"/>
                </w:rPr>
                <w:t>www.press-n-relations.com</w:t>
              </w:r>
            </w:hyperlink>
          </w:p>
        </w:tc>
      </w:tr>
    </w:tbl>
    <w:p w14:paraId="666FECFB" w14:textId="5D0CFE93" w:rsidR="00FE48A6" w:rsidRPr="00D60D77" w:rsidRDefault="00D60D77" w:rsidP="00D60D77">
      <w:pPr>
        <w:spacing w:line="240" w:lineRule="auto"/>
        <w:ind w:right="-1701"/>
        <w:rPr>
          <w:rFonts w:ascii="Arial" w:hAnsi="Arial" w:cs="Calibri"/>
          <w:bCs/>
          <w:sz w:val="16"/>
          <w:szCs w:val="26"/>
          <w:lang w:eastAsia="de-DE"/>
        </w:rPr>
      </w:pPr>
      <w:r w:rsidRPr="00AB5DC9">
        <w:rPr>
          <w:rFonts w:ascii="Arial" w:hAnsi="Arial" w:cs="Calibri"/>
          <w:bCs/>
          <w:sz w:val="16"/>
          <w:szCs w:val="26"/>
          <w:lang w:eastAsia="de-DE"/>
        </w:rPr>
        <w:t>Seit 1977 entwickelt die Wilken Software Group mit Hauptsitz in Ulm eigene ERP-Standardsoftware für die Abbildung betriebswirtschaftlicher Kernprozesse – sei es im Finanz- und Rechnungswesen, der Materialwirtschaft oder der Unternehmenssteuerung. Wilken verbindet mit mehr als 600 Mitarbeitern an sieben Standorten in Deutschland, der Schweiz und Spanien Standardsoftware und Individualprogrammierungen zu einem Lösungsportfolio für mittlere und große Unternehmen. Zusätzlich bietet Wilken Branchenlösungen für die Versorgungs-, Sozial- und Tourismuswirtschaft, Gesundheit &amp; Versicherungen, Kirchen und Finanzen &amp; ERP.</w:t>
      </w:r>
    </w:p>
    <w:sectPr w:rsidR="00FE48A6" w:rsidRPr="00D60D77" w:rsidSect="000764D5">
      <w:headerReference w:type="default" r:id="rId11"/>
      <w:footerReference w:type="even" r:id="rId12"/>
      <w:footerReference w:type="default" r:id="rId13"/>
      <w:pgSz w:w="11906" w:h="16838"/>
      <w:pgMar w:top="1824" w:right="3542"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16208D" w14:textId="77777777" w:rsidR="007A4968" w:rsidRDefault="007A4968">
      <w:r>
        <w:separator/>
      </w:r>
    </w:p>
  </w:endnote>
  <w:endnote w:type="continuationSeparator" w:id="0">
    <w:p w14:paraId="4266C07B" w14:textId="77777777" w:rsidR="007A4968" w:rsidRDefault="007A49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6FF" w:usb1="420024FF" w:usb2="02000000" w:usb3="00000000" w:csb0="0000019F" w:csb1="00000000"/>
  </w:font>
  <w:font w:name="Cordia New">
    <w:panose1 w:val="020B0304020202020204"/>
    <w:charset w:val="DE"/>
    <w:family w:val="swiss"/>
    <w:pitch w:val="variable"/>
    <w:sig w:usb0="81000003" w:usb1="00000000" w:usb2="00000000" w:usb3="00000000" w:csb0="00010001" w:csb1="00000000"/>
  </w:font>
  <w:font w:name="Lucida Grande">
    <w:altName w:val="﷽﷽﷽﷽﷽﷽﷽﷽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FED77C" w14:textId="77777777" w:rsidR="007A4968" w:rsidRDefault="007A4968">
      <w:r>
        <w:separator/>
      </w:r>
    </w:p>
  </w:footnote>
  <w:footnote w:type="continuationSeparator" w:id="0">
    <w:p w14:paraId="7B7CFBA7" w14:textId="77777777" w:rsidR="007A4968" w:rsidRDefault="007A496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0AD1DF" w14:textId="77777777" w:rsidR="00FE2F2A" w:rsidRDefault="00FE2F2A" w:rsidP="00FE48A6">
    <w:pPr>
      <w:pStyle w:val="Kopfzeile"/>
      <w:tabs>
        <w:tab w:val="clear" w:pos="9072"/>
        <w:tab w:val="right" w:pos="9639"/>
      </w:tabs>
      <w:ind w:right="-2268"/>
      <w:jc w:val="right"/>
    </w:pPr>
    <w:r>
      <w:rPr>
        <w:noProof/>
        <w:lang w:eastAsia="de-DE"/>
      </w:rPr>
      <w:drawing>
        <wp:inline distT="0" distB="0" distL="0" distR="0" wp14:anchorId="2A429BCA" wp14:editId="585F6E12">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ofware-group_CMYK.png"/>
                  <pic:cNvPicPr/>
                </pic:nvPicPr>
                <pic:blipFill>
                  <a:blip r:embed="rId1">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p w14:paraId="33223693" w14:textId="77777777" w:rsidR="00FE2F2A" w:rsidRPr="00C63EE6" w:rsidRDefault="00FE2F2A" w:rsidP="00FE48A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A807EE3"/>
    <w:multiLevelType w:val="hybridMultilevel"/>
    <w:tmpl w:val="5F443704"/>
    <w:lvl w:ilvl="0" w:tplc="2E92177C">
      <w:numFmt w:val="bullet"/>
      <w:lvlText w:val="-"/>
      <w:lvlJc w:val="left"/>
      <w:pPr>
        <w:ind w:left="720" w:hanging="360"/>
      </w:pPr>
      <w:rPr>
        <w:rFonts w:ascii="Helvetica" w:eastAsia="Cambria" w:hAnsi="Helvetica" w:cs="Helvetica"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83"/>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2FC6"/>
    <w:rsid w:val="0000454B"/>
    <w:rsid w:val="00004746"/>
    <w:rsid w:val="00007E01"/>
    <w:rsid w:val="0001016E"/>
    <w:rsid w:val="00011F67"/>
    <w:rsid w:val="000120D4"/>
    <w:rsid w:val="00013429"/>
    <w:rsid w:val="0002098E"/>
    <w:rsid w:val="000231F9"/>
    <w:rsid w:val="0002498B"/>
    <w:rsid w:val="000260A9"/>
    <w:rsid w:val="00032F50"/>
    <w:rsid w:val="00034083"/>
    <w:rsid w:val="00034755"/>
    <w:rsid w:val="00036B01"/>
    <w:rsid w:val="00040D86"/>
    <w:rsid w:val="0004239B"/>
    <w:rsid w:val="00044252"/>
    <w:rsid w:val="00045258"/>
    <w:rsid w:val="0005086D"/>
    <w:rsid w:val="00051FB3"/>
    <w:rsid w:val="00052478"/>
    <w:rsid w:val="00054728"/>
    <w:rsid w:val="0006041C"/>
    <w:rsid w:val="00060F4F"/>
    <w:rsid w:val="00064DC6"/>
    <w:rsid w:val="00071041"/>
    <w:rsid w:val="000712DC"/>
    <w:rsid w:val="000734D1"/>
    <w:rsid w:val="000764D5"/>
    <w:rsid w:val="000809E7"/>
    <w:rsid w:val="00085231"/>
    <w:rsid w:val="00090862"/>
    <w:rsid w:val="00093AA5"/>
    <w:rsid w:val="00093DA4"/>
    <w:rsid w:val="00097330"/>
    <w:rsid w:val="000A0A44"/>
    <w:rsid w:val="000A6D42"/>
    <w:rsid w:val="000A7E2F"/>
    <w:rsid w:val="000B2038"/>
    <w:rsid w:val="000B5AD9"/>
    <w:rsid w:val="000B6F66"/>
    <w:rsid w:val="000C0569"/>
    <w:rsid w:val="000C08EF"/>
    <w:rsid w:val="000C13A4"/>
    <w:rsid w:val="000C1D6A"/>
    <w:rsid w:val="000C2BB8"/>
    <w:rsid w:val="000C313B"/>
    <w:rsid w:val="000C4FEC"/>
    <w:rsid w:val="000D3415"/>
    <w:rsid w:val="000D5A8E"/>
    <w:rsid w:val="000D5FE9"/>
    <w:rsid w:val="000D6153"/>
    <w:rsid w:val="000E1307"/>
    <w:rsid w:val="000E3F08"/>
    <w:rsid w:val="000E5D3E"/>
    <w:rsid w:val="000E5D79"/>
    <w:rsid w:val="000F3789"/>
    <w:rsid w:val="000F6481"/>
    <w:rsid w:val="000F6D38"/>
    <w:rsid w:val="00102BB9"/>
    <w:rsid w:val="0010400F"/>
    <w:rsid w:val="00106410"/>
    <w:rsid w:val="00106709"/>
    <w:rsid w:val="00107620"/>
    <w:rsid w:val="00114F49"/>
    <w:rsid w:val="00115827"/>
    <w:rsid w:val="00117D73"/>
    <w:rsid w:val="00122695"/>
    <w:rsid w:val="00122B29"/>
    <w:rsid w:val="00122F47"/>
    <w:rsid w:val="0012491E"/>
    <w:rsid w:val="00126E5C"/>
    <w:rsid w:val="00127C93"/>
    <w:rsid w:val="00127E87"/>
    <w:rsid w:val="001307C5"/>
    <w:rsid w:val="00133E38"/>
    <w:rsid w:val="001344B4"/>
    <w:rsid w:val="00135DEE"/>
    <w:rsid w:val="00137538"/>
    <w:rsid w:val="001377D5"/>
    <w:rsid w:val="00140551"/>
    <w:rsid w:val="001433B0"/>
    <w:rsid w:val="00150096"/>
    <w:rsid w:val="001515B9"/>
    <w:rsid w:val="00152BF0"/>
    <w:rsid w:val="00152D07"/>
    <w:rsid w:val="00161C14"/>
    <w:rsid w:val="00165471"/>
    <w:rsid w:val="001708FB"/>
    <w:rsid w:val="00172559"/>
    <w:rsid w:val="00175745"/>
    <w:rsid w:val="0017647B"/>
    <w:rsid w:val="001803EE"/>
    <w:rsid w:val="00180F2C"/>
    <w:rsid w:val="00185131"/>
    <w:rsid w:val="00185590"/>
    <w:rsid w:val="001858F8"/>
    <w:rsid w:val="00191CD0"/>
    <w:rsid w:val="001934AC"/>
    <w:rsid w:val="00194E4F"/>
    <w:rsid w:val="001A2076"/>
    <w:rsid w:val="001A4984"/>
    <w:rsid w:val="001B1862"/>
    <w:rsid w:val="001B1F61"/>
    <w:rsid w:val="001C38BD"/>
    <w:rsid w:val="001C58AF"/>
    <w:rsid w:val="001C6787"/>
    <w:rsid w:val="001C6862"/>
    <w:rsid w:val="001C6CA7"/>
    <w:rsid w:val="001D12AA"/>
    <w:rsid w:val="001D4A68"/>
    <w:rsid w:val="001D508B"/>
    <w:rsid w:val="001D6BC5"/>
    <w:rsid w:val="001E0FCA"/>
    <w:rsid w:val="001E1E0E"/>
    <w:rsid w:val="001E200F"/>
    <w:rsid w:val="001E2252"/>
    <w:rsid w:val="001F1F3A"/>
    <w:rsid w:val="00201259"/>
    <w:rsid w:val="00203D82"/>
    <w:rsid w:val="00204FF7"/>
    <w:rsid w:val="00215599"/>
    <w:rsid w:val="002176F1"/>
    <w:rsid w:val="002266BD"/>
    <w:rsid w:val="00227024"/>
    <w:rsid w:val="00231618"/>
    <w:rsid w:val="00231E2D"/>
    <w:rsid w:val="00233A0E"/>
    <w:rsid w:val="00243D23"/>
    <w:rsid w:val="00245BB7"/>
    <w:rsid w:val="00251756"/>
    <w:rsid w:val="002556E7"/>
    <w:rsid w:val="0025762A"/>
    <w:rsid w:val="00262861"/>
    <w:rsid w:val="002651D2"/>
    <w:rsid w:val="00267890"/>
    <w:rsid w:val="00272362"/>
    <w:rsid w:val="00275197"/>
    <w:rsid w:val="002756C7"/>
    <w:rsid w:val="00277075"/>
    <w:rsid w:val="00284B8A"/>
    <w:rsid w:val="0028638D"/>
    <w:rsid w:val="0028693A"/>
    <w:rsid w:val="00295990"/>
    <w:rsid w:val="002976B8"/>
    <w:rsid w:val="002A28CE"/>
    <w:rsid w:val="002A2F6F"/>
    <w:rsid w:val="002A325F"/>
    <w:rsid w:val="002A395D"/>
    <w:rsid w:val="002A5A62"/>
    <w:rsid w:val="002B275A"/>
    <w:rsid w:val="002B5D45"/>
    <w:rsid w:val="002B656F"/>
    <w:rsid w:val="002B7901"/>
    <w:rsid w:val="002C0755"/>
    <w:rsid w:val="002C1C18"/>
    <w:rsid w:val="002C201B"/>
    <w:rsid w:val="002C2E75"/>
    <w:rsid w:val="002C40A1"/>
    <w:rsid w:val="002C4B97"/>
    <w:rsid w:val="002C5994"/>
    <w:rsid w:val="002D0338"/>
    <w:rsid w:val="002D19F2"/>
    <w:rsid w:val="002D1F28"/>
    <w:rsid w:val="002D28F5"/>
    <w:rsid w:val="002D6683"/>
    <w:rsid w:val="002E0B2D"/>
    <w:rsid w:val="002E0CE5"/>
    <w:rsid w:val="002E1BC0"/>
    <w:rsid w:val="002F280C"/>
    <w:rsid w:val="002F3B06"/>
    <w:rsid w:val="002F5641"/>
    <w:rsid w:val="002F6AB4"/>
    <w:rsid w:val="003073C3"/>
    <w:rsid w:val="0031677D"/>
    <w:rsid w:val="00316B16"/>
    <w:rsid w:val="0031709F"/>
    <w:rsid w:val="003179A3"/>
    <w:rsid w:val="003221F8"/>
    <w:rsid w:val="00324D4C"/>
    <w:rsid w:val="00324F5C"/>
    <w:rsid w:val="00333737"/>
    <w:rsid w:val="00333D97"/>
    <w:rsid w:val="00333E51"/>
    <w:rsid w:val="003365AB"/>
    <w:rsid w:val="00337951"/>
    <w:rsid w:val="003401BC"/>
    <w:rsid w:val="00341B1F"/>
    <w:rsid w:val="003467EA"/>
    <w:rsid w:val="00351C84"/>
    <w:rsid w:val="00355039"/>
    <w:rsid w:val="00357B24"/>
    <w:rsid w:val="00357CD4"/>
    <w:rsid w:val="00363289"/>
    <w:rsid w:val="003634C5"/>
    <w:rsid w:val="00363C56"/>
    <w:rsid w:val="00364B6A"/>
    <w:rsid w:val="00366E84"/>
    <w:rsid w:val="003747D8"/>
    <w:rsid w:val="0037633E"/>
    <w:rsid w:val="00376B33"/>
    <w:rsid w:val="003802FB"/>
    <w:rsid w:val="00380809"/>
    <w:rsid w:val="00381076"/>
    <w:rsid w:val="00381970"/>
    <w:rsid w:val="003831CA"/>
    <w:rsid w:val="0038387B"/>
    <w:rsid w:val="00386488"/>
    <w:rsid w:val="00391D0B"/>
    <w:rsid w:val="003A1A5E"/>
    <w:rsid w:val="003A1B6D"/>
    <w:rsid w:val="003A1F41"/>
    <w:rsid w:val="003A43A2"/>
    <w:rsid w:val="003A775C"/>
    <w:rsid w:val="003B0709"/>
    <w:rsid w:val="003B0D47"/>
    <w:rsid w:val="003B1F18"/>
    <w:rsid w:val="003B2995"/>
    <w:rsid w:val="003B3C72"/>
    <w:rsid w:val="003B7F73"/>
    <w:rsid w:val="003C2165"/>
    <w:rsid w:val="003C6EF4"/>
    <w:rsid w:val="003C7964"/>
    <w:rsid w:val="003C7E61"/>
    <w:rsid w:val="003D2150"/>
    <w:rsid w:val="003D55A3"/>
    <w:rsid w:val="003D7800"/>
    <w:rsid w:val="003E0902"/>
    <w:rsid w:val="003E10C2"/>
    <w:rsid w:val="003E189B"/>
    <w:rsid w:val="003E1CF6"/>
    <w:rsid w:val="003F3403"/>
    <w:rsid w:val="003F5021"/>
    <w:rsid w:val="003F55EF"/>
    <w:rsid w:val="004043AF"/>
    <w:rsid w:val="004048D4"/>
    <w:rsid w:val="004054D6"/>
    <w:rsid w:val="00406728"/>
    <w:rsid w:val="00406D81"/>
    <w:rsid w:val="0041025D"/>
    <w:rsid w:val="00410CD5"/>
    <w:rsid w:val="004110F6"/>
    <w:rsid w:val="004116D8"/>
    <w:rsid w:val="00411D37"/>
    <w:rsid w:val="0041379A"/>
    <w:rsid w:val="00425A22"/>
    <w:rsid w:val="00425E5F"/>
    <w:rsid w:val="00430664"/>
    <w:rsid w:val="00430C7E"/>
    <w:rsid w:val="00431EEA"/>
    <w:rsid w:val="00432E47"/>
    <w:rsid w:val="0043327F"/>
    <w:rsid w:val="0043746E"/>
    <w:rsid w:val="0044348F"/>
    <w:rsid w:val="00446C6D"/>
    <w:rsid w:val="004473FD"/>
    <w:rsid w:val="00450DE1"/>
    <w:rsid w:val="00457490"/>
    <w:rsid w:val="00462C87"/>
    <w:rsid w:val="00470089"/>
    <w:rsid w:val="004712B6"/>
    <w:rsid w:val="00471B12"/>
    <w:rsid w:val="00476ADF"/>
    <w:rsid w:val="0047781C"/>
    <w:rsid w:val="00477E0F"/>
    <w:rsid w:val="004851B3"/>
    <w:rsid w:val="00485517"/>
    <w:rsid w:val="004858D7"/>
    <w:rsid w:val="0048658B"/>
    <w:rsid w:val="00486E15"/>
    <w:rsid w:val="004909C2"/>
    <w:rsid w:val="00490B36"/>
    <w:rsid w:val="00493267"/>
    <w:rsid w:val="004945EC"/>
    <w:rsid w:val="004A1259"/>
    <w:rsid w:val="004A1B69"/>
    <w:rsid w:val="004A2502"/>
    <w:rsid w:val="004A32B5"/>
    <w:rsid w:val="004A76DC"/>
    <w:rsid w:val="004B3F00"/>
    <w:rsid w:val="004B63A1"/>
    <w:rsid w:val="004B6B57"/>
    <w:rsid w:val="004C24AD"/>
    <w:rsid w:val="004C2764"/>
    <w:rsid w:val="004C38CC"/>
    <w:rsid w:val="004C3D16"/>
    <w:rsid w:val="004C534C"/>
    <w:rsid w:val="004C53BB"/>
    <w:rsid w:val="004D08E4"/>
    <w:rsid w:val="004D1324"/>
    <w:rsid w:val="004D42F9"/>
    <w:rsid w:val="004D5F32"/>
    <w:rsid w:val="004E0165"/>
    <w:rsid w:val="004E2379"/>
    <w:rsid w:val="004E5964"/>
    <w:rsid w:val="004F175D"/>
    <w:rsid w:val="004F2F02"/>
    <w:rsid w:val="004F5620"/>
    <w:rsid w:val="004F79BE"/>
    <w:rsid w:val="00500EC5"/>
    <w:rsid w:val="00501E82"/>
    <w:rsid w:val="005044FE"/>
    <w:rsid w:val="005055E8"/>
    <w:rsid w:val="0050632B"/>
    <w:rsid w:val="00510CBE"/>
    <w:rsid w:val="00511390"/>
    <w:rsid w:val="00511C58"/>
    <w:rsid w:val="00511F1D"/>
    <w:rsid w:val="00513A25"/>
    <w:rsid w:val="00517604"/>
    <w:rsid w:val="00521519"/>
    <w:rsid w:val="00521E09"/>
    <w:rsid w:val="0052297B"/>
    <w:rsid w:val="005246FF"/>
    <w:rsid w:val="00527AE4"/>
    <w:rsid w:val="0053141F"/>
    <w:rsid w:val="00531455"/>
    <w:rsid w:val="00535049"/>
    <w:rsid w:val="00535FC2"/>
    <w:rsid w:val="00537382"/>
    <w:rsid w:val="00542FDF"/>
    <w:rsid w:val="005476E7"/>
    <w:rsid w:val="00547942"/>
    <w:rsid w:val="005519C2"/>
    <w:rsid w:val="0055421E"/>
    <w:rsid w:val="00554B3C"/>
    <w:rsid w:val="00555ED6"/>
    <w:rsid w:val="00557659"/>
    <w:rsid w:val="00560751"/>
    <w:rsid w:val="005639AD"/>
    <w:rsid w:val="00565FD4"/>
    <w:rsid w:val="00570BB0"/>
    <w:rsid w:val="00574C52"/>
    <w:rsid w:val="00575F36"/>
    <w:rsid w:val="00576747"/>
    <w:rsid w:val="00576B32"/>
    <w:rsid w:val="005770BE"/>
    <w:rsid w:val="0058224C"/>
    <w:rsid w:val="00582443"/>
    <w:rsid w:val="00583BF7"/>
    <w:rsid w:val="0058795D"/>
    <w:rsid w:val="00590B04"/>
    <w:rsid w:val="00592D73"/>
    <w:rsid w:val="005937FF"/>
    <w:rsid w:val="00594B99"/>
    <w:rsid w:val="00595CF3"/>
    <w:rsid w:val="0059648C"/>
    <w:rsid w:val="005A7E21"/>
    <w:rsid w:val="005B3ACD"/>
    <w:rsid w:val="005B5202"/>
    <w:rsid w:val="005B5ABD"/>
    <w:rsid w:val="005B6F6B"/>
    <w:rsid w:val="005C2A65"/>
    <w:rsid w:val="005D06AC"/>
    <w:rsid w:val="005D23B7"/>
    <w:rsid w:val="005D4752"/>
    <w:rsid w:val="005D4FCB"/>
    <w:rsid w:val="005E006B"/>
    <w:rsid w:val="005E0C32"/>
    <w:rsid w:val="005E285D"/>
    <w:rsid w:val="005E6CA3"/>
    <w:rsid w:val="005F275B"/>
    <w:rsid w:val="005F2C2F"/>
    <w:rsid w:val="005F375D"/>
    <w:rsid w:val="005F3918"/>
    <w:rsid w:val="00602C64"/>
    <w:rsid w:val="00605A51"/>
    <w:rsid w:val="0060646D"/>
    <w:rsid w:val="00614428"/>
    <w:rsid w:val="00617317"/>
    <w:rsid w:val="006205F9"/>
    <w:rsid w:val="00627AF1"/>
    <w:rsid w:val="00630BBA"/>
    <w:rsid w:val="00632098"/>
    <w:rsid w:val="00644E9F"/>
    <w:rsid w:val="00645730"/>
    <w:rsid w:val="006539BB"/>
    <w:rsid w:val="006568C1"/>
    <w:rsid w:val="00664AB8"/>
    <w:rsid w:val="00665689"/>
    <w:rsid w:val="00667CBE"/>
    <w:rsid w:val="006717BC"/>
    <w:rsid w:val="00675809"/>
    <w:rsid w:val="0067633A"/>
    <w:rsid w:val="00676FF5"/>
    <w:rsid w:val="00680DBD"/>
    <w:rsid w:val="00683929"/>
    <w:rsid w:val="00684AD9"/>
    <w:rsid w:val="00686574"/>
    <w:rsid w:val="00691C1B"/>
    <w:rsid w:val="00691EE0"/>
    <w:rsid w:val="00693603"/>
    <w:rsid w:val="00693897"/>
    <w:rsid w:val="006963F7"/>
    <w:rsid w:val="006A0673"/>
    <w:rsid w:val="006A3803"/>
    <w:rsid w:val="006A4312"/>
    <w:rsid w:val="006A655C"/>
    <w:rsid w:val="006B0312"/>
    <w:rsid w:val="006B4311"/>
    <w:rsid w:val="006B5F44"/>
    <w:rsid w:val="006B729E"/>
    <w:rsid w:val="006B72FA"/>
    <w:rsid w:val="006C5646"/>
    <w:rsid w:val="006D435A"/>
    <w:rsid w:val="006E174E"/>
    <w:rsid w:val="006E468B"/>
    <w:rsid w:val="006E5937"/>
    <w:rsid w:val="006F0A18"/>
    <w:rsid w:val="006F2D4C"/>
    <w:rsid w:val="006F6C95"/>
    <w:rsid w:val="00701DE1"/>
    <w:rsid w:val="00702E43"/>
    <w:rsid w:val="00710FC9"/>
    <w:rsid w:val="00714663"/>
    <w:rsid w:val="00720872"/>
    <w:rsid w:val="007221EE"/>
    <w:rsid w:val="007241A7"/>
    <w:rsid w:val="00730D91"/>
    <w:rsid w:val="00731FA2"/>
    <w:rsid w:val="007331CB"/>
    <w:rsid w:val="00733F48"/>
    <w:rsid w:val="0073656F"/>
    <w:rsid w:val="007367F7"/>
    <w:rsid w:val="0073699C"/>
    <w:rsid w:val="007374F1"/>
    <w:rsid w:val="00737E3A"/>
    <w:rsid w:val="00741F98"/>
    <w:rsid w:val="00742609"/>
    <w:rsid w:val="00746812"/>
    <w:rsid w:val="00752483"/>
    <w:rsid w:val="00752C50"/>
    <w:rsid w:val="00752F6B"/>
    <w:rsid w:val="00754138"/>
    <w:rsid w:val="0075523B"/>
    <w:rsid w:val="00755730"/>
    <w:rsid w:val="00755FFC"/>
    <w:rsid w:val="00757073"/>
    <w:rsid w:val="0076126F"/>
    <w:rsid w:val="007626B5"/>
    <w:rsid w:val="00764A09"/>
    <w:rsid w:val="00770008"/>
    <w:rsid w:val="007706D1"/>
    <w:rsid w:val="00772476"/>
    <w:rsid w:val="00774940"/>
    <w:rsid w:val="00775EB8"/>
    <w:rsid w:val="00782178"/>
    <w:rsid w:val="00783CEE"/>
    <w:rsid w:val="007841B9"/>
    <w:rsid w:val="00784336"/>
    <w:rsid w:val="007918DD"/>
    <w:rsid w:val="00791F82"/>
    <w:rsid w:val="007927F5"/>
    <w:rsid w:val="00792A04"/>
    <w:rsid w:val="00793AB8"/>
    <w:rsid w:val="007A2057"/>
    <w:rsid w:val="007A2F73"/>
    <w:rsid w:val="007A4968"/>
    <w:rsid w:val="007B062F"/>
    <w:rsid w:val="007B0E4F"/>
    <w:rsid w:val="007B3944"/>
    <w:rsid w:val="007B39DB"/>
    <w:rsid w:val="007C1274"/>
    <w:rsid w:val="007C3EFB"/>
    <w:rsid w:val="007C423A"/>
    <w:rsid w:val="007C51F6"/>
    <w:rsid w:val="007C5A78"/>
    <w:rsid w:val="007D2289"/>
    <w:rsid w:val="007D7109"/>
    <w:rsid w:val="007D76E3"/>
    <w:rsid w:val="007E16F1"/>
    <w:rsid w:val="007E1E5C"/>
    <w:rsid w:val="007E2A89"/>
    <w:rsid w:val="007E37CB"/>
    <w:rsid w:val="007E3B3A"/>
    <w:rsid w:val="007E5CAC"/>
    <w:rsid w:val="007E68AE"/>
    <w:rsid w:val="007F16E1"/>
    <w:rsid w:val="007F7D4A"/>
    <w:rsid w:val="008010AB"/>
    <w:rsid w:val="00803D59"/>
    <w:rsid w:val="00803F01"/>
    <w:rsid w:val="00804587"/>
    <w:rsid w:val="0080735E"/>
    <w:rsid w:val="00811D53"/>
    <w:rsid w:val="0081245E"/>
    <w:rsid w:val="008158C2"/>
    <w:rsid w:val="008165E8"/>
    <w:rsid w:val="00817858"/>
    <w:rsid w:val="00823230"/>
    <w:rsid w:val="00823A31"/>
    <w:rsid w:val="00824DF9"/>
    <w:rsid w:val="00827D4C"/>
    <w:rsid w:val="0083027E"/>
    <w:rsid w:val="008331D8"/>
    <w:rsid w:val="00835BFB"/>
    <w:rsid w:val="00836BBB"/>
    <w:rsid w:val="0083770B"/>
    <w:rsid w:val="00837C25"/>
    <w:rsid w:val="00837C7B"/>
    <w:rsid w:val="00837C9E"/>
    <w:rsid w:val="00841042"/>
    <w:rsid w:val="00841BAE"/>
    <w:rsid w:val="00841F5A"/>
    <w:rsid w:val="0084392B"/>
    <w:rsid w:val="00846114"/>
    <w:rsid w:val="00846C67"/>
    <w:rsid w:val="008474DE"/>
    <w:rsid w:val="00850D4A"/>
    <w:rsid w:val="00853823"/>
    <w:rsid w:val="00861C60"/>
    <w:rsid w:val="008628EC"/>
    <w:rsid w:val="00863219"/>
    <w:rsid w:val="00863D68"/>
    <w:rsid w:val="008665E7"/>
    <w:rsid w:val="00867E5D"/>
    <w:rsid w:val="00876EA4"/>
    <w:rsid w:val="00877DFE"/>
    <w:rsid w:val="0088009E"/>
    <w:rsid w:val="008814E2"/>
    <w:rsid w:val="0088157B"/>
    <w:rsid w:val="008825F3"/>
    <w:rsid w:val="0088514D"/>
    <w:rsid w:val="008852F2"/>
    <w:rsid w:val="00887F56"/>
    <w:rsid w:val="00892666"/>
    <w:rsid w:val="00892FC5"/>
    <w:rsid w:val="00894092"/>
    <w:rsid w:val="00894231"/>
    <w:rsid w:val="00894BE0"/>
    <w:rsid w:val="008959F3"/>
    <w:rsid w:val="008A57BB"/>
    <w:rsid w:val="008A6751"/>
    <w:rsid w:val="008B4462"/>
    <w:rsid w:val="008B4631"/>
    <w:rsid w:val="008B4D50"/>
    <w:rsid w:val="008B5B1E"/>
    <w:rsid w:val="008B67FC"/>
    <w:rsid w:val="008B69E2"/>
    <w:rsid w:val="008C5997"/>
    <w:rsid w:val="008D3090"/>
    <w:rsid w:val="008D392D"/>
    <w:rsid w:val="008D4C11"/>
    <w:rsid w:val="008D7A14"/>
    <w:rsid w:val="008E6C77"/>
    <w:rsid w:val="008E7255"/>
    <w:rsid w:val="008F07C1"/>
    <w:rsid w:val="008F2039"/>
    <w:rsid w:val="008F2560"/>
    <w:rsid w:val="008F2D96"/>
    <w:rsid w:val="008F3BBB"/>
    <w:rsid w:val="008F68EF"/>
    <w:rsid w:val="00901E26"/>
    <w:rsid w:val="00902719"/>
    <w:rsid w:val="00903A51"/>
    <w:rsid w:val="009043EE"/>
    <w:rsid w:val="009061E5"/>
    <w:rsid w:val="009065E0"/>
    <w:rsid w:val="009068DC"/>
    <w:rsid w:val="009115B8"/>
    <w:rsid w:val="00914323"/>
    <w:rsid w:val="00916458"/>
    <w:rsid w:val="00921B7A"/>
    <w:rsid w:val="009231B2"/>
    <w:rsid w:val="0093086E"/>
    <w:rsid w:val="00932F6F"/>
    <w:rsid w:val="009333FD"/>
    <w:rsid w:val="0093375E"/>
    <w:rsid w:val="009378C5"/>
    <w:rsid w:val="00943667"/>
    <w:rsid w:val="00944DD7"/>
    <w:rsid w:val="00946420"/>
    <w:rsid w:val="00947BDC"/>
    <w:rsid w:val="00947D6A"/>
    <w:rsid w:val="009520FE"/>
    <w:rsid w:val="009564E7"/>
    <w:rsid w:val="00961AD9"/>
    <w:rsid w:val="00965846"/>
    <w:rsid w:val="009668A5"/>
    <w:rsid w:val="00970937"/>
    <w:rsid w:val="00971D24"/>
    <w:rsid w:val="00973837"/>
    <w:rsid w:val="0097480D"/>
    <w:rsid w:val="00974EB5"/>
    <w:rsid w:val="0097799F"/>
    <w:rsid w:val="00980D69"/>
    <w:rsid w:val="00981954"/>
    <w:rsid w:val="009829C3"/>
    <w:rsid w:val="009836BE"/>
    <w:rsid w:val="00984451"/>
    <w:rsid w:val="00984EEC"/>
    <w:rsid w:val="009857E8"/>
    <w:rsid w:val="00986935"/>
    <w:rsid w:val="009873C5"/>
    <w:rsid w:val="009932C4"/>
    <w:rsid w:val="00994091"/>
    <w:rsid w:val="0099483D"/>
    <w:rsid w:val="00995CD7"/>
    <w:rsid w:val="009A0F01"/>
    <w:rsid w:val="009A30BF"/>
    <w:rsid w:val="009A4D75"/>
    <w:rsid w:val="009A5237"/>
    <w:rsid w:val="009A6A38"/>
    <w:rsid w:val="009A7A52"/>
    <w:rsid w:val="009B0EFC"/>
    <w:rsid w:val="009B1B65"/>
    <w:rsid w:val="009B1C0E"/>
    <w:rsid w:val="009B7EB2"/>
    <w:rsid w:val="009C0641"/>
    <w:rsid w:val="009C35DE"/>
    <w:rsid w:val="009C4599"/>
    <w:rsid w:val="009C6A33"/>
    <w:rsid w:val="009C7BF7"/>
    <w:rsid w:val="009D1B0B"/>
    <w:rsid w:val="009D20BB"/>
    <w:rsid w:val="009D22FE"/>
    <w:rsid w:val="009D43F6"/>
    <w:rsid w:val="009D642F"/>
    <w:rsid w:val="009D7595"/>
    <w:rsid w:val="009E4DA5"/>
    <w:rsid w:val="009E7B6C"/>
    <w:rsid w:val="009F1031"/>
    <w:rsid w:val="00A0122C"/>
    <w:rsid w:val="00A04A73"/>
    <w:rsid w:val="00A0763D"/>
    <w:rsid w:val="00A104A7"/>
    <w:rsid w:val="00A10AAD"/>
    <w:rsid w:val="00A10E4F"/>
    <w:rsid w:val="00A12303"/>
    <w:rsid w:val="00A12E20"/>
    <w:rsid w:val="00A14223"/>
    <w:rsid w:val="00A20604"/>
    <w:rsid w:val="00A2701C"/>
    <w:rsid w:val="00A270C9"/>
    <w:rsid w:val="00A2752D"/>
    <w:rsid w:val="00A30045"/>
    <w:rsid w:val="00A30D0F"/>
    <w:rsid w:val="00A31345"/>
    <w:rsid w:val="00A3451E"/>
    <w:rsid w:val="00A348B5"/>
    <w:rsid w:val="00A3537B"/>
    <w:rsid w:val="00A35B69"/>
    <w:rsid w:val="00A363D4"/>
    <w:rsid w:val="00A41C4F"/>
    <w:rsid w:val="00A43537"/>
    <w:rsid w:val="00A44A7B"/>
    <w:rsid w:val="00A50CE6"/>
    <w:rsid w:val="00A51F3A"/>
    <w:rsid w:val="00A55A4D"/>
    <w:rsid w:val="00A56D07"/>
    <w:rsid w:val="00A604E8"/>
    <w:rsid w:val="00A6101D"/>
    <w:rsid w:val="00A65506"/>
    <w:rsid w:val="00A65BB1"/>
    <w:rsid w:val="00A6600D"/>
    <w:rsid w:val="00A6647E"/>
    <w:rsid w:val="00A67754"/>
    <w:rsid w:val="00A70E89"/>
    <w:rsid w:val="00A73AC3"/>
    <w:rsid w:val="00A77BBC"/>
    <w:rsid w:val="00A81276"/>
    <w:rsid w:val="00A813FE"/>
    <w:rsid w:val="00A8158F"/>
    <w:rsid w:val="00A85E92"/>
    <w:rsid w:val="00A86B13"/>
    <w:rsid w:val="00A90BD3"/>
    <w:rsid w:val="00A91DFD"/>
    <w:rsid w:val="00A92B64"/>
    <w:rsid w:val="00A941BA"/>
    <w:rsid w:val="00A97CFC"/>
    <w:rsid w:val="00A97DBF"/>
    <w:rsid w:val="00AA2FE1"/>
    <w:rsid w:val="00AA5074"/>
    <w:rsid w:val="00AA68E3"/>
    <w:rsid w:val="00AA6B67"/>
    <w:rsid w:val="00AA7575"/>
    <w:rsid w:val="00AA7956"/>
    <w:rsid w:val="00AB4B73"/>
    <w:rsid w:val="00AB5DC9"/>
    <w:rsid w:val="00AB63C5"/>
    <w:rsid w:val="00AB6B1D"/>
    <w:rsid w:val="00AB710F"/>
    <w:rsid w:val="00AB7591"/>
    <w:rsid w:val="00AC32F6"/>
    <w:rsid w:val="00AC6740"/>
    <w:rsid w:val="00AD437C"/>
    <w:rsid w:val="00AD784B"/>
    <w:rsid w:val="00AE4FBA"/>
    <w:rsid w:val="00AE7F73"/>
    <w:rsid w:val="00AF1D9E"/>
    <w:rsid w:val="00B02961"/>
    <w:rsid w:val="00B12792"/>
    <w:rsid w:val="00B147A5"/>
    <w:rsid w:val="00B15DE7"/>
    <w:rsid w:val="00B1628C"/>
    <w:rsid w:val="00B23F8A"/>
    <w:rsid w:val="00B24D5A"/>
    <w:rsid w:val="00B2745D"/>
    <w:rsid w:val="00B32416"/>
    <w:rsid w:val="00B32559"/>
    <w:rsid w:val="00B33354"/>
    <w:rsid w:val="00B33E59"/>
    <w:rsid w:val="00B3601A"/>
    <w:rsid w:val="00B4126D"/>
    <w:rsid w:val="00B41FEE"/>
    <w:rsid w:val="00B441DE"/>
    <w:rsid w:val="00B51E17"/>
    <w:rsid w:val="00B54F30"/>
    <w:rsid w:val="00B56CAA"/>
    <w:rsid w:val="00B618FC"/>
    <w:rsid w:val="00B62065"/>
    <w:rsid w:val="00B63171"/>
    <w:rsid w:val="00B67855"/>
    <w:rsid w:val="00B72ABB"/>
    <w:rsid w:val="00B81FED"/>
    <w:rsid w:val="00B86EC2"/>
    <w:rsid w:val="00B87471"/>
    <w:rsid w:val="00B8762C"/>
    <w:rsid w:val="00B961CD"/>
    <w:rsid w:val="00BA0115"/>
    <w:rsid w:val="00BA444C"/>
    <w:rsid w:val="00BA5FB0"/>
    <w:rsid w:val="00BA6A37"/>
    <w:rsid w:val="00BA7303"/>
    <w:rsid w:val="00BB0648"/>
    <w:rsid w:val="00BB3D52"/>
    <w:rsid w:val="00BB487D"/>
    <w:rsid w:val="00BB76A6"/>
    <w:rsid w:val="00BC2F70"/>
    <w:rsid w:val="00BC2F7F"/>
    <w:rsid w:val="00BC30E7"/>
    <w:rsid w:val="00BC5768"/>
    <w:rsid w:val="00BC7023"/>
    <w:rsid w:val="00BD3C36"/>
    <w:rsid w:val="00BE053E"/>
    <w:rsid w:val="00BE0FA0"/>
    <w:rsid w:val="00BE1471"/>
    <w:rsid w:val="00BE5B4A"/>
    <w:rsid w:val="00BF00B8"/>
    <w:rsid w:val="00BF70C0"/>
    <w:rsid w:val="00C00270"/>
    <w:rsid w:val="00C014E6"/>
    <w:rsid w:val="00C0359B"/>
    <w:rsid w:val="00C040DB"/>
    <w:rsid w:val="00C11718"/>
    <w:rsid w:val="00C124D1"/>
    <w:rsid w:val="00C209C4"/>
    <w:rsid w:val="00C21E2B"/>
    <w:rsid w:val="00C25852"/>
    <w:rsid w:val="00C27B15"/>
    <w:rsid w:val="00C340EF"/>
    <w:rsid w:val="00C348F4"/>
    <w:rsid w:val="00C368EB"/>
    <w:rsid w:val="00C51C55"/>
    <w:rsid w:val="00C5224D"/>
    <w:rsid w:val="00C60DBE"/>
    <w:rsid w:val="00C6146F"/>
    <w:rsid w:val="00C61774"/>
    <w:rsid w:val="00C6183F"/>
    <w:rsid w:val="00C61C7A"/>
    <w:rsid w:val="00C62E40"/>
    <w:rsid w:val="00C663FD"/>
    <w:rsid w:val="00C666B8"/>
    <w:rsid w:val="00C66747"/>
    <w:rsid w:val="00C70095"/>
    <w:rsid w:val="00C70265"/>
    <w:rsid w:val="00C73CA9"/>
    <w:rsid w:val="00C7547D"/>
    <w:rsid w:val="00C75549"/>
    <w:rsid w:val="00C7604D"/>
    <w:rsid w:val="00C82E15"/>
    <w:rsid w:val="00C83E25"/>
    <w:rsid w:val="00C83E5A"/>
    <w:rsid w:val="00C87D4F"/>
    <w:rsid w:val="00C91EBA"/>
    <w:rsid w:val="00C96BC2"/>
    <w:rsid w:val="00CA2704"/>
    <w:rsid w:val="00CA50E0"/>
    <w:rsid w:val="00CB5E68"/>
    <w:rsid w:val="00CB64A2"/>
    <w:rsid w:val="00CC2450"/>
    <w:rsid w:val="00CD1E40"/>
    <w:rsid w:val="00CD395A"/>
    <w:rsid w:val="00CD6744"/>
    <w:rsid w:val="00CE382E"/>
    <w:rsid w:val="00CE38DA"/>
    <w:rsid w:val="00CE4B1C"/>
    <w:rsid w:val="00CF4E1F"/>
    <w:rsid w:val="00D0021E"/>
    <w:rsid w:val="00D013AF"/>
    <w:rsid w:val="00D03485"/>
    <w:rsid w:val="00D13CB5"/>
    <w:rsid w:val="00D14870"/>
    <w:rsid w:val="00D165F1"/>
    <w:rsid w:val="00D20DFE"/>
    <w:rsid w:val="00D21A51"/>
    <w:rsid w:val="00D23A27"/>
    <w:rsid w:val="00D23BA6"/>
    <w:rsid w:val="00D245CE"/>
    <w:rsid w:val="00D26FA2"/>
    <w:rsid w:val="00D33D71"/>
    <w:rsid w:val="00D35749"/>
    <w:rsid w:val="00D35F0E"/>
    <w:rsid w:val="00D40783"/>
    <w:rsid w:val="00D43432"/>
    <w:rsid w:val="00D500C9"/>
    <w:rsid w:val="00D50D14"/>
    <w:rsid w:val="00D52F3D"/>
    <w:rsid w:val="00D5304C"/>
    <w:rsid w:val="00D530E0"/>
    <w:rsid w:val="00D5327F"/>
    <w:rsid w:val="00D53DA2"/>
    <w:rsid w:val="00D56804"/>
    <w:rsid w:val="00D60D77"/>
    <w:rsid w:val="00D6632C"/>
    <w:rsid w:val="00D702D4"/>
    <w:rsid w:val="00D7531A"/>
    <w:rsid w:val="00D77FE4"/>
    <w:rsid w:val="00D805A3"/>
    <w:rsid w:val="00D923CC"/>
    <w:rsid w:val="00D9480C"/>
    <w:rsid w:val="00D95B01"/>
    <w:rsid w:val="00D96A40"/>
    <w:rsid w:val="00D96FF3"/>
    <w:rsid w:val="00DA10B1"/>
    <w:rsid w:val="00DA2579"/>
    <w:rsid w:val="00DA3D50"/>
    <w:rsid w:val="00DA3F70"/>
    <w:rsid w:val="00DA4F82"/>
    <w:rsid w:val="00DA74C1"/>
    <w:rsid w:val="00DB0CE5"/>
    <w:rsid w:val="00DB1692"/>
    <w:rsid w:val="00DB2C74"/>
    <w:rsid w:val="00DB4016"/>
    <w:rsid w:val="00DB497C"/>
    <w:rsid w:val="00DB6CBF"/>
    <w:rsid w:val="00DB7910"/>
    <w:rsid w:val="00DC00DD"/>
    <w:rsid w:val="00DC17F5"/>
    <w:rsid w:val="00DC7643"/>
    <w:rsid w:val="00DC7DD1"/>
    <w:rsid w:val="00DD122B"/>
    <w:rsid w:val="00DD3401"/>
    <w:rsid w:val="00DE1531"/>
    <w:rsid w:val="00DE2EB6"/>
    <w:rsid w:val="00DE377A"/>
    <w:rsid w:val="00DE4D7F"/>
    <w:rsid w:val="00DE671C"/>
    <w:rsid w:val="00DF3E40"/>
    <w:rsid w:val="00DF4FC3"/>
    <w:rsid w:val="00DF68C5"/>
    <w:rsid w:val="00E00BE3"/>
    <w:rsid w:val="00E02730"/>
    <w:rsid w:val="00E0302D"/>
    <w:rsid w:val="00E03627"/>
    <w:rsid w:val="00E1277B"/>
    <w:rsid w:val="00E13911"/>
    <w:rsid w:val="00E14434"/>
    <w:rsid w:val="00E14C2D"/>
    <w:rsid w:val="00E24892"/>
    <w:rsid w:val="00E27B12"/>
    <w:rsid w:val="00E31F0D"/>
    <w:rsid w:val="00E3393D"/>
    <w:rsid w:val="00E34875"/>
    <w:rsid w:val="00E37B54"/>
    <w:rsid w:val="00E4096E"/>
    <w:rsid w:val="00E409DF"/>
    <w:rsid w:val="00E41C08"/>
    <w:rsid w:val="00E44651"/>
    <w:rsid w:val="00E45CDF"/>
    <w:rsid w:val="00E461DE"/>
    <w:rsid w:val="00E47E25"/>
    <w:rsid w:val="00E54882"/>
    <w:rsid w:val="00E62903"/>
    <w:rsid w:val="00E62CBD"/>
    <w:rsid w:val="00E662AC"/>
    <w:rsid w:val="00E708E0"/>
    <w:rsid w:val="00E83A83"/>
    <w:rsid w:val="00E83D33"/>
    <w:rsid w:val="00E856C5"/>
    <w:rsid w:val="00E915CC"/>
    <w:rsid w:val="00E971BE"/>
    <w:rsid w:val="00EA0E6E"/>
    <w:rsid w:val="00EA14C8"/>
    <w:rsid w:val="00EA3634"/>
    <w:rsid w:val="00EA449F"/>
    <w:rsid w:val="00EA755D"/>
    <w:rsid w:val="00EB026E"/>
    <w:rsid w:val="00EB220A"/>
    <w:rsid w:val="00EB6331"/>
    <w:rsid w:val="00EB6C2F"/>
    <w:rsid w:val="00EB77F7"/>
    <w:rsid w:val="00EC14F0"/>
    <w:rsid w:val="00EC38DA"/>
    <w:rsid w:val="00EC462F"/>
    <w:rsid w:val="00ED247E"/>
    <w:rsid w:val="00ED53FF"/>
    <w:rsid w:val="00ED6C59"/>
    <w:rsid w:val="00EE15AD"/>
    <w:rsid w:val="00EE403A"/>
    <w:rsid w:val="00EE5A13"/>
    <w:rsid w:val="00EF01F7"/>
    <w:rsid w:val="00EF1566"/>
    <w:rsid w:val="00EF1E53"/>
    <w:rsid w:val="00F01468"/>
    <w:rsid w:val="00F03BED"/>
    <w:rsid w:val="00F041B8"/>
    <w:rsid w:val="00F066FC"/>
    <w:rsid w:val="00F122B4"/>
    <w:rsid w:val="00F14045"/>
    <w:rsid w:val="00F16089"/>
    <w:rsid w:val="00F22112"/>
    <w:rsid w:val="00F22AAD"/>
    <w:rsid w:val="00F23364"/>
    <w:rsid w:val="00F24A9D"/>
    <w:rsid w:val="00F24B57"/>
    <w:rsid w:val="00F254C3"/>
    <w:rsid w:val="00F3050A"/>
    <w:rsid w:val="00F338E7"/>
    <w:rsid w:val="00F357CC"/>
    <w:rsid w:val="00F40FDF"/>
    <w:rsid w:val="00F42BC2"/>
    <w:rsid w:val="00F44C5C"/>
    <w:rsid w:val="00F45532"/>
    <w:rsid w:val="00F47247"/>
    <w:rsid w:val="00F472DC"/>
    <w:rsid w:val="00F50498"/>
    <w:rsid w:val="00F54210"/>
    <w:rsid w:val="00F55406"/>
    <w:rsid w:val="00F55A89"/>
    <w:rsid w:val="00F5612E"/>
    <w:rsid w:val="00F5752D"/>
    <w:rsid w:val="00F57A35"/>
    <w:rsid w:val="00F60673"/>
    <w:rsid w:val="00F61560"/>
    <w:rsid w:val="00F61FDE"/>
    <w:rsid w:val="00F646AC"/>
    <w:rsid w:val="00F65A9B"/>
    <w:rsid w:val="00F6666C"/>
    <w:rsid w:val="00F67000"/>
    <w:rsid w:val="00F67B54"/>
    <w:rsid w:val="00F717EB"/>
    <w:rsid w:val="00F75CC9"/>
    <w:rsid w:val="00F771FF"/>
    <w:rsid w:val="00F800AC"/>
    <w:rsid w:val="00F81848"/>
    <w:rsid w:val="00F856E8"/>
    <w:rsid w:val="00F87E0B"/>
    <w:rsid w:val="00F9031E"/>
    <w:rsid w:val="00F903C3"/>
    <w:rsid w:val="00F95D59"/>
    <w:rsid w:val="00F96E98"/>
    <w:rsid w:val="00FA13E1"/>
    <w:rsid w:val="00FA188E"/>
    <w:rsid w:val="00FA2DB6"/>
    <w:rsid w:val="00FA3705"/>
    <w:rsid w:val="00FA76E0"/>
    <w:rsid w:val="00FB0927"/>
    <w:rsid w:val="00FB2E2B"/>
    <w:rsid w:val="00FB323B"/>
    <w:rsid w:val="00FB3528"/>
    <w:rsid w:val="00FB582E"/>
    <w:rsid w:val="00FB7D61"/>
    <w:rsid w:val="00FC18FD"/>
    <w:rsid w:val="00FC613C"/>
    <w:rsid w:val="00FD25D0"/>
    <w:rsid w:val="00FD7591"/>
    <w:rsid w:val="00FE1A6D"/>
    <w:rsid w:val="00FE2F2A"/>
    <w:rsid w:val="00FE48A6"/>
    <w:rsid w:val="00FE6AD0"/>
    <w:rsid w:val="00FF24C5"/>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27024"/>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unhideWhenUsed/>
    <w:rsid w:val="00772476"/>
    <w:rPr>
      <w:sz w:val="20"/>
    </w:rPr>
  </w:style>
  <w:style w:type="character" w:customStyle="1" w:styleId="KommentartextZchn">
    <w:name w:val="Kommentartext Zchn"/>
    <w:basedOn w:val="Absatz-Standardschriftart"/>
    <w:link w:val="Kommentartext"/>
    <w:uiPriority w:val="99"/>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customStyle="1" w:styleId="NichtaufgelsteErwhnung1">
    <w:name w:val="Nicht aufgelöste Erwähnung1"/>
    <w:basedOn w:val="Absatz-Standardschriftart"/>
    <w:uiPriority w:val="99"/>
    <w:rsid w:val="007374F1"/>
    <w:rPr>
      <w:color w:val="605E5C"/>
      <w:shd w:val="clear" w:color="auto" w:fill="E1DFDD"/>
    </w:rPr>
  </w:style>
  <w:style w:type="character" w:styleId="NichtaufgelsteErwhnung">
    <w:name w:val="Unresolved Mention"/>
    <w:basedOn w:val="Absatz-Standardschriftart"/>
    <w:uiPriority w:val="99"/>
    <w:semiHidden/>
    <w:unhideWhenUsed/>
    <w:rsid w:val="00117D7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540769">
      <w:bodyDiv w:val="1"/>
      <w:marLeft w:val="0"/>
      <w:marRight w:val="0"/>
      <w:marTop w:val="0"/>
      <w:marBottom w:val="0"/>
      <w:divBdr>
        <w:top w:val="none" w:sz="0" w:space="0" w:color="auto"/>
        <w:left w:val="none" w:sz="0" w:space="0" w:color="auto"/>
        <w:bottom w:val="none" w:sz="0" w:space="0" w:color="auto"/>
        <w:right w:val="none" w:sz="0" w:space="0" w:color="auto"/>
      </w:divBdr>
    </w:div>
    <w:div w:id="39744906">
      <w:bodyDiv w:val="1"/>
      <w:marLeft w:val="0"/>
      <w:marRight w:val="0"/>
      <w:marTop w:val="0"/>
      <w:marBottom w:val="0"/>
      <w:divBdr>
        <w:top w:val="none" w:sz="0" w:space="0" w:color="auto"/>
        <w:left w:val="none" w:sz="0" w:space="0" w:color="auto"/>
        <w:bottom w:val="none" w:sz="0" w:space="0" w:color="auto"/>
        <w:right w:val="none" w:sz="0" w:space="0" w:color="auto"/>
      </w:divBdr>
    </w:div>
    <w:div w:id="44763848">
      <w:bodyDiv w:val="1"/>
      <w:marLeft w:val="0"/>
      <w:marRight w:val="0"/>
      <w:marTop w:val="0"/>
      <w:marBottom w:val="0"/>
      <w:divBdr>
        <w:top w:val="none" w:sz="0" w:space="0" w:color="auto"/>
        <w:left w:val="none" w:sz="0" w:space="0" w:color="auto"/>
        <w:bottom w:val="none" w:sz="0" w:space="0" w:color="auto"/>
        <w:right w:val="none" w:sz="0" w:space="0" w:color="auto"/>
      </w:divBdr>
      <w:divsChild>
        <w:div w:id="1845388954">
          <w:marLeft w:val="0"/>
          <w:marRight w:val="0"/>
          <w:marTop w:val="0"/>
          <w:marBottom w:val="0"/>
          <w:divBdr>
            <w:top w:val="none" w:sz="0" w:space="0" w:color="auto"/>
            <w:left w:val="none" w:sz="0" w:space="0" w:color="auto"/>
            <w:bottom w:val="none" w:sz="0" w:space="0" w:color="auto"/>
            <w:right w:val="none" w:sz="0" w:space="0" w:color="auto"/>
          </w:divBdr>
          <w:divsChild>
            <w:div w:id="170876464">
              <w:marLeft w:val="0"/>
              <w:marRight w:val="0"/>
              <w:marTop w:val="0"/>
              <w:marBottom w:val="0"/>
              <w:divBdr>
                <w:top w:val="none" w:sz="0" w:space="0" w:color="auto"/>
                <w:left w:val="none" w:sz="0" w:space="0" w:color="auto"/>
                <w:bottom w:val="none" w:sz="0" w:space="0" w:color="auto"/>
                <w:right w:val="none" w:sz="0" w:space="0" w:color="auto"/>
              </w:divBdr>
            </w:div>
          </w:divsChild>
        </w:div>
        <w:div w:id="1415201593">
          <w:marLeft w:val="0"/>
          <w:marRight w:val="0"/>
          <w:marTop w:val="0"/>
          <w:marBottom w:val="0"/>
          <w:divBdr>
            <w:top w:val="none" w:sz="0" w:space="0" w:color="auto"/>
            <w:left w:val="none" w:sz="0" w:space="0" w:color="auto"/>
            <w:bottom w:val="none" w:sz="0" w:space="0" w:color="auto"/>
            <w:right w:val="none" w:sz="0" w:space="0" w:color="auto"/>
          </w:divBdr>
          <w:divsChild>
            <w:div w:id="905141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90849">
      <w:bodyDiv w:val="1"/>
      <w:marLeft w:val="0"/>
      <w:marRight w:val="0"/>
      <w:marTop w:val="0"/>
      <w:marBottom w:val="0"/>
      <w:divBdr>
        <w:top w:val="none" w:sz="0" w:space="0" w:color="auto"/>
        <w:left w:val="none" w:sz="0" w:space="0" w:color="auto"/>
        <w:bottom w:val="none" w:sz="0" w:space="0" w:color="auto"/>
        <w:right w:val="none" w:sz="0" w:space="0" w:color="auto"/>
      </w:divBdr>
    </w:div>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120073206">
      <w:bodyDiv w:val="1"/>
      <w:marLeft w:val="0"/>
      <w:marRight w:val="0"/>
      <w:marTop w:val="0"/>
      <w:marBottom w:val="0"/>
      <w:divBdr>
        <w:top w:val="none" w:sz="0" w:space="0" w:color="auto"/>
        <w:left w:val="none" w:sz="0" w:space="0" w:color="auto"/>
        <w:bottom w:val="none" w:sz="0" w:space="0" w:color="auto"/>
        <w:right w:val="none" w:sz="0" w:space="0" w:color="auto"/>
      </w:divBdr>
    </w:div>
    <w:div w:id="151147625">
      <w:bodyDiv w:val="1"/>
      <w:marLeft w:val="0"/>
      <w:marRight w:val="0"/>
      <w:marTop w:val="0"/>
      <w:marBottom w:val="0"/>
      <w:divBdr>
        <w:top w:val="none" w:sz="0" w:space="0" w:color="auto"/>
        <w:left w:val="none" w:sz="0" w:space="0" w:color="auto"/>
        <w:bottom w:val="none" w:sz="0" w:space="0" w:color="auto"/>
        <w:right w:val="none" w:sz="0" w:space="0" w:color="auto"/>
      </w:divBdr>
    </w:div>
    <w:div w:id="209652631">
      <w:bodyDiv w:val="1"/>
      <w:marLeft w:val="0"/>
      <w:marRight w:val="0"/>
      <w:marTop w:val="0"/>
      <w:marBottom w:val="0"/>
      <w:divBdr>
        <w:top w:val="none" w:sz="0" w:space="0" w:color="auto"/>
        <w:left w:val="none" w:sz="0" w:space="0" w:color="auto"/>
        <w:bottom w:val="none" w:sz="0" w:space="0" w:color="auto"/>
        <w:right w:val="none" w:sz="0" w:space="0" w:color="auto"/>
      </w:divBdr>
    </w:div>
    <w:div w:id="246428118">
      <w:bodyDiv w:val="1"/>
      <w:marLeft w:val="0"/>
      <w:marRight w:val="0"/>
      <w:marTop w:val="0"/>
      <w:marBottom w:val="0"/>
      <w:divBdr>
        <w:top w:val="none" w:sz="0" w:space="0" w:color="auto"/>
        <w:left w:val="none" w:sz="0" w:space="0" w:color="auto"/>
        <w:bottom w:val="none" w:sz="0" w:space="0" w:color="auto"/>
        <w:right w:val="none" w:sz="0" w:space="0" w:color="auto"/>
      </w:divBdr>
      <w:divsChild>
        <w:div w:id="68114085">
          <w:marLeft w:val="0"/>
          <w:marRight w:val="0"/>
          <w:marTop w:val="0"/>
          <w:marBottom w:val="0"/>
          <w:divBdr>
            <w:top w:val="none" w:sz="0" w:space="0" w:color="auto"/>
            <w:left w:val="none" w:sz="0" w:space="0" w:color="auto"/>
            <w:bottom w:val="none" w:sz="0" w:space="0" w:color="auto"/>
            <w:right w:val="none" w:sz="0" w:space="0" w:color="auto"/>
          </w:divBdr>
        </w:div>
      </w:divsChild>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4183756">
      <w:bodyDiv w:val="1"/>
      <w:marLeft w:val="0"/>
      <w:marRight w:val="0"/>
      <w:marTop w:val="0"/>
      <w:marBottom w:val="0"/>
      <w:divBdr>
        <w:top w:val="none" w:sz="0" w:space="0" w:color="auto"/>
        <w:left w:val="none" w:sz="0" w:space="0" w:color="auto"/>
        <w:bottom w:val="none" w:sz="0" w:space="0" w:color="auto"/>
        <w:right w:val="none" w:sz="0" w:space="0" w:color="auto"/>
      </w:divBdr>
    </w:div>
    <w:div w:id="429350936">
      <w:bodyDiv w:val="1"/>
      <w:marLeft w:val="0"/>
      <w:marRight w:val="0"/>
      <w:marTop w:val="0"/>
      <w:marBottom w:val="0"/>
      <w:divBdr>
        <w:top w:val="none" w:sz="0" w:space="0" w:color="auto"/>
        <w:left w:val="none" w:sz="0" w:space="0" w:color="auto"/>
        <w:bottom w:val="none" w:sz="0" w:space="0" w:color="auto"/>
        <w:right w:val="none" w:sz="0" w:space="0" w:color="auto"/>
      </w:divBdr>
    </w:div>
    <w:div w:id="475415915">
      <w:bodyDiv w:val="1"/>
      <w:marLeft w:val="0"/>
      <w:marRight w:val="0"/>
      <w:marTop w:val="0"/>
      <w:marBottom w:val="0"/>
      <w:divBdr>
        <w:top w:val="none" w:sz="0" w:space="0" w:color="auto"/>
        <w:left w:val="none" w:sz="0" w:space="0" w:color="auto"/>
        <w:bottom w:val="none" w:sz="0" w:space="0" w:color="auto"/>
        <w:right w:val="none" w:sz="0" w:space="0" w:color="auto"/>
      </w:divBdr>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1991054">
      <w:bodyDiv w:val="1"/>
      <w:marLeft w:val="0"/>
      <w:marRight w:val="0"/>
      <w:marTop w:val="0"/>
      <w:marBottom w:val="0"/>
      <w:divBdr>
        <w:top w:val="none" w:sz="0" w:space="0" w:color="auto"/>
        <w:left w:val="none" w:sz="0" w:space="0" w:color="auto"/>
        <w:bottom w:val="none" w:sz="0" w:space="0" w:color="auto"/>
        <w:right w:val="none" w:sz="0" w:space="0" w:color="auto"/>
      </w:divBdr>
    </w:div>
    <w:div w:id="563763206">
      <w:bodyDiv w:val="1"/>
      <w:marLeft w:val="0"/>
      <w:marRight w:val="0"/>
      <w:marTop w:val="0"/>
      <w:marBottom w:val="0"/>
      <w:divBdr>
        <w:top w:val="none" w:sz="0" w:space="0" w:color="auto"/>
        <w:left w:val="none" w:sz="0" w:space="0" w:color="auto"/>
        <w:bottom w:val="none" w:sz="0" w:space="0" w:color="auto"/>
        <w:right w:val="none" w:sz="0" w:space="0" w:color="auto"/>
      </w:divBdr>
    </w:div>
    <w:div w:id="605582287">
      <w:bodyDiv w:val="1"/>
      <w:marLeft w:val="0"/>
      <w:marRight w:val="0"/>
      <w:marTop w:val="0"/>
      <w:marBottom w:val="0"/>
      <w:divBdr>
        <w:top w:val="none" w:sz="0" w:space="0" w:color="auto"/>
        <w:left w:val="none" w:sz="0" w:space="0" w:color="auto"/>
        <w:bottom w:val="none" w:sz="0" w:space="0" w:color="auto"/>
        <w:right w:val="none" w:sz="0" w:space="0" w:color="auto"/>
      </w:divBdr>
      <w:divsChild>
        <w:div w:id="2131823477">
          <w:marLeft w:val="0"/>
          <w:marRight w:val="0"/>
          <w:marTop w:val="0"/>
          <w:marBottom w:val="0"/>
          <w:divBdr>
            <w:top w:val="none" w:sz="0" w:space="0" w:color="auto"/>
            <w:left w:val="none" w:sz="0" w:space="0" w:color="auto"/>
            <w:bottom w:val="none" w:sz="0" w:space="0" w:color="auto"/>
            <w:right w:val="none" w:sz="0" w:space="0" w:color="auto"/>
          </w:divBdr>
        </w:div>
      </w:divsChild>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623730046">
      <w:bodyDiv w:val="1"/>
      <w:marLeft w:val="0"/>
      <w:marRight w:val="0"/>
      <w:marTop w:val="0"/>
      <w:marBottom w:val="0"/>
      <w:divBdr>
        <w:top w:val="none" w:sz="0" w:space="0" w:color="auto"/>
        <w:left w:val="none" w:sz="0" w:space="0" w:color="auto"/>
        <w:bottom w:val="none" w:sz="0" w:space="0" w:color="auto"/>
        <w:right w:val="none" w:sz="0" w:space="0" w:color="auto"/>
      </w:divBdr>
    </w:div>
    <w:div w:id="630743916">
      <w:bodyDiv w:val="1"/>
      <w:marLeft w:val="0"/>
      <w:marRight w:val="0"/>
      <w:marTop w:val="0"/>
      <w:marBottom w:val="0"/>
      <w:divBdr>
        <w:top w:val="none" w:sz="0" w:space="0" w:color="auto"/>
        <w:left w:val="none" w:sz="0" w:space="0" w:color="auto"/>
        <w:bottom w:val="none" w:sz="0" w:space="0" w:color="auto"/>
        <w:right w:val="none" w:sz="0" w:space="0" w:color="auto"/>
      </w:divBdr>
    </w:div>
    <w:div w:id="677972468">
      <w:bodyDiv w:val="1"/>
      <w:marLeft w:val="0"/>
      <w:marRight w:val="0"/>
      <w:marTop w:val="0"/>
      <w:marBottom w:val="0"/>
      <w:divBdr>
        <w:top w:val="none" w:sz="0" w:space="0" w:color="auto"/>
        <w:left w:val="none" w:sz="0" w:space="0" w:color="auto"/>
        <w:bottom w:val="none" w:sz="0" w:space="0" w:color="auto"/>
        <w:right w:val="none" w:sz="0" w:space="0" w:color="auto"/>
      </w:divBdr>
    </w:div>
    <w:div w:id="690375084">
      <w:bodyDiv w:val="1"/>
      <w:marLeft w:val="0"/>
      <w:marRight w:val="0"/>
      <w:marTop w:val="0"/>
      <w:marBottom w:val="0"/>
      <w:divBdr>
        <w:top w:val="none" w:sz="0" w:space="0" w:color="auto"/>
        <w:left w:val="none" w:sz="0" w:space="0" w:color="auto"/>
        <w:bottom w:val="none" w:sz="0" w:space="0" w:color="auto"/>
        <w:right w:val="none" w:sz="0" w:space="0" w:color="auto"/>
      </w:divBdr>
    </w:div>
    <w:div w:id="713042617">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3428831">
      <w:bodyDiv w:val="1"/>
      <w:marLeft w:val="0"/>
      <w:marRight w:val="0"/>
      <w:marTop w:val="0"/>
      <w:marBottom w:val="0"/>
      <w:divBdr>
        <w:top w:val="none" w:sz="0" w:space="0" w:color="auto"/>
        <w:left w:val="none" w:sz="0" w:space="0" w:color="auto"/>
        <w:bottom w:val="none" w:sz="0" w:space="0" w:color="auto"/>
        <w:right w:val="none" w:sz="0" w:space="0" w:color="auto"/>
      </w:divBdr>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14302339">
      <w:bodyDiv w:val="1"/>
      <w:marLeft w:val="0"/>
      <w:marRight w:val="0"/>
      <w:marTop w:val="0"/>
      <w:marBottom w:val="0"/>
      <w:divBdr>
        <w:top w:val="none" w:sz="0" w:space="0" w:color="auto"/>
        <w:left w:val="none" w:sz="0" w:space="0" w:color="auto"/>
        <w:bottom w:val="none" w:sz="0" w:space="0" w:color="auto"/>
        <w:right w:val="none" w:sz="0" w:space="0" w:color="auto"/>
      </w:divBdr>
    </w:div>
    <w:div w:id="882252457">
      <w:bodyDiv w:val="1"/>
      <w:marLeft w:val="0"/>
      <w:marRight w:val="0"/>
      <w:marTop w:val="0"/>
      <w:marBottom w:val="0"/>
      <w:divBdr>
        <w:top w:val="none" w:sz="0" w:space="0" w:color="auto"/>
        <w:left w:val="none" w:sz="0" w:space="0" w:color="auto"/>
        <w:bottom w:val="none" w:sz="0" w:space="0" w:color="auto"/>
        <w:right w:val="none" w:sz="0" w:space="0" w:color="auto"/>
      </w:divBdr>
    </w:div>
    <w:div w:id="888804950">
      <w:bodyDiv w:val="1"/>
      <w:marLeft w:val="0"/>
      <w:marRight w:val="0"/>
      <w:marTop w:val="0"/>
      <w:marBottom w:val="0"/>
      <w:divBdr>
        <w:top w:val="none" w:sz="0" w:space="0" w:color="auto"/>
        <w:left w:val="none" w:sz="0" w:space="0" w:color="auto"/>
        <w:bottom w:val="none" w:sz="0" w:space="0" w:color="auto"/>
        <w:right w:val="none" w:sz="0" w:space="0" w:color="auto"/>
      </w:divBdr>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07418773">
      <w:bodyDiv w:val="1"/>
      <w:marLeft w:val="0"/>
      <w:marRight w:val="0"/>
      <w:marTop w:val="0"/>
      <w:marBottom w:val="0"/>
      <w:divBdr>
        <w:top w:val="none" w:sz="0" w:space="0" w:color="auto"/>
        <w:left w:val="none" w:sz="0" w:space="0" w:color="auto"/>
        <w:bottom w:val="none" w:sz="0" w:space="0" w:color="auto"/>
        <w:right w:val="none" w:sz="0" w:space="0" w:color="auto"/>
      </w:divBdr>
    </w:div>
    <w:div w:id="956760604">
      <w:bodyDiv w:val="1"/>
      <w:marLeft w:val="0"/>
      <w:marRight w:val="0"/>
      <w:marTop w:val="0"/>
      <w:marBottom w:val="0"/>
      <w:divBdr>
        <w:top w:val="none" w:sz="0" w:space="0" w:color="auto"/>
        <w:left w:val="none" w:sz="0" w:space="0" w:color="auto"/>
        <w:bottom w:val="none" w:sz="0" w:space="0" w:color="auto"/>
        <w:right w:val="none" w:sz="0" w:space="0" w:color="auto"/>
      </w:divBdr>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33264229">
      <w:bodyDiv w:val="1"/>
      <w:marLeft w:val="0"/>
      <w:marRight w:val="0"/>
      <w:marTop w:val="0"/>
      <w:marBottom w:val="0"/>
      <w:divBdr>
        <w:top w:val="none" w:sz="0" w:space="0" w:color="auto"/>
        <w:left w:val="none" w:sz="0" w:space="0" w:color="auto"/>
        <w:bottom w:val="none" w:sz="0" w:space="0" w:color="auto"/>
        <w:right w:val="none" w:sz="0" w:space="0" w:color="auto"/>
      </w:divBdr>
    </w:div>
    <w:div w:id="1047951142">
      <w:bodyDiv w:val="1"/>
      <w:marLeft w:val="0"/>
      <w:marRight w:val="0"/>
      <w:marTop w:val="0"/>
      <w:marBottom w:val="0"/>
      <w:divBdr>
        <w:top w:val="none" w:sz="0" w:space="0" w:color="auto"/>
        <w:left w:val="none" w:sz="0" w:space="0" w:color="auto"/>
        <w:bottom w:val="none" w:sz="0" w:space="0" w:color="auto"/>
        <w:right w:val="none" w:sz="0" w:space="0" w:color="auto"/>
      </w:divBdr>
    </w:div>
    <w:div w:id="1077705484">
      <w:bodyDiv w:val="1"/>
      <w:marLeft w:val="0"/>
      <w:marRight w:val="0"/>
      <w:marTop w:val="0"/>
      <w:marBottom w:val="0"/>
      <w:divBdr>
        <w:top w:val="none" w:sz="0" w:space="0" w:color="auto"/>
        <w:left w:val="none" w:sz="0" w:space="0" w:color="auto"/>
        <w:bottom w:val="none" w:sz="0" w:space="0" w:color="auto"/>
        <w:right w:val="none" w:sz="0" w:space="0" w:color="auto"/>
      </w:divBdr>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3094044">
      <w:bodyDiv w:val="1"/>
      <w:marLeft w:val="0"/>
      <w:marRight w:val="0"/>
      <w:marTop w:val="0"/>
      <w:marBottom w:val="0"/>
      <w:divBdr>
        <w:top w:val="none" w:sz="0" w:space="0" w:color="auto"/>
        <w:left w:val="none" w:sz="0" w:space="0" w:color="auto"/>
        <w:bottom w:val="none" w:sz="0" w:space="0" w:color="auto"/>
        <w:right w:val="none" w:sz="0" w:space="0" w:color="auto"/>
      </w:divBdr>
    </w:div>
    <w:div w:id="1211841018">
      <w:bodyDiv w:val="1"/>
      <w:marLeft w:val="0"/>
      <w:marRight w:val="0"/>
      <w:marTop w:val="0"/>
      <w:marBottom w:val="0"/>
      <w:divBdr>
        <w:top w:val="none" w:sz="0" w:space="0" w:color="auto"/>
        <w:left w:val="none" w:sz="0" w:space="0" w:color="auto"/>
        <w:bottom w:val="none" w:sz="0" w:space="0" w:color="auto"/>
        <w:right w:val="none" w:sz="0" w:space="0" w:color="auto"/>
      </w:divBdr>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1403229">
      <w:bodyDiv w:val="1"/>
      <w:marLeft w:val="0"/>
      <w:marRight w:val="0"/>
      <w:marTop w:val="0"/>
      <w:marBottom w:val="0"/>
      <w:divBdr>
        <w:top w:val="none" w:sz="0" w:space="0" w:color="auto"/>
        <w:left w:val="none" w:sz="0" w:space="0" w:color="auto"/>
        <w:bottom w:val="none" w:sz="0" w:space="0" w:color="auto"/>
        <w:right w:val="none" w:sz="0" w:space="0" w:color="auto"/>
      </w:divBdr>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33002581">
      <w:bodyDiv w:val="1"/>
      <w:marLeft w:val="0"/>
      <w:marRight w:val="0"/>
      <w:marTop w:val="0"/>
      <w:marBottom w:val="0"/>
      <w:divBdr>
        <w:top w:val="none" w:sz="0" w:space="0" w:color="auto"/>
        <w:left w:val="none" w:sz="0" w:space="0" w:color="auto"/>
        <w:bottom w:val="none" w:sz="0" w:space="0" w:color="auto"/>
        <w:right w:val="none" w:sz="0" w:space="0" w:color="auto"/>
      </w:divBdr>
    </w:div>
    <w:div w:id="1267467727">
      <w:bodyDiv w:val="1"/>
      <w:marLeft w:val="0"/>
      <w:marRight w:val="0"/>
      <w:marTop w:val="0"/>
      <w:marBottom w:val="0"/>
      <w:divBdr>
        <w:top w:val="none" w:sz="0" w:space="0" w:color="auto"/>
        <w:left w:val="none" w:sz="0" w:space="0" w:color="auto"/>
        <w:bottom w:val="none" w:sz="0" w:space="0" w:color="auto"/>
        <w:right w:val="none" w:sz="0" w:space="0" w:color="auto"/>
      </w:divBdr>
    </w:div>
    <w:div w:id="1285192245">
      <w:bodyDiv w:val="1"/>
      <w:marLeft w:val="0"/>
      <w:marRight w:val="0"/>
      <w:marTop w:val="0"/>
      <w:marBottom w:val="0"/>
      <w:divBdr>
        <w:top w:val="none" w:sz="0" w:space="0" w:color="auto"/>
        <w:left w:val="none" w:sz="0" w:space="0" w:color="auto"/>
        <w:bottom w:val="none" w:sz="0" w:space="0" w:color="auto"/>
        <w:right w:val="none" w:sz="0" w:space="0" w:color="auto"/>
      </w:divBdr>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33741673">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497646359">
      <w:bodyDiv w:val="1"/>
      <w:marLeft w:val="0"/>
      <w:marRight w:val="0"/>
      <w:marTop w:val="0"/>
      <w:marBottom w:val="0"/>
      <w:divBdr>
        <w:top w:val="none" w:sz="0" w:space="0" w:color="auto"/>
        <w:left w:val="none" w:sz="0" w:space="0" w:color="auto"/>
        <w:bottom w:val="none" w:sz="0" w:space="0" w:color="auto"/>
        <w:right w:val="none" w:sz="0" w:space="0" w:color="auto"/>
      </w:divBdr>
    </w:div>
    <w:div w:id="1505970530">
      <w:bodyDiv w:val="1"/>
      <w:marLeft w:val="0"/>
      <w:marRight w:val="0"/>
      <w:marTop w:val="0"/>
      <w:marBottom w:val="0"/>
      <w:divBdr>
        <w:top w:val="none" w:sz="0" w:space="0" w:color="auto"/>
        <w:left w:val="none" w:sz="0" w:space="0" w:color="auto"/>
        <w:bottom w:val="none" w:sz="0" w:space="0" w:color="auto"/>
        <w:right w:val="none" w:sz="0" w:space="0" w:color="auto"/>
      </w:divBdr>
      <w:divsChild>
        <w:div w:id="653679021">
          <w:marLeft w:val="0"/>
          <w:marRight w:val="0"/>
          <w:marTop w:val="0"/>
          <w:marBottom w:val="0"/>
          <w:divBdr>
            <w:top w:val="none" w:sz="0" w:space="0" w:color="auto"/>
            <w:left w:val="none" w:sz="0" w:space="0" w:color="auto"/>
            <w:bottom w:val="none" w:sz="0" w:space="0" w:color="auto"/>
            <w:right w:val="none" w:sz="0" w:space="0" w:color="auto"/>
          </w:divBdr>
        </w:div>
      </w:divsChild>
    </w:div>
    <w:div w:id="1587568102">
      <w:bodyDiv w:val="1"/>
      <w:marLeft w:val="0"/>
      <w:marRight w:val="0"/>
      <w:marTop w:val="0"/>
      <w:marBottom w:val="0"/>
      <w:divBdr>
        <w:top w:val="none" w:sz="0" w:space="0" w:color="auto"/>
        <w:left w:val="none" w:sz="0" w:space="0" w:color="auto"/>
        <w:bottom w:val="none" w:sz="0" w:space="0" w:color="auto"/>
        <w:right w:val="none" w:sz="0" w:space="0" w:color="auto"/>
      </w:divBdr>
    </w:div>
    <w:div w:id="1662586693">
      <w:bodyDiv w:val="1"/>
      <w:marLeft w:val="0"/>
      <w:marRight w:val="0"/>
      <w:marTop w:val="0"/>
      <w:marBottom w:val="0"/>
      <w:divBdr>
        <w:top w:val="none" w:sz="0" w:space="0" w:color="auto"/>
        <w:left w:val="none" w:sz="0" w:space="0" w:color="auto"/>
        <w:bottom w:val="none" w:sz="0" w:space="0" w:color="auto"/>
        <w:right w:val="none" w:sz="0" w:space="0" w:color="auto"/>
      </w:divBdr>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673221091">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735158662">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872188876">
      <w:bodyDiv w:val="1"/>
      <w:marLeft w:val="0"/>
      <w:marRight w:val="0"/>
      <w:marTop w:val="0"/>
      <w:marBottom w:val="0"/>
      <w:divBdr>
        <w:top w:val="none" w:sz="0" w:space="0" w:color="auto"/>
        <w:left w:val="none" w:sz="0" w:space="0" w:color="auto"/>
        <w:bottom w:val="none" w:sz="0" w:space="0" w:color="auto"/>
        <w:right w:val="none" w:sz="0" w:space="0" w:color="auto"/>
      </w:divBdr>
    </w:div>
    <w:div w:id="1877041074">
      <w:bodyDiv w:val="1"/>
      <w:marLeft w:val="0"/>
      <w:marRight w:val="0"/>
      <w:marTop w:val="0"/>
      <w:marBottom w:val="0"/>
      <w:divBdr>
        <w:top w:val="none" w:sz="0" w:space="0" w:color="auto"/>
        <w:left w:val="none" w:sz="0" w:space="0" w:color="auto"/>
        <w:bottom w:val="none" w:sz="0" w:space="0" w:color="auto"/>
        <w:right w:val="none" w:sz="0" w:space="0" w:color="auto"/>
      </w:divBdr>
    </w:div>
    <w:div w:id="1886334671">
      <w:bodyDiv w:val="1"/>
      <w:marLeft w:val="0"/>
      <w:marRight w:val="0"/>
      <w:marTop w:val="0"/>
      <w:marBottom w:val="0"/>
      <w:divBdr>
        <w:top w:val="none" w:sz="0" w:space="0" w:color="auto"/>
        <w:left w:val="none" w:sz="0" w:space="0" w:color="auto"/>
        <w:bottom w:val="none" w:sz="0" w:space="0" w:color="auto"/>
        <w:right w:val="none" w:sz="0" w:space="0" w:color="auto"/>
      </w:divBdr>
    </w:div>
    <w:div w:id="1899705439">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1980456784">
      <w:bodyDiv w:val="1"/>
      <w:marLeft w:val="0"/>
      <w:marRight w:val="0"/>
      <w:marTop w:val="0"/>
      <w:marBottom w:val="0"/>
      <w:divBdr>
        <w:top w:val="none" w:sz="0" w:space="0" w:color="auto"/>
        <w:left w:val="none" w:sz="0" w:space="0" w:color="auto"/>
        <w:bottom w:val="none" w:sz="0" w:space="0" w:color="auto"/>
        <w:right w:val="none" w:sz="0" w:space="0" w:color="auto"/>
      </w:divBdr>
    </w:div>
    <w:div w:id="2018386827">
      <w:bodyDiv w:val="1"/>
      <w:marLeft w:val="0"/>
      <w:marRight w:val="0"/>
      <w:marTop w:val="0"/>
      <w:marBottom w:val="0"/>
      <w:divBdr>
        <w:top w:val="none" w:sz="0" w:space="0" w:color="auto"/>
        <w:left w:val="none" w:sz="0" w:space="0" w:color="auto"/>
        <w:bottom w:val="none" w:sz="0" w:space="0" w:color="auto"/>
        <w:right w:val="none" w:sz="0" w:space="0" w:color="auto"/>
      </w:divBdr>
    </w:div>
    <w:div w:id="2020345489">
      <w:bodyDiv w:val="1"/>
      <w:marLeft w:val="0"/>
      <w:marRight w:val="0"/>
      <w:marTop w:val="0"/>
      <w:marBottom w:val="0"/>
      <w:divBdr>
        <w:top w:val="none" w:sz="0" w:space="0" w:color="auto"/>
        <w:left w:val="none" w:sz="0" w:space="0" w:color="auto"/>
        <w:bottom w:val="none" w:sz="0" w:space="0" w:color="auto"/>
        <w:right w:val="none" w:sz="0" w:space="0" w:color="auto"/>
      </w:divBdr>
    </w:div>
    <w:div w:id="20882600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lken.de"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presse@wilken.d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press-n-relations.com" TargetMode="Externa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479</Words>
  <Characters>3029</Characters>
  <Application>Microsoft Office Word</Application>
  <DocSecurity>0</DocSecurity>
  <Lines>58</Lines>
  <Paragraphs>25</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3483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5</cp:revision>
  <cp:lastPrinted>2021-10-05T13:29:00Z</cp:lastPrinted>
  <dcterms:created xsi:type="dcterms:W3CDTF">2021-10-15T08:16:00Z</dcterms:created>
  <dcterms:modified xsi:type="dcterms:W3CDTF">2021-10-18T09:21:00Z</dcterms:modified>
</cp:coreProperties>
</file>