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D03BD4" w14:textId="77B66F17" w:rsidR="00C51C55" w:rsidRPr="00B2745D" w:rsidRDefault="00C51C55" w:rsidP="00C51C55">
      <w:pPr>
        <w:ind w:right="-709"/>
        <w:outlineLvl w:val="0"/>
        <w:rPr>
          <w:b/>
        </w:rPr>
      </w:pPr>
      <w:r w:rsidRPr="00B2745D">
        <w:rPr>
          <w:b/>
        </w:rPr>
        <w:t xml:space="preserve">PRESSEINFORMATION </w:t>
      </w:r>
    </w:p>
    <w:p w14:paraId="333A9BD1" w14:textId="00F179EE" w:rsidR="00970937" w:rsidRDefault="00C51C55" w:rsidP="00064DC6">
      <w:pPr>
        <w:ind w:right="-709"/>
        <w:outlineLvl w:val="0"/>
        <w:rPr>
          <w:sz w:val="20"/>
        </w:rPr>
      </w:pPr>
      <w:r w:rsidRPr="00B2745D">
        <w:rPr>
          <w:sz w:val="20"/>
        </w:rPr>
        <w:t xml:space="preserve">Ulm, </w:t>
      </w:r>
      <w:r w:rsidR="00F50D8C">
        <w:rPr>
          <w:sz w:val="20"/>
        </w:rPr>
        <w:t>19</w:t>
      </w:r>
      <w:r w:rsidR="008B69E2" w:rsidRPr="00B2745D">
        <w:rPr>
          <w:sz w:val="20"/>
        </w:rPr>
        <w:t xml:space="preserve">. </w:t>
      </w:r>
      <w:r w:rsidR="00404ECC">
        <w:rPr>
          <w:sz w:val="20"/>
        </w:rPr>
        <w:t>September</w:t>
      </w:r>
      <w:r w:rsidRPr="00B2745D">
        <w:rPr>
          <w:sz w:val="20"/>
        </w:rPr>
        <w:t xml:space="preserve"> 201</w:t>
      </w:r>
      <w:r w:rsidR="00E8175F">
        <w:rPr>
          <w:sz w:val="20"/>
        </w:rPr>
        <w:t>8</w:t>
      </w:r>
    </w:p>
    <w:p w14:paraId="7EBF6E52" w14:textId="7958A973" w:rsidR="00534884" w:rsidRPr="00B2745D" w:rsidRDefault="00534884" w:rsidP="00534884">
      <w:pPr>
        <w:ind w:right="-709"/>
        <w:outlineLvl w:val="0"/>
        <w:rPr>
          <w:sz w:val="20"/>
        </w:rPr>
      </w:pPr>
      <w:proofErr w:type="spellStart"/>
      <w:r>
        <w:rPr>
          <w:sz w:val="20"/>
        </w:rPr>
        <w:t>ConSozial</w:t>
      </w:r>
      <w:proofErr w:type="spellEnd"/>
      <w:r>
        <w:rPr>
          <w:sz w:val="20"/>
        </w:rPr>
        <w:t xml:space="preserve"> – </w:t>
      </w:r>
      <w:r w:rsidR="00963261">
        <w:rPr>
          <w:sz w:val="20"/>
        </w:rPr>
        <w:t>7</w:t>
      </w:r>
      <w:r>
        <w:rPr>
          <w:sz w:val="20"/>
        </w:rPr>
        <w:t>. bis</w:t>
      </w:r>
      <w:r w:rsidRPr="000712DC">
        <w:rPr>
          <w:sz w:val="20"/>
        </w:rPr>
        <w:t xml:space="preserve"> </w:t>
      </w:r>
      <w:r w:rsidR="00963261">
        <w:rPr>
          <w:sz w:val="20"/>
        </w:rPr>
        <w:t>8</w:t>
      </w:r>
      <w:r w:rsidRPr="000712DC">
        <w:rPr>
          <w:sz w:val="20"/>
        </w:rPr>
        <w:t xml:space="preserve">. </w:t>
      </w:r>
      <w:r w:rsidR="00404ECC">
        <w:rPr>
          <w:sz w:val="20"/>
        </w:rPr>
        <w:t>Novem</w:t>
      </w:r>
      <w:r w:rsidRPr="000712DC">
        <w:rPr>
          <w:sz w:val="20"/>
        </w:rPr>
        <w:t>ber 201</w:t>
      </w:r>
      <w:r w:rsidR="00963261">
        <w:rPr>
          <w:sz w:val="20"/>
        </w:rPr>
        <w:t>8</w:t>
      </w:r>
      <w:r>
        <w:rPr>
          <w:sz w:val="20"/>
        </w:rPr>
        <w:t xml:space="preserve"> in N</w:t>
      </w:r>
      <w:r w:rsidR="00892916">
        <w:rPr>
          <w:sz w:val="20"/>
        </w:rPr>
        <w:t>ürnberg – Halle 4a, Stand 4a-208</w:t>
      </w:r>
    </w:p>
    <w:p w14:paraId="67E2BA79" w14:textId="47069DD3" w:rsidR="007E1E5C" w:rsidRPr="00F639C5" w:rsidRDefault="007359FB" w:rsidP="000378EB">
      <w:pPr>
        <w:ind w:right="-1984"/>
        <w:rPr>
          <w:rFonts w:cs="Arial"/>
          <w:b/>
          <w:bCs/>
          <w:szCs w:val="22"/>
        </w:rPr>
      </w:pPr>
      <w:r>
        <w:rPr>
          <w:b/>
          <w:bCs/>
          <w:sz w:val="28"/>
          <w:szCs w:val="28"/>
        </w:rPr>
        <w:t>Der Werkzeugkasten für die digitalisierte Pflege</w:t>
      </w:r>
      <w:r w:rsidR="00A600C0">
        <w:rPr>
          <w:b/>
          <w:bCs/>
          <w:sz w:val="28"/>
          <w:szCs w:val="28"/>
        </w:rPr>
        <w:br/>
      </w:r>
      <w:r w:rsidR="00F639C5" w:rsidRPr="00F639C5">
        <w:rPr>
          <w:rFonts w:cs="Arial"/>
          <w:b/>
          <w:bCs/>
          <w:szCs w:val="22"/>
        </w:rPr>
        <w:t xml:space="preserve">Wilken Software Group </w:t>
      </w:r>
      <w:r>
        <w:rPr>
          <w:rFonts w:cs="Arial"/>
          <w:b/>
          <w:bCs/>
          <w:szCs w:val="22"/>
        </w:rPr>
        <w:t>sorgt für durchgängig digitale Pflegeprozesse</w:t>
      </w:r>
    </w:p>
    <w:p w14:paraId="55E1C5E5" w14:textId="41043752" w:rsidR="001244A4" w:rsidRDefault="001244A4" w:rsidP="005937FF">
      <w:pPr>
        <w:rPr>
          <w:rFonts w:cs="Helvetica"/>
          <w:b/>
          <w:bCs/>
          <w:sz w:val="20"/>
        </w:rPr>
      </w:pPr>
      <w:bookmarkStart w:id="0" w:name="_GoBack"/>
      <w:r>
        <w:rPr>
          <w:rFonts w:cs="Helvetica"/>
          <w:b/>
          <w:bCs/>
          <w:sz w:val="20"/>
        </w:rPr>
        <w:t>Die Wilken Software Group zeigt au</w:t>
      </w:r>
      <w:r w:rsidR="00E8175F">
        <w:rPr>
          <w:rFonts w:cs="Helvetica"/>
          <w:b/>
          <w:bCs/>
          <w:sz w:val="20"/>
        </w:rPr>
        <w:t>f</w:t>
      </w:r>
      <w:r>
        <w:rPr>
          <w:rFonts w:cs="Helvetica"/>
          <w:b/>
          <w:bCs/>
          <w:sz w:val="20"/>
        </w:rPr>
        <w:t xml:space="preserve"> der </w:t>
      </w:r>
      <w:proofErr w:type="spellStart"/>
      <w:r>
        <w:rPr>
          <w:rFonts w:cs="Helvetica"/>
          <w:b/>
          <w:bCs/>
          <w:sz w:val="20"/>
        </w:rPr>
        <w:t>ConSozial</w:t>
      </w:r>
      <w:proofErr w:type="spellEnd"/>
      <w:r>
        <w:rPr>
          <w:rFonts w:cs="Helvetica"/>
          <w:b/>
          <w:bCs/>
          <w:sz w:val="20"/>
        </w:rPr>
        <w:t xml:space="preserve"> 2018</w:t>
      </w:r>
      <w:r w:rsidR="007359FB">
        <w:rPr>
          <w:rFonts w:cs="Helvetica"/>
          <w:b/>
          <w:bCs/>
          <w:sz w:val="20"/>
        </w:rPr>
        <w:t xml:space="preserve"> </w:t>
      </w:r>
      <w:r>
        <w:rPr>
          <w:rFonts w:cs="Helvetica"/>
          <w:b/>
          <w:bCs/>
          <w:sz w:val="20"/>
        </w:rPr>
        <w:t>ihre</w:t>
      </w:r>
      <w:r w:rsidR="007359FB">
        <w:rPr>
          <w:rFonts w:cs="Helvetica"/>
          <w:b/>
          <w:bCs/>
          <w:sz w:val="20"/>
        </w:rPr>
        <w:t xml:space="preserve"> Pflegekomplettlösung</w:t>
      </w:r>
      <w:r>
        <w:rPr>
          <w:rFonts w:cs="Helvetica"/>
          <w:b/>
          <w:bCs/>
          <w:sz w:val="20"/>
        </w:rPr>
        <w:t>, die</w:t>
      </w:r>
      <w:r w:rsidR="007359FB">
        <w:rPr>
          <w:rFonts w:cs="Helvetica"/>
          <w:b/>
          <w:bCs/>
          <w:sz w:val="20"/>
        </w:rPr>
        <w:t xml:space="preserve"> </w:t>
      </w:r>
      <w:r w:rsidR="00963261">
        <w:rPr>
          <w:rFonts w:cs="Helvetica"/>
          <w:b/>
          <w:bCs/>
          <w:sz w:val="20"/>
        </w:rPr>
        <w:t>E</w:t>
      </w:r>
      <w:r w:rsidR="001B6ECF">
        <w:rPr>
          <w:rFonts w:cs="Helvetica"/>
          <w:b/>
          <w:bCs/>
          <w:sz w:val="20"/>
        </w:rPr>
        <w:t>inrichtungen bei der</w:t>
      </w:r>
      <w:r w:rsidR="007359FB">
        <w:rPr>
          <w:rFonts w:cs="Helvetica"/>
          <w:b/>
          <w:bCs/>
          <w:sz w:val="20"/>
        </w:rPr>
        <w:t xml:space="preserve"> durchgängige</w:t>
      </w:r>
      <w:r w:rsidR="001B6ECF">
        <w:rPr>
          <w:rFonts w:cs="Helvetica"/>
          <w:b/>
          <w:bCs/>
          <w:sz w:val="20"/>
        </w:rPr>
        <w:t xml:space="preserve">n </w:t>
      </w:r>
      <w:r w:rsidR="007359FB">
        <w:rPr>
          <w:rFonts w:cs="Helvetica"/>
          <w:b/>
          <w:bCs/>
          <w:sz w:val="20"/>
        </w:rPr>
        <w:t xml:space="preserve">Digitalisierung </w:t>
      </w:r>
      <w:r w:rsidR="001B6ECF">
        <w:rPr>
          <w:rFonts w:cs="Helvetica"/>
          <w:b/>
          <w:bCs/>
          <w:sz w:val="20"/>
        </w:rPr>
        <w:t>ihrer Abläufe</w:t>
      </w:r>
      <w:r>
        <w:rPr>
          <w:rFonts w:cs="Helvetica"/>
          <w:b/>
          <w:bCs/>
          <w:sz w:val="20"/>
        </w:rPr>
        <w:t xml:space="preserve"> unterstützt –</w:t>
      </w:r>
      <w:r w:rsidR="001B6ECF">
        <w:rPr>
          <w:rFonts w:cs="Helvetica"/>
          <w:b/>
          <w:bCs/>
          <w:sz w:val="20"/>
        </w:rPr>
        <w:t xml:space="preserve"> w</w:t>
      </w:r>
      <w:r>
        <w:rPr>
          <w:rFonts w:cs="Helvetica"/>
          <w:b/>
          <w:bCs/>
          <w:sz w:val="20"/>
        </w:rPr>
        <w:t>as durch</w:t>
      </w:r>
      <w:r w:rsidR="001B6ECF">
        <w:rPr>
          <w:rFonts w:cs="Helvetica"/>
          <w:b/>
          <w:bCs/>
          <w:sz w:val="20"/>
        </w:rPr>
        <w:t xml:space="preserve"> das neue </w:t>
      </w:r>
      <w:r w:rsidR="001B6ECF" w:rsidRPr="001B6ECF">
        <w:rPr>
          <w:rFonts w:cs="Helvetica"/>
          <w:b/>
          <w:bCs/>
          <w:sz w:val="20"/>
        </w:rPr>
        <w:t>Pflegepersonal-Stärkungsgesetz</w:t>
      </w:r>
      <w:r w:rsidR="001B6ECF">
        <w:rPr>
          <w:rFonts w:cs="Helvetica"/>
          <w:b/>
          <w:bCs/>
          <w:sz w:val="20"/>
        </w:rPr>
        <w:t xml:space="preserve"> (</w:t>
      </w:r>
      <w:proofErr w:type="spellStart"/>
      <w:r w:rsidR="001B6ECF" w:rsidRPr="001B6ECF">
        <w:rPr>
          <w:rFonts w:cs="Helvetica"/>
          <w:b/>
          <w:bCs/>
          <w:sz w:val="20"/>
        </w:rPr>
        <w:t>PpSG</w:t>
      </w:r>
      <w:proofErr w:type="spellEnd"/>
      <w:r w:rsidR="001B6ECF">
        <w:rPr>
          <w:rFonts w:cs="Helvetica"/>
          <w:b/>
          <w:bCs/>
          <w:sz w:val="20"/>
        </w:rPr>
        <w:t>)</w:t>
      </w:r>
      <w:r>
        <w:rPr>
          <w:rFonts w:cs="Helvetica"/>
          <w:b/>
          <w:bCs/>
          <w:sz w:val="20"/>
        </w:rPr>
        <w:t xml:space="preserve"> nun auch </w:t>
      </w:r>
      <w:r w:rsidR="001B6ECF">
        <w:rPr>
          <w:rFonts w:cs="Helvetica"/>
          <w:b/>
          <w:bCs/>
          <w:sz w:val="20"/>
        </w:rPr>
        <w:t xml:space="preserve">finanziell </w:t>
      </w:r>
      <w:r w:rsidR="006D3901">
        <w:rPr>
          <w:rFonts w:cs="Helvetica"/>
          <w:b/>
          <w:bCs/>
          <w:sz w:val="20"/>
        </w:rPr>
        <w:t xml:space="preserve">mit bis zu 30.000 Euro je Einrichtung </w:t>
      </w:r>
      <w:r w:rsidR="001B6ECF">
        <w:rPr>
          <w:rFonts w:cs="Helvetica"/>
          <w:b/>
          <w:bCs/>
          <w:sz w:val="20"/>
        </w:rPr>
        <w:t>gefördert wird</w:t>
      </w:r>
      <w:r w:rsidR="007359FB">
        <w:rPr>
          <w:rFonts w:cs="Helvetica"/>
          <w:b/>
          <w:bCs/>
          <w:sz w:val="20"/>
        </w:rPr>
        <w:t xml:space="preserve">. </w:t>
      </w:r>
    </w:p>
    <w:p w14:paraId="5E6242BC" w14:textId="124CA820" w:rsidR="007359FB" w:rsidRDefault="001244A4" w:rsidP="005937FF">
      <w:pPr>
        <w:rPr>
          <w:rFonts w:cs="Helvetica"/>
          <w:sz w:val="20"/>
        </w:rPr>
      </w:pPr>
      <w:r>
        <w:rPr>
          <w:rFonts w:cs="Helvetica"/>
          <w:sz w:val="20"/>
        </w:rPr>
        <w:t>E</w:t>
      </w:r>
      <w:r w:rsidR="007359FB" w:rsidRPr="001244A4">
        <w:rPr>
          <w:rFonts w:cs="Helvetica"/>
          <w:sz w:val="20"/>
        </w:rPr>
        <w:t>in</w:t>
      </w:r>
      <w:r>
        <w:rPr>
          <w:rFonts w:cs="Helvetica"/>
          <w:sz w:val="20"/>
        </w:rPr>
        <w:t>en</w:t>
      </w:r>
      <w:r w:rsidR="007359FB" w:rsidRPr="001244A4">
        <w:rPr>
          <w:rFonts w:cs="Helvetica"/>
          <w:sz w:val="20"/>
        </w:rPr>
        <w:t xml:space="preserve"> wichtige</w:t>
      </w:r>
      <w:r>
        <w:rPr>
          <w:rFonts w:cs="Helvetica"/>
          <w:sz w:val="20"/>
        </w:rPr>
        <w:t>n</w:t>
      </w:r>
      <w:r w:rsidR="007359FB" w:rsidRPr="001244A4">
        <w:rPr>
          <w:rFonts w:cs="Helvetica"/>
          <w:sz w:val="20"/>
        </w:rPr>
        <w:t xml:space="preserve"> Fokus </w:t>
      </w:r>
      <w:r>
        <w:rPr>
          <w:rFonts w:cs="Helvetica"/>
          <w:sz w:val="20"/>
        </w:rPr>
        <w:t>legt Wilken beim Messeauftritt auf die</w:t>
      </w:r>
      <w:r w:rsidR="001B6ECF" w:rsidRPr="001244A4">
        <w:rPr>
          <w:rFonts w:cs="Helvetica"/>
          <w:sz w:val="20"/>
        </w:rPr>
        <w:t xml:space="preserve"> mobilen Abläufe: So stehen über die elektronische Patientenakte (</w:t>
      </w:r>
      <w:proofErr w:type="spellStart"/>
      <w:r w:rsidR="001B6ECF" w:rsidRPr="001244A4">
        <w:rPr>
          <w:rFonts w:cs="Helvetica"/>
          <w:sz w:val="20"/>
        </w:rPr>
        <w:t>ePA</w:t>
      </w:r>
      <w:proofErr w:type="spellEnd"/>
      <w:r w:rsidR="001B6ECF" w:rsidRPr="001244A4">
        <w:rPr>
          <w:rFonts w:cs="Helvetica"/>
          <w:sz w:val="20"/>
        </w:rPr>
        <w:t xml:space="preserve">), die derzeit </w:t>
      </w:r>
      <w:r>
        <w:rPr>
          <w:rFonts w:cs="Helvetica"/>
          <w:sz w:val="20"/>
        </w:rPr>
        <w:t>um</w:t>
      </w:r>
      <w:r w:rsidR="001B6ECF" w:rsidRPr="001244A4">
        <w:rPr>
          <w:rFonts w:cs="Helvetica"/>
          <w:sz w:val="20"/>
        </w:rPr>
        <w:t xml:space="preserve"> pflegespezifische Funktionen erweitert wird, alle wichtigen Informationen</w:t>
      </w:r>
      <w:r w:rsidRPr="001244A4">
        <w:rPr>
          <w:rFonts w:cs="Helvetica"/>
          <w:sz w:val="20"/>
        </w:rPr>
        <w:t xml:space="preserve"> zum Patienten</w:t>
      </w:r>
      <w:r w:rsidR="001B6ECF" w:rsidRPr="001244A4">
        <w:rPr>
          <w:rFonts w:cs="Helvetica"/>
          <w:sz w:val="20"/>
        </w:rPr>
        <w:t xml:space="preserve"> in Echtzeit zur Verfügung – ob</w:t>
      </w:r>
      <w:r w:rsidRPr="001244A4">
        <w:rPr>
          <w:rFonts w:cs="Helvetica"/>
          <w:sz w:val="20"/>
        </w:rPr>
        <w:t xml:space="preserve"> </w:t>
      </w:r>
      <w:r>
        <w:rPr>
          <w:rFonts w:cs="Helvetica"/>
          <w:sz w:val="20"/>
        </w:rPr>
        <w:t xml:space="preserve">über den Videowagen </w:t>
      </w:r>
      <w:r w:rsidRPr="001244A4">
        <w:rPr>
          <w:rFonts w:cs="Helvetica"/>
          <w:sz w:val="20"/>
        </w:rPr>
        <w:t>direkt</w:t>
      </w:r>
      <w:r w:rsidR="001B6ECF" w:rsidRPr="001244A4">
        <w:rPr>
          <w:rFonts w:cs="Helvetica"/>
          <w:sz w:val="20"/>
        </w:rPr>
        <w:t xml:space="preserve"> am Bett </w:t>
      </w:r>
      <w:r>
        <w:rPr>
          <w:rFonts w:cs="Helvetica"/>
          <w:sz w:val="20"/>
        </w:rPr>
        <w:t xml:space="preserve">des Pflegebedürftigen </w:t>
      </w:r>
      <w:r w:rsidR="001B6ECF" w:rsidRPr="001244A4">
        <w:rPr>
          <w:rFonts w:cs="Helvetica"/>
          <w:sz w:val="20"/>
        </w:rPr>
        <w:t xml:space="preserve">oder am Rechner auf dem Schreibtisch. Die </w:t>
      </w:r>
      <w:proofErr w:type="spellStart"/>
      <w:r w:rsidR="001B6ECF" w:rsidRPr="001244A4">
        <w:rPr>
          <w:rFonts w:cs="Helvetica"/>
          <w:sz w:val="20"/>
        </w:rPr>
        <w:t>ePA</w:t>
      </w:r>
      <w:proofErr w:type="spellEnd"/>
      <w:r w:rsidR="001B6ECF" w:rsidRPr="001244A4">
        <w:rPr>
          <w:rFonts w:cs="Helvetica"/>
          <w:sz w:val="20"/>
        </w:rPr>
        <w:t xml:space="preserve"> liefert damit </w:t>
      </w:r>
      <w:r w:rsidRPr="001244A4">
        <w:rPr>
          <w:rFonts w:cs="Helvetica"/>
          <w:sz w:val="20"/>
        </w:rPr>
        <w:t>einen</w:t>
      </w:r>
      <w:r w:rsidR="001B6ECF" w:rsidRPr="001244A4">
        <w:rPr>
          <w:rFonts w:cs="Helvetica"/>
          <w:sz w:val="20"/>
        </w:rPr>
        <w:t xml:space="preserve"> zentralen</w:t>
      </w:r>
      <w:r>
        <w:rPr>
          <w:rFonts w:cs="Helvetica"/>
          <w:sz w:val="20"/>
        </w:rPr>
        <w:t xml:space="preserve"> digitalen</w:t>
      </w:r>
      <w:r w:rsidR="001B6ECF" w:rsidRPr="001244A4">
        <w:rPr>
          <w:rFonts w:cs="Helvetica"/>
          <w:sz w:val="20"/>
        </w:rPr>
        <w:t xml:space="preserve"> Input für die Pflegedokumentation von Wilken</w:t>
      </w:r>
      <w:r>
        <w:rPr>
          <w:rFonts w:cs="Helvetica"/>
          <w:sz w:val="20"/>
        </w:rPr>
        <w:t>, aber</w:t>
      </w:r>
      <w:r w:rsidR="001B6ECF" w:rsidRPr="001244A4">
        <w:rPr>
          <w:rFonts w:cs="Helvetica"/>
          <w:sz w:val="20"/>
        </w:rPr>
        <w:t xml:space="preserve"> </w:t>
      </w:r>
      <w:r>
        <w:rPr>
          <w:rFonts w:cs="Helvetica"/>
          <w:sz w:val="20"/>
        </w:rPr>
        <w:t>auch</w:t>
      </w:r>
      <w:r w:rsidR="001B6ECF" w:rsidRPr="001244A4">
        <w:rPr>
          <w:rFonts w:cs="Helvetica"/>
          <w:sz w:val="20"/>
        </w:rPr>
        <w:t xml:space="preserve"> für weitere Module</w:t>
      </w:r>
      <w:r w:rsidRPr="001244A4">
        <w:rPr>
          <w:rFonts w:cs="Helvetica"/>
          <w:sz w:val="20"/>
        </w:rPr>
        <w:t xml:space="preserve">, wie etwa </w:t>
      </w:r>
      <w:r w:rsidR="001B6ECF" w:rsidRPr="001244A4">
        <w:rPr>
          <w:rFonts w:cs="Helvetica"/>
          <w:sz w:val="20"/>
        </w:rPr>
        <w:t>das neue Management Dashboard. Mit dessen Hilfe hat die Einrichtungsleitung jederzeit per Mausklick alle wichtigen Kennzahlen im Blick</w:t>
      </w:r>
      <w:r w:rsidRPr="001244A4">
        <w:rPr>
          <w:rFonts w:cs="Helvetica"/>
          <w:sz w:val="20"/>
        </w:rPr>
        <w:t xml:space="preserve"> – beispielsweise die Rechnungsbeträge je Debitor der Einrichtungen, Betreuungsgruppen und Bewohner oder die prozentuale Belegung der Einrichtungen, Wohnbereiche und Zimmertypen. All diese Zahlen fließen schließlich im P/5-Rechnungswesen von Wilken zusammen, wo sie betriebswirtschaftlich verarbeitet werden.</w:t>
      </w:r>
    </w:p>
    <w:p w14:paraId="22F31320" w14:textId="5E08905C" w:rsidR="00511F1D" w:rsidRPr="00CC2D1D" w:rsidRDefault="00CC2D1D" w:rsidP="00535049">
      <w:pPr>
        <w:rPr>
          <w:rFonts w:cs="Helvetica"/>
          <w:sz w:val="20"/>
        </w:rPr>
      </w:pPr>
      <w:r w:rsidRPr="00CC2D1D">
        <w:rPr>
          <w:rFonts w:cs="Helvetica"/>
          <w:sz w:val="20"/>
        </w:rPr>
        <w:t xml:space="preserve">Daneben präsentiert Wilken auf der </w:t>
      </w:r>
      <w:proofErr w:type="spellStart"/>
      <w:r w:rsidRPr="00CC2D1D">
        <w:rPr>
          <w:rFonts w:cs="Helvetica"/>
          <w:sz w:val="20"/>
        </w:rPr>
        <w:t>ConSozial</w:t>
      </w:r>
      <w:proofErr w:type="spellEnd"/>
      <w:r w:rsidRPr="00CC2D1D">
        <w:rPr>
          <w:rFonts w:cs="Helvetica"/>
          <w:sz w:val="20"/>
        </w:rPr>
        <w:t xml:space="preserve"> eine Reihe mobiler Anwendungen für alle Hilfearten der Sozialwirtschaft. So wurde die Kita-App, die Wilken bereits vor einem Jahr vor dem Hintergrund des gleichzeitig stattfindenden Kita-Kongresses vorgestellt hat, in die Wilken Komplettlösung für das Sozialwesen integriert. Damit können Angehörige viele Vorgänge von der </w:t>
      </w:r>
      <w:proofErr w:type="gramStart"/>
      <w:r w:rsidRPr="00CC2D1D">
        <w:rPr>
          <w:rFonts w:cs="Helvetica"/>
          <w:sz w:val="20"/>
        </w:rPr>
        <w:t>Registrierung</w:t>
      </w:r>
      <w:proofErr w:type="gramEnd"/>
      <w:r w:rsidRPr="00CC2D1D">
        <w:rPr>
          <w:rFonts w:cs="Helvetica"/>
          <w:sz w:val="20"/>
        </w:rPr>
        <w:t xml:space="preserve"> über die die Rechnungsverwaltung bis hin zu Änderungen von Adress- oder </w:t>
      </w:r>
      <w:r w:rsidRPr="00CC2D1D">
        <w:rPr>
          <w:rFonts w:cs="Helvetica"/>
          <w:sz w:val="20"/>
        </w:rPr>
        <w:lastRenderedPageBreak/>
        <w:t>Bankdaten bequem von zuhause aus über Smart-Phone oder Tablet regeln. Die Integration sorgt dafür, dass alle relevanten Informationen mobil zur Verfügung gestellt und Änderungen, etwa beim Umzug oder der Bankverbindung, direkt in die Stammdaten der Abrechnung übernommen werden.</w:t>
      </w:r>
    </w:p>
    <w:tbl>
      <w:tblPr>
        <w:tblW w:w="9180" w:type="dxa"/>
        <w:tblInd w:w="-107" w:type="dxa"/>
        <w:tblLook w:val="04A0" w:firstRow="1" w:lastRow="0" w:firstColumn="1" w:lastColumn="0" w:noHBand="0" w:noVBand="1"/>
      </w:tblPr>
      <w:tblGrid>
        <w:gridCol w:w="4361"/>
        <w:gridCol w:w="4819"/>
      </w:tblGrid>
      <w:tr w:rsidR="00CC2D1D" w:rsidRPr="00B2745D" w14:paraId="61FDB47F" w14:textId="77777777" w:rsidTr="00382411">
        <w:tc>
          <w:tcPr>
            <w:tcW w:w="4361" w:type="dxa"/>
            <w:shd w:val="clear" w:color="auto" w:fill="auto"/>
          </w:tcPr>
          <w:p w14:paraId="1B1F3C6D" w14:textId="77777777" w:rsidR="00CC2D1D" w:rsidRPr="00B2745D" w:rsidRDefault="00CC2D1D" w:rsidP="00382411">
            <w:pPr>
              <w:widowControl w:val="0"/>
              <w:tabs>
                <w:tab w:val="left" w:pos="3969"/>
              </w:tabs>
              <w:autoSpaceDE w:val="0"/>
              <w:autoSpaceDN w:val="0"/>
              <w:adjustRightInd w:val="0"/>
              <w:spacing w:line="240" w:lineRule="auto"/>
              <w:ind w:right="176"/>
              <w:rPr>
                <w:rFonts w:ascii="Arial" w:hAnsi="Arial" w:cs="Calibri"/>
                <w:b/>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185DCFE8" w14:textId="77777777" w:rsidR="00CC2D1D" w:rsidRPr="00B2745D" w:rsidRDefault="00CC2D1D" w:rsidP="00382411">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5D025556" w14:textId="77777777" w:rsidR="00CC2D1D" w:rsidRPr="00C75549" w:rsidRDefault="00CC2D1D" w:rsidP="00CC2D1D">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595EA6">
        <w:rPr>
          <w:rFonts w:ascii="Arial" w:hAnsi="Arial" w:cs="Calibri"/>
          <w:bCs/>
          <w:sz w:val="16"/>
          <w:szCs w:val="26"/>
          <w:lang w:eastAsia="de-DE"/>
        </w:rPr>
        <w:t xml:space="preserve">Seit 1977 entwickelt die Wilken Software Group mit Hauptsitz in Ulm eigene ERP-Standard-Softwarelösungen für die sichere und effiziente Abbildung betriebswirtschaftlicher Kernprozesse – sei es im Finanz- und Rechnungswesen, der Materialwirtschaft oder der Unternehmenssteuerung. </w:t>
      </w:r>
      <w:r>
        <w:rPr>
          <w:rFonts w:ascii="Arial" w:hAnsi="Arial" w:cs="Calibri"/>
          <w:bCs/>
          <w:sz w:val="16"/>
          <w:szCs w:val="26"/>
          <w:lang w:eastAsia="de-DE"/>
        </w:rPr>
        <w:t>Das</w:t>
      </w:r>
      <w:r w:rsidRPr="00595EA6">
        <w:rPr>
          <w:rFonts w:ascii="Arial" w:hAnsi="Arial" w:cs="Calibri"/>
          <w:bCs/>
          <w:sz w:val="16"/>
          <w:szCs w:val="26"/>
          <w:lang w:eastAsia="de-DE"/>
        </w:rPr>
        <w:t xml:space="preserve"> Unternehmen </w:t>
      </w:r>
      <w:r>
        <w:rPr>
          <w:rFonts w:ascii="Arial" w:hAnsi="Arial" w:cs="Calibri"/>
          <w:bCs/>
          <w:sz w:val="16"/>
          <w:szCs w:val="26"/>
          <w:lang w:eastAsia="de-DE"/>
        </w:rPr>
        <w:t>erzielte</w:t>
      </w:r>
      <w:r w:rsidRPr="00595EA6">
        <w:rPr>
          <w:rFonts w:ascii="Arial" w:hAnsi="Arial" w:cs="Calibri"/>
          <w:bCs/>
          <w:sz w:val="16"/>
          <w:szCs w:val="26"/>
          <w:lang w:eastAsia="de-DE"/>
        </w:rPr>
        <w:t xml:space="preserve"> mit </w:t>
      </w:r>
      <w:r>
        <w:rPr>
          <w:rFonts w:ascii="Arial" w:hAnsi="Arial" w:cs="Calibri"/>
          <w:bCs/>
          <w:sz w:val="16"/>
          <w:szCs w:val="26"/>
          <w:lang w:eastAsia="de-DE"/>
        </w:rPr>
        <w:t>rund 500</w:t>
      </w:r>
      <w:r w:rsidRPr="00595EA6">
        <w:rPr>
          <w:rFonts w:ascii="Arial" w:hAnsi="Arial" w:cs="Calibri"/>
          <w:bCs/>
          <w:sz w:val="16"/>
          <w:szCs w:val="26"/>
          <w:lang w:eastAsia="de-DE"/>
        </w:rPr>
        <w:t xml:space="preserve"> Mitarbeitern an sechs Standorten in Deutschland und der Schweiz </w:t>
      </w:r>
      <w:r>
        <w:rPr>
          <w:rFonts w:ascii="Arial" w:hAnsi="Arial" w:cs="Calibri"/>
          <w:bCs/>
          <w:sz w:val="16"/>
          <w:szCs w:val="26"/>
          <w:lang w:eastAsia="de-DE"/>
        </w:rPr>
        <w:t xml:space="preserve">2017 einen Umsatz von 60,7 Millionen Euro. Wilken verbindet </w:t>
      </w:r>
      <w:r w:rsidRPr="00595EA6">
        <w:rPr>
          <w:rFonts w:ascii="Arial" w:hAnsi="Arial" w:cs="Calibri"/>
          <w:bCs/>
          <w:sz w:val="16"/>
          <w:szCs w:val="26"/>
          <w:lang w:eastAsia="de-DE"/>
        </w:rPr>
        <w:t xml:space="preserve">Standardsoftware-Produkte und Individualprogrammierungen zu einem </w:t>
      </w:r>
      <w:r>
        <w:rPr>
          <w:rFonts w:ascii="Arial" w:hAnsi="Arial" w:cs="Calibri"/>
          <w:bCs/>
          <w:sz w:val="16"/>
          <w:szCs w:val="26"/>
          <w:lang w:eastAsia="de-DE"/>
        </w:rPr>
        <w:t>umfassenden</w:t>
      </w:r>
      <w:r w:rsidRPr="00595EA6">
        <w:rPr>
          <w:rFonts w:ascii="Arial" w:hAnsi="Arial" w:cs="Calibri"/>
          <w:bCs/>
          <w:sz w:val="16"/>
          <w:szCs w:val="26"/>
          <w:lang w:eastAsia="de-DE"/>
        </w:rPr>
        <w:t xml:space="preserve"> Lösungs- und Kompetenzportfolio für mittlere und große Unternehmen. Zusätzlich bietet Wilken zahlreiche Branchenlösungen für die Versorgungs-, Sozial- und Tourismuswirtschaft, Gesundheit &amp; Versicherungen, Kirchen, Informationsmanagement und Finanzen &amp; ER</w:t>
      </w:r>
      <w:r>
        <w:rPr>
          <w:rFonts w:ascii="Arial" w:hAnsi="Arial" w:cs="Calibri"/>
          <w:bCs/>
          <w:sz w:val="16"/>
          <w:szCs w:val="26"/>
          <w:lang w:eastAsia="de-DE"/>
        </w:rPr>
        <w:t>P.</w:t>
      </w:r>
    </w:p>
    <w:bookmarkEnd w:id="0"/>
    <w:p w14:paraId="722F1DBD" w14:textId="77777777" w:rsidR="00C51C55" w:rsidRPr="00B2745D" w:rsidRDefault="00C51C55" w:rsidP="00C51C55"/>
    <w:p w14:paraId="615863D1" w14:textId="067733F3" w:rsidR="00FE48A6" w:rsidRPr="00B2745D" w:rsidRDefault="00FE48A6" w:rsidP="00C51C55"/>
    <w:sectPr w:rsidR="00FE48A6" w:rsidRPr="00B2745D" w:rsidSect="00D53DA2">
      <w:headerReference w:type="default" r:id="rId11"/>
      <w:footerReference w:type="even" r:id="rId12"/>
      <w:footerReference w:type="default" r:id="rId13"/>
      <w:pgSz w:w="11906" w:h="16838"/>
      <w:pgMar w:top="1843" w:right="3400" w:bottom="1418"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9FA37F" w14:textId="77777777" w:rsidR="00E61D8E" w:rsidRDefault="00E61D8E">
      <w:r>
        <w:separator/>
      </w:r>
    </w:p>
  </w:endnote>
  <w:endnote w:type="continuationSeparator" w:id="0">
    <w:p w14:paraId="57CF8102" w14:textId="77777777" w:rsidR="00E61D8E" w:rsidRDefault="00E61D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A59F3F" w14:textId="77777777" w:rsidR="003A43A2" w:rsidRDefault="003A43A2"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0DB2E79" w14:textId="77777777" w:rsidR="003A43A2" w:rsidRDefault="003A43A2"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ED6821" w14:textId="3AD0B1DC" w:rsidR="003A43A2" w:rsidRDefault="003A43A2"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1BE5CA" w14:textId="77777777" w:rsidR="00E61D8E" w:rsidRDefault="00E61D8E">
      <w:r>
        <w:separator/>
      </w:r>
    </w:p>
  </w:footnote>
  <w:footnote w:type="continuationSeparator" w:id="0">
    <w:p w14:paraId="1BB6B5E5" w14:textId="77777777" w:rsidR="00E61D8E" w:rsidRDefault="00E61D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EBBE6D" w14:textId="2F269C15" w:rsidR="003A43A2" w:rsidRDefault="00560751" w:rsidP="00FE48A6">
    <w:pPr>
      <w:pStyle w:val="Kopfzeile"/>
      <w:tabs>
        <w:tab w:val="clear" w:pos="9072"/>
        <w:tab w:val="right" w:pos="9639"/>
      </w:tabs>
      <w:ind w:right="-2268"/>
      <w:jc w:val="right"/>
    </w:pPr>
    <w:r>
      <w:rPr>
        <w:noProof/>
        <w:lang w:eastAsia="de-DE"/>
      </w:rPr>
      <w:drawing>
        <wp:inline distT="0" distB="0" distL="0" distR="0" wp14:anchorId="773EA219" wp14:editId="6E51B5E4">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6A9E6452" w14:textId="77777777" w:rsidR="003A43A2" w:rsidRPr="00C63EE6" w:rsidRDefault="003A43A2"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78"/>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476"/>
    <w:rsid w:val="000017B9"/>
    <w:rsid w:val="0000454B"/>
    <w:rsid w:val="00011F67"/>
    <w:rsid w:val="0002498B"/>
    <w:rsid w:val="00032F50"/>
    <w:rsid w:val="00036B01"/>
    <w:rsid w:val="000378EB"/>
    <w:rsid w:val="00040D86"/>
    <w:rsid w:val="00045258"/>
    <w:rsid w:val="0005086D"/>
    <w:rsid w:val="00051FB3"/>
    <w:rsid w:val="00060F4F"/>
    <w:rsid w:val="00064DC6"/>
    <w:rsid w:val="000712DC"/>
    <w:rsid w:val="000734D1"/>
    <w:rsid w:val="00077B2C"/>
    <w:rsid w:val="000809E7"/>
    <w:rsid w:val="00093AA5"/>
    <w:rsid w:val="00097330"/>
    <w:rsid w:val="000A6D42"/>
    <w:rsid w:val="000B2038"/>
    <w:rsid w:val="000B3232"/>
    <w:rsid w:val="000B57C4"/>
    <w:rsid w:val="000B5AD9"/>
    <w:rsid w:val="000C0569"/>
    <w:rsid w:val="000C08EF"/>
    <w:rsid w:val="000C13A4"/>
    <w:rsid w:val="000C2BB8"/>
    <w:rsid w:val="000D5FE9"/>
    <w:rsid w:val="000E5D79"/>
    <w:rsid w:val="000F6D38"/>
    <w:rsid w:val="000F71BB"/>
    <w:rsid w:val="00102BB9"/>
    <w:rsid w:val="00106410"/>
    <w:rsid w:val="00107620"/>
    <w:rsid w:val="00122695"/>
    <w:rsid w:val="00122B29"/>
    <w:rsid w:val="00122F47"/>
    <w:rsid w:val="001244A4"/>
    <w:rsid w:val="0012491E"/>
    <w:rsid w:val="00135DEE"/>
    <w:rsid w:val="00152D07"/>
    <w:rsid w:val="00165471"/>
    <w:rsid w:val="001708FB"/>
    <w:rsid w:val="00172559"/>
    <w:rsid w:val="00175745"/>
    <w:rsid w:val="001858F8"/>
    <w:rsid w:val="00194E4F"/>
    <w:rsid w:val="001A2076"/>
    <w:rsid w:val="001A4984"/>
    <w:rsid w:val="001B1862"/>
    <w:rsid w:val="001B6ECF"/>
    <w:rsid w:val="001C58AF"/>
    <w:rsid w:val="001C6862"/>
    <w:rsid w:val="001D12AA"/>
    <w:rsid w:val="001E0FCA"/>
    <w:rsid w:val="001E200F"/>
    <w:rsid w:val="002556E7"/>
    <w:rsid w:val="00255C49"/>
    <w:rsid w:val="00272362"/>
    <w:rsid w:val="00275197"/>
    <w:rsid w:val="002A28CE"/>
    <w:rsid w:val="002B1531"/>
    <w:rsid w:val="002B275A"/>
    <w:rsid w:val="002C201B"/>
    <w:rsid w:val="002C4519"/>
    <w:rsid w:val="002C5994"/>
    <w:rsid w:val="002D0338"/>
    <w:rsid w:val="002D19F2"/>
    <w:rsid w:val="002D1F28"/>
    <w:rsid w:val="002D28F5"/>
    <w:rsid w:val="002E0F29"/>
    <w:rsid w:val="002E1BC0"/>
    <w:rsid w:val="0031677D"/>
    <w:rsid w:val="003179A3"/>
    <w:rsid w:val="00324F5C"/>
    <w:rsid w:val="00333E51"/>
    <w:rsid w:val="00345D43"/>
    <w:rsid w:val="003467EA"/>
    <w:rsid w:val="00363C56"/>
    <w:rsid w:val="00366E84"/>
    <w:rsid w:val="0037633E"/>
    <w:rsid w:val="00376B33"/>
    <w:rsid w:val="0038387B"/>
    <w:rsid w:val="003A1A5E"/>
    <w:rsid w:val="003A43A2"/>
    <w:rsid w:val="003A775C"/>
    <w:rsid w:val="003C2165"/>
    <w:rsid w:val="003C49C1"/>
    <w:rsid w:val="003D55A3"/>
    <w:rsid w:val="003D7800"/>
    <w:rsid w:val="003E10C2"/>
    <w:rsid w:val="003E189B"/>
    <w:rsid w:val="003E1CF6"/>
    <w:rsid w:val="003F3403"/>
    <w:rsid w:val="003F55EF"/>
    <w:rsid w:val="004043AF"/>
    <w:rsid w:val="00404ECC"/>
    <w:rsid w:val="004054D6"/>
    <w:rsid w:val="00406D81"/>
    <w:rsid w:val="00410CD5"/>
    <w:rsid w:val="004110F6"/>
    <w:rsid w:val="00425A22"/>
    <w:rsid w:val="00425E5F"/>
    <w:rsid w:val="00432E47"/>
    <w:rsid w:val="00442A3A"/>
    <w:rsid w:val="00457490"/>
    <w:rsid w:val="00470089"/>
    <w:rsid w:val="004712B6"/>
    <w:rsid w:val="00477E0F"/>
    <w:rsid w:val="004851B3"/>
    <w:rsid w:val="0048658B"/>
    <w:rsid w:val="004909C2"/>
    <w:rsid w:val="00493267"/>
    <w:rsid w:val="004A2502"/>
    <w:rsid w:val="004A32B5"/>
    <w:rsid w:val="004A76DC"/>
    <w:rsid w:val="004B6B57"/>
    <w:rsid w:val="004C24AD"/>
    <w:rsid w:val="004C38CC"/>
    <w:rsid w:val="004D42F9"/>
    <w:rsid w:val="004E2379"/>
    <w:rsid w:val="004E5964"/>
    <w:rsid w:val="004F2F02"/>
    <w:rsid w:val="004F4E52"/>
    <w:rsid w:val="0050632B"/>
    <w:rsid w:val="00511F1D"/>
    <w:rsid w:val="00513A25"/>
    <w:rsid w:val="00517604"/>
    <w:rsid w:val="00521E09"/>
    <w:rsid w:val="005246FF"/>
    <w:rsid w:val="00534884"/>
    <w:rsid w:val="00535049"/>
    <w:rsid w:val="00535FC2"/>
    <w:rsid w:val="005519C2"/>
    <w:rsid w:val="0055421E"/>
    <w:rsid w:val="00560751"/>
    <w:rsid w:val="005639AD"/>
    <w:rsid w:val="00574C52"/>
    <w:rsid w:val="00575F36"/>
    <w:rsid w:val="00576B32"/>
    <w:rsid w:val="00583BF7"/>
    <w:rsid w:val="0058795D"/>
    <w:rsid w:val="005937FF"/>
    <w:rsid w:val="00595CF3"/>
    <w:rsid w:val="0059648C"/>
    <w:rsid w:val="005B374F"/>
    <w:rsid w:val="005D23B7"/>
    <w:rsid w:val="005E006B"/>
    <w:rsid w:val="005F2C2F"/>
    <w:rsid w:val="005F375D"/>
    <w:rsid w:val="005F3918"/>
    <w:rsid w:val="005F6607"/>
    <w:rsid w:val="0060646D"/>
    <w:rsid w:val="00614428"/>
    <w:rsid w:val="00617317"/>
    <w:rsid w:val="006202DF"/>
    <w:rsid w:val="006205F9"/>
    <w:rsid w:val="00632098"/>
    <w:rsid w:val="00641605"/>
    <w:rsid w:val="00645730"/>
    <w:rsid w:val="006568C1"/>
    <w:rsid w:val="00667CBE"/>
    <w:rsid w:val="00675809"/>
    <w:rsid w:val="00693603"/>
    <w:rsid w:val="006963F7"/>
    <w:rsid w:val="006A0673"/>
    <w:rsid w:val="006B0312"/>
    <w:rsid w:val="006B72FA"/>
    <w:rsid w:val="006D3901"/>
    <w:rsid w:val="006E468B"/>
    <w:rsid w:val="006E5937"/>
    <w:rsid w:val="006F6C95"/>
    <w:rsid w:val="00733F48"/>
    <w:rsid w:val="007359FB"/>
    <w:rsid w:val="0073656F"/>
    <w:rsid w:val="007367F7"/>
    <w:rsid w:val="00737E3A"/>
    <w:rsid w:val="00741F98"/>
    <w:rsid w:val="00746812"/>
    <w:rsid w:val="00752F6B"/>
    <w:rsid w:val="00757073"/>
    <w:rsid w:val="00764A09"/>
    <w:rsid w:val="00770008"/>
    <w:rsid w:val="007706D1"/>
    <w:rsid w:val="00772476"/>
    <w:rsid w:val="00774940"/>
    <w:rsid w:val="00783CEE"/>
    <w:rsid w:val="00791F82"/>
    <w:rsid w:val="00793AB8"/>
    <w:rsid w:val="007A2057"/>
    <w:rsid w:val="007B0E4F"/>
    <w:rsid w:val="007C0500"/>
    <w:rsid w:val="007C1274"/>
    <w:rsid w:val="007C3EFB"/>
    <w:rsid w:val="007C5A78"/>
    <w:rsid w:val="007E1E5C"/>
    <w:rsid w:val="007E37CB"/>
    <w:rsid w:val="007F7D4A"/>
    <w:rsid w:val="00803D59"/>
    <w:rsid w:val="00804587"/>
    <w:rsid w:val="00811D53"/>
    <w:rsid w:val="0081245E"/>
    <w:rsid w:val="00823230"/>
    <w:rsid w:val="00823A31"/>
    <w:rsid w:val="008331D8"/>
    <w:rsid w:val="0083770B"/>
    <w:rsid w:val="0084392B"/>
    <w:rsid w:val="008474DE"/>
    <w:rsid w:val="00853823"/>
    <w:rsid w:val="0086172A"/>
    <w:rsid w:val="00863D68"/>
    <w:rsid w:val="00871759"/>
    <w:rsid w:val="0088157B"/>
    <w:rsid w:val="008825F3"/>
    <w:rsid w:val="0088514D"/>
    <w:rsid w:val="00892916"/>
    <w:rsid w:val="00894092"/>
    <w:rsid w:val="00894BE0"/>
    <w:rsid w:val="008A57BB"/>
    <w:rsid w:val="008B4462"/>
    <w:rsid w:val="008B5B1E"/>
    <w:rsid w:val="008B69E2"/>
    <w:rsid w:val="008C5997"/>
    <w:rsid w:val="008D3090"/>
    <w:rsid w:val="008D392D"/>
    <w:rsid w:val="008E6C77"/>
    <w:rsid w:val="008F07C1"/>
    <w:rsid w:val="008F2D96"/>
    <w:rsid w:val="008F68EF"/>
    <w:rsid w:val="00902719"/>
    <w:rsid w:val="00903A51"/>
    <w:rsid w:val="009043EE"/>
    <w:rsid w:val="00916458"/>
    <w:rsid w:val="0093086E"/>
    <w:rsid w:val="009333FD"/>
    <w:rsid w:val="009378C5"/>
    <w:rsid w:val="00940D91"/>
    <w:rsid w:val="00943667"/>
    <w:rsid w:val="00947BDC"/>
    <w:rsid w:val="009520FE"/>
    <w:rsid w:val="00960032"/>
    <w:rsid w:val="00961AD9"/>
    <w:rsid w:val="00963261"/>
    <w:rsid w:val="009668A5"/>
    <w:rsid w:val="00970937"/>
    <w:rsid w:val="00973837"/>
    <w:rsid w:val="00980D69"/>
    <w:rsid w:val="00984451"/>
    <w:rsid w:val="00984EEC"/>
    <w:rsid w:val="009873C5"/>
    <w:rsid w:val="009A30BF"/>
    <w:rsid w:val="009A7A52"/>
    <w:rsid w:val="009B09DD"/>
    <w:rsid w:val="009B0EFC"/>
    <w:rsid w:val="009B1B65"/>
    <w:rsid w:val="009C6A33"/>
    <w:rsid w:val="009C7BF7"/>
    <w:rsid w:val="009D20BB"/>
    <w:rsid w:val="009F1031"/>
    <w:rsid w:val="00A0122C"/>
    <w:rsid w:val="00A0763D"/>
    <w:rsid w:val="00A10E4F"/>
    <w:rsid w:val="00A12303"/>
    <w:rsid w:val="00A12E20"/>
    <w:rsid w:val="00A14223"/>
    <w:rsid w:val="00A30045"/>
    <w:rsid w:val="00A31345"/>
    <w:rsid w:val="00A3451E"/>
    <w:rsid w:val="00A363D4"/>
    <w:rsid w:val="00A51F3A"/>
    <w:rsid w:val="00A56D07"/>
    <w:rsid w:val="00A600C0"/>
    <w:rsid w:val="00A604E8"/>
    <w:rsid w:val="00A65506"/>
    <w:rsid w:val="00A6600D"/>
    <w:rsid w:val="00A67754"/>
    <w:rsid w:val="00A73AC3"/>
    <w:rsid w:val="00A77BBC"/>
    <w:rsid w:val="00A85E92"/>
    <w:rsid w:val="00A92B64"/>
    <w:rsid w:val="00A941BA"/>
    <w:rsid w:val="00AA2FE1"/>
    <w:rsid w:val="00AB7591"/>
    <w:rsid w:val="00AC2AAF"/>
    <w:rsid w:val="00AC6A9D"/>
    <w:rsid w:val="00AF1D9E"/>
    <w:rsid w:val="00B1628C"/>
    <w:rsid w:val="00B2745D"/>
    <w:rsid w:val="00B4126D"/>
    <w:rsid w:val="00B54F30"/>
    <w:rsid w:val="00B62065"/>
    <w:rsid w:val="00B63171"/>
    <w:rsid w:val="00B86EC2"/>
    <w:rsid w:val="00B87471"/>
    <w:rsid w:val="00BA4059"/>
    <w:rsid w:val="00BA5FB0"/>
    <w:rsid w:val="00BA7303"/>
    <w:rsid w:val="00BB487D"/>
    <w:rsid w:val="00BB5E6C"/>
    <w:rsid w:val="00BC2F70"/>
    <w:rsid w:val="00BC2F7F"/>
    <w:rsid w:val="00BC5768"/>
    <w:rsid w:val="00BC7023"/>
    <w:rsid w:val="00BE053E"/>
    <w:rsid w:val="00BE1471"/>
    <w:rsid w:val="00BE5B4A"/>
    <w:rsid w:val="00BF00B8"/>
    <w:rsid w:val="00BF70C0"/>
    <w:rsid w:val="00C00270"/>
    <w:rsid w:val="00C0359B"/>
    <w:rsid w:val="00C11718"/>
    <w:rsid w:val="00C124D1"/>
    <w:rsid w:val="00C25852"/>
    <w:rsid w:val="00C51C55"/>
    <w:rsid w:val="00C6146F"/>
    <w:rsid w:val="00C6183F"/>
    <w:rsid w:val="00C62E40"/>
    <w:rsid w:val="00C73CA9"/>
    <w:rsid w:val="00C7604D"/>
    <w:rsid w:val="00C83E25"/>
    <w:rsid w:val="00C92064"/>
    <w:rsid w:val="00C96BC2"/>
    <w:rsid w:val="00CA2704"/>
    <w:rsid w:val="00CC2D1D"/>
    <w:rsid w:val="00CD395A"/>
    <w:rsid w:val="00CE4B1C"/>
    <w:rsid w:val="00CF4E1F"/>
    <w:rsid w:val="00D0021E"/>
    <w:rsid w:val="00D13CB5"/>
    <w:rsid w:val="00D20DFE"/>
    <w:rsid w:val="00D26FA2"/>
    <w:rsid w:val="00D35749"/>
    <w:rsid w:val="00D35F0E"/>
    <w:rsid w:val="00D500C9"/>
    <w:rsid w:val="00D50D14"/>
    <w:rsid w:val="00D52F3D"/>
    <w:rsid w:val="00D5304C"/>
    <w:rsid w:val="00D53DA2"/>
    <w:rsid w:val="00D77FE4"/>
    <w:rsid w:val="00D923CC"/>
    <w:rsid w:val="00D95B01"/>
    <w:rsid w:val="00DA2579"/>
    <w:rsid w:val="00DA3F70"/>
    <w:rsid w:val="00DA4F82"/>
    <w:rsid w:val="00DC7643"/>
    <w:rsid w:val="00DE1531"/>
    <w:rsid w:val="00DE2352"/>
    <w:rsid w:val="00DE2EB6"/>
    <w:rsid w:val="00DF68C5"/>
    <w:rsid w:val="00E02730"/>
    <w:rsid w:val="00E37B54"/>
    <w:rsid w:val="00E409DF"/>
    <w:rsid w:val="00E47E25"/>
    <w:rsid w:val="00E54882"/>
    <w:rsid w:val="00E61D8E"/>
    <w:rsid w:val="00E62903"/>
    <w:rsid w:val="00E62CBD"/>
    <w:rsid w:val="00E8175F"/>
    <w:rsid w:val="00E83A83"/>
    <w:rsid w:val="00E915CC"/>
    <w:rsid w:val="00EA0E6E"/>
    <w:rsid w:val="00EA755D"/>
    <w:rsid w:val="00EB026E"/>
    <w:rsid w:val="00EB77F7"/>
    <w:rsid w:val="00EC14F0"/>
    <w:rsid w:val="00ED0530"/>
    <w:rsid w:val="00ED247E"/>
    <w:rsid w:val="00EE15AD"/>
    <w:rsid w:val="00EE403A"/>
    <w:rsid w:val="00EF1E53"/>
    <w:rsid w:val="00F122B4"/>
    <w:rsid w:val="00F23364"/>
    <w:rsid w:val="00F24B57"/>
    <w:rsid w:val="00F254C3"/>
    <w:rsid w:val="00F3050A"/>
    <w:rsid w:val="00F42BC2"/>
    <w:rsid w:val="00F44C5C"/>
    <w:rsid w:val="00F47247"/>
    <w:rsid w:val="00F50498"/>
    <w:rsid w:val="00F50D8C"/>
    <w:rsid w:val="00F61560"/>
    <w:rsid w:val="00F639C5"/>
    <w:rsid w:val="00F70F29"/>
    <w:rsid w:val="00F717EB"/>
    <w:rsid w:val="00F771FF"/>
    <w:rsid w:val="00F83CAC"/>
    <w:rsid w:val="00F9031E"/>
    <w:rsid w:val="00F96E98"/>
    <w:rsid w:val="00FA13E1"/>
    <w:rsid w:val="00FB0927"/>
    <w:rsid w:val="00FB3528"/>
    <w:rsid w:val="00FC18FD"/>
    <w:rsid w:val="00FD7591"/>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2330A3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0864920">
      <w:bodyDiv w:val="1"/>
      <w:marLeft w:val="0"/>
      <w:marRight w:val="0"/>
      <w:marTop w:val="0"/>
      <w:marBottom w:val="0"/>
      <w:divBdr>
        <w:top w:val="none" w:sz="0" w:space="0" w:color="auto"/>
        <w:left w:val="none" w:sz="0" w:space="0" w:color="auto"/>
        <w:bottom w:val="none" w:sz="0" w:space="0" w:color="auto"/>
        <w:right w:val="none" w:sz="0" w:space="0" w:color="auto"/>
      </w:divBdr>
    </w:div>
    <w:div w:id="365175624">
      <w:bodyDiv w:val="1"/>
      <w:marLeft w:val="0"/>
      <w:marRight w:val="0"/>
      <w:marTop w:val="0"/>
      <w:marBottom w:val="0"/>
      <w:divBdr>
        <w:top w:val="none" w:sz="0" w:space="0" w:color="auto"/>
        <w:left w:val="none" w:sz="0" w:space="0" w:color="auto"/>
        <w:bottom w:val="none" w:sz="0" w:space="0" w:color="auto"/>
        <w:right w:val="none" w:sz="0" w:space="0" w:color="auto"/>
      </w:divBdr>
    </w:div>
    <w:div w:id="58053165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480</Words>
  <Characters>3030</Characters>
  <Application>Microsoft Office Word</Application>
  <DocSecurity>0</DocSecurity>
  <Lines>25</Lines>
  <Paragraphs>7</Paragraphs>
  <ScaleCrop>false</ScaleCrop>
  <HeadingPairs>
    <vt:vector size="4" baseType="variant">
      <vt:variant>
        <vt:lpstr>Titel</vt:lpstr>
      </vt:variant>
      <vt:variant>
        <vt:i4>1</vt:i4>
      </vt:variant>
      <vt:variant>
        <vt:lpstr>Headings</vt:lpstr>
      </vt:variant>
      <vt:variant>
        <vt:i4>3</vt:i4>
      </vt:variant>
    </vt:vector>
  </HeadingPairs>
  <TitlesOfParts>
    <vt:vector size="4" baseType="lpstr">
      <vt:lpstr/>
      <vt:lpstr>PRESSEINFORMATION </vt:lpstr>
      <vt:lpstr>Ulm, 27. September 2017</vt:lpstr>
      <vt:lpstr>ConSozial – 8. bis 9. November 2017 in Nürnberg – Halle 4a, Stand 4a-208</vt:lpstr>
    </vt:vector>
  </TitlesOfParts>
  <Company>Press'n'Relations </Company>
  <LinksUpToDate>false</LinksUpToDate>
  <CharactersWithSpaces>3503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Uwe Pagel</cp:lastModifiedBy>
  <cp:revision>3</cp:revision>
  <cp:lastPrinted>2018-09-12T15:01:00Z</cp:lastPrinted>
  <dcterms:created xsi:type="dcterms:W3CDTF">2018-09-18T11:22:00Z</dcterms:created>
  <dcterms:modified xsi:type="dcterms:W3CDTF">2018-09-18T11:39:00Z</dcterms:modified>
</cp:coreProperties>
</file>