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65DC5" w14:textId="77777777" w:rsidR="00FF6EC1" w:rsidRPr="00B2745D" w:rsidRDefault="00FF6EC1" w:rsidP="00FF6EC1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4D383E5C" w14:textId="2D3C292A" w:rsidR="00FF6EC1" w:rsidRDefault="00FF6EC1" w:rsidP="00FF6EC1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>
        <w:rPr>
          <w:sz w:val="20"/>
        </w:rPr>
        <w:t>2</w:t>
      </w:r>
      <w:r w:rsidR="00694D10">
        <w:rPr>
          <w:sz w:val="20"/>
        </w:rPr>
        <w:t>8</w:t>
      </w:r>
      <w:r>
        <w:rPr>
          <w:sz w:val="20"/>
        </w:rPr>
        <w:t>. Januar</w:t>
      </w:r>
      <w:r w:rsidRPr="00B2745D">
        <w:rPr>
          <w:sz w:val="20"/>
        </w:rPr>
        <w:t xml:space="preserve"> 201</w:t>
      </w:r>
      <w:r>
        <w:rPr>
          <w:sz w:val="20"/>
        </w:rPr>
        <w:t>9</w:t>
      </w:r>
    </w:p>
    <w:p w14:paraId="01BD2991" w14:textId="2A6517E0" w:rsidR="00FF6EC1" w:rsidRPr="003401BC" w:rsidRDefault="0058241D" w:rsidP="00FF6EC1">
      <w:pPr>
        <w:ind w:right="-21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Erfolgreich</w:t>
      </w:r>
      <w:r w:rsidR="000D7EEB">
        <w:rPr>
          <w:b/>
          <w:bCs/>
          <w:sz w:val="28"/>
          <w:szCs w:val="28"/>
        </w:rPr>
        <w:t xml:space="preserve"> integriert</w:t>
      </w:r>
      <w:r w:rsidR="00FF6EC1">
        <w:rPr>
          <w:b/>
          <w:bCs/>
          <w:sz w:val="28"/>
          <w:szCs w:val="28"/>
        </w:rPr>
        <w:t xml:space="preserve">: </w:t>
      </w:r>
      <w:r w:rsidR="00F6644F">
        <w:rPr>
          <w:b/>
          <w:bCs/>
          <w:sz w:val="28"/>
          <w:szCs w:val="28"/>
        </w:rPr>
        <w:t xml:space="preserve">Wilken </w:t>
      </w:r>
      <w:r w:rsidR="00FF6EC1">
        <w:rPr>
          <w:b/>
          <w:bCs/>
          <w:sz w:val="28"/>
          <w:szCs w:val="28"/>
        </w:rPr>
        <w:t xml:space="preserve">P/5 SMGA-Suite </w:t>
      </w:r>
      <w:r w:rsidR="000D7EEB">
        <w:rPr>
          <w:b/>
          <w:bCs/>
          <w:sz w:val="28"/>
          <w:szCs w:val="28"/>
        </w:rPr>
        <w:t>und</w:t>
      </w:r>
      <w:r>
        <w:rPr>
          <w:b/>
          <w:bCs/>
          <w:sz w:val="28"/>
          <w:szCs w:val="28"/>
        </w:rPr>
        <w:t xml:space="preserve"> SAP</w:t>
      </w:r>
      <w:r w:rsidR="000D7EEB">
        <w:rPr>
          <w:b/>
          <w:bCs/>
          <w:sz w:val="28"/>
          <w:szCs w:val="28"/>
        </w:rPr>
        <w:t xml:space="preserve"> </w:t>
      </w:r>
      <w:r w:rsidR="00FF6EC1">
        <w:rPr>
          <w:b/>
          <w:bCs/>
          <w:sz w:val="28"/>
          <w:szCs w:val="28"/>
        </w:rPr>
        <w:br/>
      </w:r>
      <w:r w:rsidR="00FF6EC1">
        <w:rPr>
          <w:rFonts w:cs="Helvetica"/>
          <w:b/>
          <w:bCs/>
          <w:sz w:val="20"/>
        </w:rPr>
        <w:t>Alternativ-Lösung für Smart-Meter-Gateway-Administration ohne IM4G</w:t>
      </w:r>
    </w:p>
    <w:p w14:paraId="7EC585B9" w14:textId="23991DA9" w:rsidR="0094248B" w:rsidRDefault="00B379A0" w:rsidP="0094248B">
      <w:pPr>
        <w:rPr>
          <w:rFonts w:cs="Helvetica"/>
          <w:b/>
          <w:bCs/>
          <w:sz w:val="20"/>
        </w:rPr>
      </w:pPr>
      <w:bookmarkStart w:id="0" w:name="_GoBack"/>
      <w:r>
        <w:rPr>
          <w:rFonts w:cs="Helvetica"/>
          <w:b/>
          <w:bCs/>
          <w:sz w:val="20"/>
        </w:rPr>
        <w:t xml:space="preserve">Die Aachener </w:t>
      </w:r>
      <w:proofErr w:type="spellStart"/>
      <w:r>
        <w:rPr>
          <w:rFonts w:cs="Helvetica"/>
          <w:b/>
          <w:bCs/>
          <w:sz w:val="20"/>
        </w:rPr>
        <w:t>Factur</w:t>
      </w:r>
      <w:proofErr w:type="spellEnd"/>
      <w:r>
        <w:rPr>
          <w:rFonts w:cs="Helvetica"/>
          <w:b/>
          <w:bCs/>
          <w:sz w:val="20"/>
        </w:rPr>
        <w:t xml:space="preserve"> </w:t>
      </w:r>
      <w:proofErr w:type="spellStart"/>
      <w:r>
        <w:rPr>
          <w:rFonts w:cs="Helvetica"/>
          <w:b/>
          <w:bCs/>
          <w:sz w:val="20"/>
        </w:rPr>
        <w:t>Billing</w:t>
      </w:r>
      <w:proofErr w:type="spellEnd"/>
      <w:r>
        <w:rPr>
          <w:rFonts w:cs="Helvetica"/>
          <w:b/>
          <w:bCs/>
          <w:sz w:val="20"/>
        </w:rPr>
        <w:t xml:space="preserve"> Solutions GmbH hat jetzt die Integration der Wilken P/5 SMGA-Suite mit SAP IS-U erfolgreich umgesetzt. Dabei wird die Lösung für die Gateway-Administration zusammen mit Wilken ENER:GY als Vorsystem für die Abbildung aller mit den intelligenten Messsystemen (iMsys) zusammenhängenden Prozesse verwendet. „Eine Vielzahl von Messstellenbetreibern favorisiert diese Lösung als Alternative zu einer tiefen Integration in das SAP</w:t>
      </w:r>
      <w:r>
        <w:rPr>
          <w:rFonts w:cs="Helvetica"/>
          <w:b/>
          <w:bCs/>
          <w:sz w:val="20"/>
        </w:rPr>
        <w:t>-</w:t>
      </w:r>
      <w:r>
        <w:rPr>
          <w:rFonts w:cs="Helvetica"/>
          <w:b/>
          <w:bCs/>
          <w:sz w:val="20"/>
        </w:rPr>
        <w:t xml:space="preserve">System“ erklärt </w:t>
      </w:r>
      <w:proofErr w:type="spellStart"/>
      <w:r>
        <w:rPr>
          <w:rFonts w:cs="Helvetica"/>
          <w:b/>
          <w:bCs/>
          <w:sz w:val="20"/>
        </w:rPr>
        <w:t>Factur</w:t>
      </w:r>
      <w:proofErr w:type="spellEnd"/>
      <w:r>
        <w:rPr>
          <w:rFonts w:cs="Helvetica"/>
          <w:b/>
          <w:bCs/>
          <w:sz w:val="20"/>
        </w:rPr>
        <w:t>-Geschäftsführer Karl-Heinz Hatzig. Parallel dazu wurde auch die direkte Integration der P/5 SMGA-Suite mit IM4G realisiert. Damit stehen SAP-Anwendern nun beide Anbindungsvarianten zur Verfügung. „Wilken bietet mit der P/5 SMGA-Suite eine ausgereifte Lösung, die die jeweiligen Kundenanforderungen beim Rollout der intelligenten Messsysteme und -einrichtungen sehr flexibel abbildet“, so Karl-Heinz Hatzig.</w:t>
      </w:r>
    </w:p>
    <w:p w14:paraId="50F0407E" w14:textId="34BA0144" w:rsidR="00FF6EC1" w:rsidRPr="0094248B" w:rsidRDefault="0094248B" w:rsidP="0094248B">
      <w:pPr>
        <w:rPr>
          <w:rFonts w:cs="Helvetica"/>
          <w:sz w:val="20"/>
        </w:rPr>
      </w:pPr>
      <w:r w:rsidRPr="0094248B">
        <w:rPr>
          <w:rFonts w:cs="Helvetica"/>
          <w:sz w:val="20"/>
        </w:rPr>
        <w:t>„</w:t>
      </w:r>
      <w:r w:rsidR="00357B0C">
        <w:rPr>
          <w:rFonts w:cs="Helvetica"/>
          <w:sz w:val="20"/>
        </w:rPr>
        <w:t xml:space="preserve">Dank der </w:t>
      </w:r>
      <w:r w:rsidR="0058241D">
        <w:rPr>
          <w:rFonts w:cs="Helvetica"/>
          <w:sz w:val="20"/>
        </w:rPr>
        <w:t xml:space="preserve">Unterstützung unseres Partners </w:t>
      </w:r>
      <w:proofErr w:type="spellStart"/>
      <w:r w:rsidR="0058241D">
        <w:rPr>
          <w:rFonts w:cs="Helvetica"/>
          <w:sz w:val="20"/>
        </w:rPr>
        <w:t>Factur</w:t>
      </w:r>
      <w:proofErr w:type="spellEnd"/>
      <w:r w:rsidR="0058241D">
        <w:rPr>
          <w:rFonts w:cs="Helvetica"/>
          <w:sz w:val="20"/>
        </w:rPr>
        <w:t xml:space="preserve"> können wir nun allen SAP-Anwendern </w:t>
      </w:r>
      <w:r w:rsidR="00CD2942">
        <w:rPr>
          <w:rFonts w:cs="Helvetica"/>
          <w:sz w:val="20"/>
        </w:rPr>
        <w:t xml:space="preserve">einen ergänzenden Baustein für die Gateway-Administration bieten. Aber nicht nur für IS-U: </w:t>
      </w:r>
      <w:r w:rsidR="000D7EEB">
        <w:rPr>
          <w:rFonts w:cs="Helvetica"/>
          <w:sz w:val="20"/>
        </w:rPr>
        <w:t>Mit unserer</w:t>
      </w:r>
      <w:r w:rsidR="000D7EEB" w:rsidRPr="000D7EEB">
        <w:rPr>
          <w:rFonts w:cs="Helvetica"/>
          <w:sz w:val="20"/>
        </w:rPr>
        <w:t xml:space="preserve"> P/5</w:t>
      </w:r>
      <w:r w:rsidR="000D7EEB">
        <w:rPr>
          <w:rFonts w:cs="Helvetica"/>
          <w:sz w:val="20"/>
        </w:rPr>
        <w:t>-Plattform</w:t>
      </w:r>
      <w:r w:rsidR="000D7EEB" w:rsidRPr="000D7EEB">
        <w:rPr>
          <w:rFonts w:cs="Helvetica"/>
          <w:sz w:val="20"/>
        </w:rPr>
        <w:t xml:space="preserve"> stehen dem Anwender die notwendigen Technologien für die Integration in S4H</w:t>
      </w:r>
      <w:r w:rsidR="000D7EEB">
        <w:rPr>
          <w:rFonts w:cs="Helvetica"/>
          <w:sz w:val="20"/>
        </w:rPr>
        <w:t>ANA</w:t>
      </w:r>
      <w:r w:rsidR="000D7EEB" w:rsidRPr="000D7EEB">
        <w:rPr>
          <w:rFonts w:cs="Helvetica"/>
          <w:sz w:val="20"/>
        </w:rPr>
        <w:t xml:space="preserve"> zur Verfügung.</w:t>
      </w:r>
      <w:r w:rsidR="00337DCF">
        <w:rPr>
          <w:rFonts w:cs="Helvetica"/>
          <w:sz w:val="20"/>
        </w:rPr>
        <w:t xml:space="preserve">“, begrüßt </w:t>
      </w:r>
      <w:r w:rsidR="00CD2942">
        <w:rPr>
          <w:rFonts w:cs="Helvetica"/>
          <w:sz w:val="20"/>
        </w:rPr>
        <w:t>Folkert Wilken</w:t>
      </w:r>
      <w:r w:rsidR="00337DCF" w:rsidRPr="0094248B">
        <w:rPr>
          <w:rFonts w:cs="Helvetica"/>
          <w:sz w:val="20"/>
        </w:rPr>
        <w:t xml:space="preserve">, Geschäftsführer </w:t>
      </w:r>
      <w:r w:rsidR="00CD2942">
        <w:rPr>
          <w:rFonts w:cs="Helvetica"/>
          <w:sz w:val="20"/>
        </w:rPr>
        <w:t>Wilken Software Group</w:t>
      </w:r>
      <w:r w:rsidR="00337DCF">
        <w:rPr>
          <w:rFonts w:cs="Helvetica"/>
          <w:sz w:val="20"/>
        </w:rPr>
        <w:t xml:space="preserve">, den </w:t>
      </w:r>
      <w:r w:rsidR="009024F9">
        <w:rPr>
          <w:rFonts w:cs="Helvetica"/>
          <w:sz w:val="20"/>
        </w:rPr>
        <w:t>e</w:t>
      </w:r>
      <w:r w:rsidR="00337DCF">
        <w:rPr>
          <w:rFonts w:cs="Helvetica"/>
          <w:sz w:val="20"/>
        </w:rPr>
        <w:t>rfolg</w:t>
      </w:r>
      <w:r w:rsidR="009024F9">
        <w:rPr>
          <w:rFonts w:cs="Helvetica"/>
          <w:sz w:val="20"/>
        </w:rPr>
        <w:t xml:space="preserve">reichen Abschluss der </w:t>
      </w:r>
      <w:r w:rsidR="000D7EEB">
        <w:rPr>
          <w:rFonts w:cs="Helvetica"/>
          <w:sz w:val="20"/>
        </w:rPr>
        <w:t>Integration</w:t>
      </w:r>
      <w:r w:rsidR="00337DCF">
        <w:rPr>
          <w:rFonts w:cs="Helvetica"/>
          <w:sz w:val="20"/>
        </w:rPr>
        <w:t>.</w:t>
      </w:r>
    </w:p>
    <w:p w14:paraId="10CCDBDB" w14:textId="77777777" w:rsidR="00B379A0" w:rsidRDefault="00337DCF" w:rsidP="00B379A0">
      <w:pPr>
        <w:rPr>
          <w:rFonts w:cs="Helvetica"/>
          <w:sz w:val="20"/>
        </w:rPr>
      </w:pPr>
      <w:r w:rsidRPr="00337DCF">
        <w:rPr>
          <w:rFonts w:cs="Helvetica"/>
          <w:b/>
          <w:bCs/>
          <w:sz w:val="20"/>
        </w:rPr>
        <w:t>Ausführlich getestet</w:t>
      </w:r>
      <w:r>
        <w:rPr>
          <w:rFonts w:cs="Helvetica"/>
          <w:sz w:val="20"/>
        </w:rPr>
        <w:br/>
      </w:r>
      <w:r w:rsidR="00B379A0">
        <w:rPr>
          <w:rFonts w:cs="Helvetica"/>
          <w:sz w:val="20"/>
        </w:rPr>
        <w:t xml:space="preserve">Für den Praxistest haben </w:t>
      </w:r>
      <w:proofErr w:type="spellStart"/>
      <w:r w:rsidR="00B379A0">
        <w:rPr>
          <w:rFonts w:cs="Helvetica"/>
          <w:sz w:val="20"/>
        </w:rPr>
        <w:t>Factur</w:t>
      </w:r>
      <w:proofErr w:type="spellEnd"/>
      <w:r w:rsidR="00B379A0">
        <w:rPr>
          <w:rFonts w:cs="Helvetica"/>
          <w:sz w:val="20"/>
        </w:rPr>
        <w:t xml:space="preserve"> und Wilken zwei Szenarios aufgesetzt. Beim ersten wurden die Branchenlösung Wilken ENER:GY gemeinsam mit der P/5 SMGA-Suite installiert. Dabei werden die Geräteinformationen der konventionellen Messeinrichtungen (</w:t>
      </w:r>
      <w:proofErr w:type="spellStart"/>
      <w:r w:rsidR="00B379A0">
        <w:rPr>
          <w:rFonts w:cs="Helvetica"/>
          <w:sz w:val="20"/>
        </w:rPr>
        <w:t>kME</w:t>
      </w:r>
      <w:proofErr w:type="spellEnd"/>
      <w:r w:rsidR="00B379A0">
        <w:rPr>
          <w:rFonts w:cs="Helvetica"/>
          <w:sz w:val="20"/>
        </w:rPr>
        <w:t>) aus SAP in ENER:GY übernommen. Alle weiteren Prozesse des intelligenten Messstellenbetriebs (</w:t>
      </w:r>
      <w:proofErr w:type="spellStart"/>
      <w:r w:rsidR="00B379A0">
        <w:rPr>
          <w:rFonts w:cs="Helvetica"/>
          <w:sz w:val="20"/>
        </w:rPr>
        <w:t>iMSB</w:t>
      </w:r>
      <w:proofErr w:type="spellEnd"/>
      <w:r w:rsidR="00B379A0">
        <w:rPr>
          <w:rFonts w:cs="Helvetica"/>
          <w:sz w:val="20"/>
        </w:rPr>
        <w:t xml:space="preserve">) werden dann mithilfe der Lösung von Wilken abgewickelt. Das gilt für die Planung des Rollouts, </w:t>
      </w:r>
      <w:r w:rsidR="00B379A0">
        <w:rPr>
          <w:rFonts w:cs="Helvetica"/>
          <w:sz w:val="20"/>
        </w:rPr>
        <w:lastRenderedPageBreak/>
        <w:t xml:space="preserve">die Abwicklung des elektronischen Lieferscheins bis zur Abrechnung des Messstellenbetriebs. </w:t>
      </w:r>
      <w:r w:rsidR="00B379A0">
        <w:rPr>
          <w:rFonts w:cs="Helvetica"/>
          <w:bCs/>
          <w:sz w:val="20"/>
        </w:rPr>
        <w:t xml:space="preserve">Für die Planung von Rollouts und Gerätewechseln stehen hier die Informationen zu verbauten Zählern, deren Eichfristen oder über die Pflichteinbauquoten zur Verfügung. </w:t>
      </w:r>
      <w:r w:rsidR="00B379A0">
        <w:rPr>
          <w:rFonts w:cs="Helvetica"/>
          <w:sz w:val="20"/>
        </w:rPr>
        <w:t xml:space="preserve">Die mobile Prozessbearbeitung beim Smart-Meter-Rollout wird durchgängig über das Wilken </w:t>
      </w:r>
      <w:proofErr w:type="spellStart"/>
      <w:r w:rsidR="00B379A0">
        <w:rPr>
          <w:rFonts w:cs="Helvetica"/>
          <w:sz w:val="20"/>
        </w:rPr>
        <w:t>Workforce</w:t>
      </w:r>
      <w:proofErr w:type="spellEnd"/>
      <w:r w:rsidR="00B379A0">
        <w:rPr>
          <w:rFonts w:cs="Helvetica"/>
          <w:sz w:val="20"/>
        </w:rPr>
        <w:t xml:space="preserve"> Management abgebildet werden. Das gilt auch für weitere Abläufe wie Gerätewechselmanagement, Hausanschlüsse, Betrieb, Störungsmanagement, Instandhaltung oder Sperrung/Inkasso. Über die Marktkommunikation werden alle relevanten Informationen wie Umbau, Kunden- oder Lieferantenwechsel dann mit dem SAP-System ausgetauscht.  </w:t>
      </w:r>
    </w:p>
    <w:p w14:paraId="3CEC7A06" w14:textId="139F639F" w:rsidR="0045019E" w:rsidRPr="007954F9" w:rsidRDefault="00B379A0" w:rsidP="00B379A0">
      <w:pPr>
        <w:rPr>
          <w:rFonts w:cs="Helvetica"/>
          <w:sz w:val="20"/>
        </w:rPr>
      </w:pPr>
      <w:r>
        <w:rPr>
          <w:rFonts w:cs="Helvetica"/>
          <w:sz w:val="20"/>
        </w:rPr>
        <w:t>Im zweiten Szenario wurde der Prozess über die direkte Anbindung der Wilken P/5 SMGA-Suite an SAP IM4G abgebildet. Dabei werden Gateways und Zähler direkt aus dem SAP-System heraus in der P/5 SMGA-Suite angelegt, die in diesem Fall ausschließlich den Prozess der Gateway-Administration übernimmt.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FF6EC1" w:rsidRPr="00B2745D" w14:paraId="3D78AEA8" w14:textId="77777777" w:rsidTr="005057CE">
        <w:tc>
          <w:tcPr>
            <w:tcW w:w="4361" w:type="dxa"/>
            <w:shd w:val="clear" w:color="auto" w:fill="auto"/>
          </w:tcPr>
          <w:p w14:paraId="5732C92B" w14:textId="77777777" w:rsidR="00FF6EC1" w:rsidRPr="002A6158" w:rsidRDefault="00FF6EC1" w:rsidP="005057C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Dominik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D-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525C6417" w14:textId="77777777" w:rsidR="00FF6EC1" w:rsidRPr="00B2745D" w:rsidRDefault="00FF6EC1" w:rsidP="005057C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59D136E0" w14:textId="77777777" w:rsidR="00FF6EC1" w:rsidRPr="00C75549" w:rsidRDefault="00FF6EC1" w:rsidP="00FF6EC1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bookmarkEnd w:id="0"/>
    <w:p w14:paraId="666FECFB" w14:textId="7C9E7637" w:rsidR="00FE48A6" w:rsidRPr="00FF6EC1" w:rsidRDefault="00FE48A6" w:rsidP="00FF6EC1"/>
    <w:sectPr w:rsidR="00FE48A6" w:rsidRPr="00FF6EC1" w:rsidSect="00F646AC">
      <w:headerReference w:type="default" r:id="rId11"/>
      <w:footerReference w:type="even" r:id="rId12"/>
      <w:footerReference w:type="default" r:id="rId13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64FA1A" w14:textId="77777777" w:rsidR="00CD7773" w:rsidRDefault="00CD7773">
      <w:r>
        <w:separator/>
      </w:r>
    </w:p>
  </w:endnote>
  <w:endnote w:type="continuationSeparator" w:id="0">
    <w:p w14:paraId="6A1D775A" w14:textId="77777777" w:rsidR="00CD7773" w:rsidRDefault="00CD7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9D6024" w14:textId="77777777" w:rsidR="00CD7773" w:rsidRDefault="00CD7773">
      <w:r>
        <w:separator/>
      </w:r>
    </w:p>
  </w:footnote>
  <w:footnote w:type="continuationSeparator" w:id="0">
    <w:p w14:paraId="0E216749" w14:textId="77777777" w:rsidR="00CD7773" w:rsidRDefault="00CD77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0AD1DF" w14:textId="77777777" w:rsidR="00FE2F2A" w:rsidRDefault="00FE2F2A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41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454B"/>
    <w:rsid w:val="00007E01"/>
    <w:rsid w:val="00011F67"/>
    <w:rsid w:val="000120D4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5086D"/>
    <w:rsid w:val="00051FB3"/>
    <w:rsid w:val="00052478"/>
    <w:rsid w:val="00054728"/>
    <w:rsid w:val="00060F4F"/>
    <w:rsid w:val="0006288A"/>
    <w:rsid w:val="00064DC6"/>
    <w:rsid w:val="000712DC"/>
    <w:rsid w:val="000733F5"/>
    <w:rsid w:val="000734D1"/>
    <w:rsid w:val="000809E7"/>
    <w:rsid w:val="00085231"/>
    <w:rsid w:val="00090862"/>
    <w:rsid w:val="00093AA5"/>
    <w:rsid w:val="00093DA4"/>
    <w:rsid w:val="00097330"/>
    <w:rsid w:val="000A0A44"/>
    <w:rsid w:val="000A6D42"/>
    <w:rsid w:val="000A7E2F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D7EEB"/>
    <w:rsid w:val="000E1307"/>
    <w:rsid w:val="000E3F08"/>
    <w:rsid w:val="000E5D79"/>
    <w:rsid w:val="000F6D38"/>
    <w:rsid w:val="00102BB9"/>
    <w:rsid w:val="00106410"/>
    <w:rsid w:val="00107620"/>
    <w:rsid w:val="00114F49"/>
    <w:rsid w:val="00115827"/>
    <w:rsid w:val="00122695"/>
    <w:rsid w:val="00122B29"/>
    <w:rsid w:val="00122F47"/>
    <w:rsid w:val="0012491E"/>
    <w:rsid w:val="00127E87"/>
    <w:rsid w:val="001307C5"/>
    <w:rsid w:val="001344B4"/>
    <w:rsid w:val="00135DEE"/>
    <w:rsid w:val="00150096"/>
    <w:rsid w:val="00152D07"/>
    <w:rsid w:val="00160DF9"/>
    <w:rsid w:val="00161C14"/>
    <w:rsid w:val="00165471"/>
    <w:rsid w:val="001708FB"/>
    <w:rsid w:val="00172559"/>
    <w:rsid w:val="001753A3"/>
    <w:rsid w:val="00175745"/>
    <w:rsid w:val="00180146"/>
    <w:rsid w:val="001803EE"/>
    <w:rsid w:val="00182D5F"/>
    <w:rsid w:val="00185590"/>
    <w:rsid w:val="001858F8"/>
    <w:rsid w:val="001934AC"/>
    <w:rsid w:val="00194E4F"/>
    <w:rsid w:val="0019779C"/>
    <w:rsid w:val="001A2076"/>
    <w:rsid w:val="001A4984"/>
    <w:rsid w:val="001B1862"/>
    <w:rsid w:val="001C38BD"/>
    <w:rsid w:val="001C58AF"/>
    <w:rsid w:val="001C6787"/>
    <w:rsid w:val="001C6862"/>
    <w:rsid w:val="001D12AA"/>
    <w:rsid w:val="001D508B"/>
    <w:rsid w:val="001E0FCA"/>
    <w:rsid w:val="001E200F"/>
    <w:rsid w:val="00201259"/>
    <w:rsid w:val="0021530F"/>
    <w:rsid w:val="00231618"/>
    <w:rsid w:val="00233A0E"/>
    <w:rsid w:val="00245BB7"/>
    <w:rsid w:val="002556E7"/>
    <w:rsid w:val="0025762A"/>
    <w:rsid w:val="00272362"/>
    <w:rsid w:val="00275197"/>
    <w:rsid w:val="002A28CE"/>
    <w:rsid w:val="002A2F6F"/>
    <w:rsid w:val="002A325F"/>
    <w:rsid w:val="002A6158"/>
    <w:rsid w:val="002B275A"/>
    <w:rsid w:val="002C201B"/>
    <w:rsid w:val="002C40A1"/>
    <w:rsid w:val="002C4C6D"/>
    <w:rsid w:val="002C5994"/>
    <w:rsid w:val="002D0338"/>
    <w:rsid w:val="002D19F2"/>
    <w:rsid w:val="002D1F28"/>
    <w:rsid w:val="002D28F5"/>
    <w:rsid w:val="002D6683"/>
    <w:rsid w:val="002E1BC0"/>
    <w:rsid w:val="002F280C"/>
    <w:rsid w:val="00300772"/>
    <w:rsid w:val="0031677D"/>
    <w:rsid w:val="0031709F"/>
    <w:rsid w:val="003179A3"/>
    <w:rsid w:val="003179C8"/>
    <w:rsid w:val="00324F5C"/>
    <w:rsid w:val="00333737"/>
    <w:rsid w:val="00333D97"/>
    <w:rsid w:val="00333E51"/>
    <w:rsid w:val="003365AB"/>
    <w:rsid w:val="00337DCF"/>
    <w:rsid w:val="003401BC"/>
    <w:rsid w:val="003467EA"/>
    <w:rsid w:val="00357B0C"/>
    <w:rsid w:val="00357B24"/>
    <w:rsid w:val="00357CD4"/>
    <w:rsid w:val="00363C56"/>
    <w:rsid w:val="00366E84"/>
    <w:rsid w:val="0037633E"/>
    <w:rsid w:val="00376B33"/>
    <w:rsid w:val="00380809"/>
    <w:rsid w:val="00381970"/>
    <w:rsid w:val="003831CA"/>
    <w:rsid w:val="0038387B"/>
    <w:rsid w:val="00386488"/>
    <w:rsid w:val="003A1A5E"/>
    <w:rsid w:val="003A1B6D"/>
    <w:rsid w:val="003A43A2"/>
    <w:rsid w:val="003A775C"/>
    <w:rsid w:val="003B0709"/>
    <w:rsid w:val="003B0D47"/>
    <w:rsid w:val="003B1F18"/>
    <w:rsid w:val="003B3C72"/>
    <w:rsid w:val="003C2165"/>
    <w:rsid w:val="003D2150"/>
    <w:rsid w:val="003D55A3"/>
    <w:rsid w:val="003D7800"/>
    <w:rsid w:val="003E10C2"/>
    <w:rsid w:val="003E189B"/>
    <w:rsid w:val="003E1CF6"/>
    <w:rsid w:val="003F3403"/>
    <w:rsid w:val="003F5021"/>
    <w:rsid w:val="003F55EF"/>
    <w:rsid w:val="004043AF"/>
    <w:rsid w:val="004054D6"/>
    <w:rsid w:val="00406728"/>
    <w:rsid w:val="00406D81"/>
    <w:rsid w:val="00410CD5"/>
    <w:rsid w:val="004110F6"/>
    <w:rsid w:val="00416C4E"/>
    <w:rsid w:val="00425A22"/>
    <w:rsid w:val="00425E5F"/>
    <w:rsid w:val="00430C7E"/>
    <w:rsid w:val="00432E47"/>
    <w:rsid w:val="004473FD"/>
    <w:rsid w:val="0045019E"/>
    <w:rsid w:val="00450DE1"/>
    <w:rsid w:val="00457490"/>
    <w:rsid w:val="00470089"/>
    <w:rsid w:val="004712B6"/>
    <w:rsid w:val="00476ADF"/>
    <w:rsid w:val="00477E0F"/>
    <w:rsid w:val="00482682"/>
    <w:rsid w:val="004851B3"/>
    <w:rsid w:val="004858D7"/>
    <w:rsid w:val="0048658B"/>
    <w:rsid w:val="00486E15"/>
    <w:rsid w:val="004909C2"/>
    <w:rsid w:val="00493267"/>
    <w:rsid w:val="004A2502"/>
    <w:rsid w:val="004A32B5"/>
    <w:rsid w:val="004A76DC"/>
    <w:rsid w:val="004B3F00"/>
    <w:rsid w:val="004B6B57"/>
    <w:rsid w:val="004C24AD"/>
    <w:rsid w:val="004C2764"/>
    <w:rsid w:val="004C38CC"/>
    <w:rsid w:val="004C3D16"/>
    <w:rsid w:val="004C534C"/>
    <w:rsid w:val="004D08E4"/>
    <w:rsid w:val="004D42F9"/>
    <w:rsid w:val="004D5F32"/>
    <w:rsid w:val="004E2379"/>
    <w:rsid w:val="004E5964"/>
    <w:rsid w:val="004F2F02"/>
    <w:rsid w:val="004F6DBE"/>
    <w:rsid w:val="004F79BE"/>
    <w:rsid w:val="00501E82"/>
    <w:rsid w:val="0050632B"/>
    <w:rsid w:val="00511390"/>
    <w:rsid w:val="00511C58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421E"/>
    <w:rsid w:val="00554B3C"/>
    <w:rsid w:val="00555ED6"/>
    <w:rsid w:val="00557659"/>
    <w:rsid w:val="005576FD"/>
    <w:rsid w:val="00560751"/>
    <w:rsid w:val="005639AD"/>
    <w:rsid w:val="00565FD4"/>
    <w:rsid w:val="005736CA"/>
    <w:rsid w:val="00574C52"/>
    <w:rsid w:val="00575F36"/>
    <w:rsid w:val="00576B32"/>
    <w:rsid w:val="005770BE"/>
    <w:rsid w:val="0058241D"/>
    <w:rsid w:val="00582443"/>
    <w:rsid w:val="00583BF7"/>
    <w:rsid w:val="0058795D"/>
    <w:rsid w:val="00590B04"/>
    <w:rsid w:val="00592D73"/>
    <w:rsid w:val="005937FF"/>
    <w:rsid w:val="00595CF3"/>
    <w:rsid w:val="0059648C"/>
    <w:rsid w:val="005B3ACD"/>
    <w:rsid w:val="005C2A65"/>
    <w:rsid w:val="005D06AC"/>
    <w:rsid w:val="005D23B7"/>
    <w:rsid w:val="005E006B"/>
    <w:rsid w:val="005E0C32"/>
    <w:rsid w:val="005E285D"/>
    <w:rsid w:val="005E6CA3"/>
    <w:rsid w:val="005F2C2F"/>
    <w:rsid w:val="005F375D"/>
    <w:rsid w:val="005F3918"/>
    <w:rsid w:val="005F74F2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68C1"/>
    <w:rsid w:val="00665689"/>
    <w:rsid w:val="00667CBE"/>
    <w:rsid w:val="00675809"/>
    <w:rsid w:val="0067633A"/>
    <w:rsid w:val="00676FF5"/>
    <w:rsid w:val="00680DBD"/>
    <w:rsid w:val="00683929"/>
    <w:rsid w:val="00684AD9"/>
    <w:rsid w:val="00686574"/>
    <w:rsid w:val="00693603"/>
    <w:rsid w:val="00693897"/>
    <w:rsid w:val="00694D10"/>
    <w:rsid w:val="006963F7"/>
    <w:rsid w:val="006A0673"/>
    <w:rsid w:val="006B0312"/>
    <w:rsid w:val="006B4311"/>
    <w:rsid w:val="006B5F44"/>
    <w:rsid w:val="006B72FA"/>
    <w:rsid w:val="006D435A"/>
    <w:rsid w:val="006E174E"/>
    <w:rsid w:val="006E468B"/>
    <w:rsid w:val="006E5937"/>
    <w:rsid w:val="006F0A18"/>
    <w:rsid w:val="006F2D4C"/>
    <w:rsid w:val="006F6C95"/>
    <w:rsid w:val="00720D5D"/>
    <w:rsid w:val="00731FA2"/>
    <w:rsid w:val="00733F48"/>
    <w:rsid w:val="0073656F"/>
    <w:rsid w:val="007367F7"/>
    <w:rsid w:val="00737E3A"/>
    <w:rsid w:val="00741F98"/>
    <w:rsid w:val="00742609"/>
    <w:rsid w:val="00746812"/>
    <w:rsid w:val="00752483"/>
    <w:rsid w:val="00752C50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954F9"/>
    <w:rsid w:val="007A2057"/>
    <w:rsid w:val="007A2E95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37CB"/>
    <w:rsid w:val="007E5CAC"/>
    <w:rsid w:val="007F3285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770B"/>
    <w:rsid w:val="00840C64"/>
    <w:rsid w:val="00841042"/>
    <w:rsid w:val="00841F5A"/>
    <w:rsid w:val="0084392B"/>
    <w:rsid w:val="008474DE"/>
    <w:rsid w:val="00853823"/>
    <w:rsid w:val="00863D68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BE0"/>
    <w:rsid w:val="008959F3"/>
    <w:rsid w:val="008A57BB"/>
    <w:rsid w:val="008A6751"/>
    <w:rsid w:val="008B4462"/>
    <w:rsid w:val="008B5B1E"/>
    <w:rsid w:val="008B69E2"/>
    <w:rsid w:val="008C5997"/>
    <w:rsid w:val="008D3090"/>
    <w:rsid w:val="008D392D"/>
    <w:rsid w:val="008E6C77"/>
    <w:rsid w:val="008E7255"/>
    <w:rsid w:val="008F07C1"/>
    <w:rsid w:val="008F2039"/>
    <w:rsid w:val="008F2560"/>
    <w:rsid w:val="008F2D96"/>
    <w:rsid w:val="008F68EF"/>
    <w:rsid w:val="009024F9"/>
    <w:rsid w:val="00902719"/>
    <w:rsid w:val="00903A51"/>
    <w:rsid w:val="009043EE"/>
    <w:rsid w:val="009068DC"/>
    <w:rsid w:val="009115B8"/>
    <w:rsid w:val="00914D7C"/>
    <w:rsid w:val="00916458"/>
    <w:rsid w:val="00921B7A"/>
    <w:rsid w:val="009231B2"/>
    <w:rsid w:val="0093086E"/>
    <w:rsid w:val="009333FD"/>
    <w:rsid w:val="0093375E"/>
    <w:rsid w:val="00937638"/>
    <w:rsid w:val="009378C5"/>
    <w:rsid w:val="0094248B"/>
    <w:rsid w:val="00943667"/>
    <w:rsid w:val="00944DD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80D"/>
    <w:rsid w:val="00974EB5"/>
    <w:rsid w:val="009753A0"/>
    <w:rsid w:val="00980D69"/>
    <w:rsid w:val="00981954"/>
    <w:rsid w:val="00984451"/>
    <w:rsid w:val="00984EEC"/>
    <w:rsid w:val="009857E8"/>
    <w:rsid w:val="00986935"/>
    <w:rsid w:val="009873C5"/>
    <w:rsid w:val="00991C97"/>
    <w:rsid w:val="00994091"/>
    <w:rsid w:val="009A30BF"/>
    <w:rsid w:val="009A4D75"/>
    <w:rsid w:val="009A5237"/>
    <w:rsid w:val="009A7A52"/>
    <w:rsid w:val="009B0EFC"/>
    <w:rsid w:val="009B1B65"/>
    <w:rsid w:val="009B6F82"/>
    <w:rsid w:val="009C35DE"/>
    <w:rsid w:val="009C6A33"/>
    <w:rsid w:val="009C7BF7"/>
    <w:rsid w:val="009D20BB"/>
    <w:rsid w:val="009D22FE"/>
    <w:rsid w:val="009F1031"/>
    <w:rsid w:val="00A0122C"/>
    <w:rsid w:val="00A04A73"/>
    <w:rsid w:val="00A0763D"/>
    <w:rsid w:val="00A10E4F"/>
    <w:rsid w:val="00A12303"/>
    <w:rsid w:val="00A12E20"/>
    <w:rsid w:val="00A14223"/>
    <w:rsid w:val="00A2701C"/>
    <w:rsid w:val="00A2752D"/>
    <w:rsid w:val="00A30045"/>
    <w:rsid w:val="00A30D0F"/>
    <w:rsid w:val="00A31345"/>
    <w:rsid w:val="00A3451E"/>
    <w:rsid w:val="00A363D4"/>
    <w:rsid w:val="00A41C4F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1DFD"/>
    <w:rsid w:val="00A92B64"/>
    <w:rsid w:val="00A941BA"/>
    <w:rsid w:val="00AA2FE1"/>
    <w:rsid w:val="00AA6B67"/>
    <w:rsid w:val="00AA7575"/>
    <w:rsid w:val="00AB63C5"/>
    <w:rsid w:val="00AB7591"/>
    <w:rsid w:val="00AF1D9E"/>
    <w:rsid w:val="00B02961"/>
    <w:rsid w:val="00B12792"/>
    <w:rsid w:val="00B15DE7"/>
    <w:rsid w:val="00B1628C"/>
    <w:rsid w:val="00B23F8A"/>
    <w:rsid w:val="00B2745D"/>
    <w:rsid w:val="00B32416"/>
    <w:rsid w:val="00B33354"/>
    <w:rsid w:val="00B33E59"/>
    <w:rsid w:val="00B3601A"/>
    <w:rsid w:val="00B379A0"/>
    <w:rsid w:val="00B4126D"/>
    <w:rsid w:val="00B441DE"/>
    <w:rsid w:val="00B54F30"/>
    <w:rsid w:val="00B62065"/>
    <w:rsid w:val="00B63171"/>
    <w:rsid w:val="00B63287"/>
    <w:rsid w:val="00B67855"/>
    <w:rsid w:val="00B72FFA"/>
    <w:rsid w:val="00B7632A"/>
    <w:rsid w:val="00B803AD"/>
    <w:rsid w:val="00B81FED"/>
    <w:rsid w:val="00B86EC2"/>
    <w:rsid w:val="00B87471"/>
    <w:rsid w:val="00BA0115"/>
    <w:rsid w:val="00BA5FB0"/>
    <w:rsid w:val="00BA7303"/>
    <w:rsid w:val="00BB0648"/>
    <w:rsid w:val="00BB487D"/>
    <w:rsid w:val="00BC2F70"/>
    <w:rsid w:val="00BC2F7F"/>
    <w:rsid w:val="00BC5768"/>
    <w:rsid w:val="00BC7023"/>
    <w:rsid w:val="00BE053E"/>
    <w:rsid w:val="00BE0FA0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13D72"/>
    <w:rsid w:val="00C209C4"/>
    <w:rsid w:val="00C21E2B"/>
    <w:rsid w:val="00C25852"/>
    <w:rsid w:val="00C27B15"/>
    <w:rsid w:val="00C340EF"/>
    <w:rsid w:val="00C368EB"/>
    <w:rsid w:val="00C51C55"/>
    <w:rsid w:val="00C60DBE"/>
    <w:rsid w:val="00C6146F"/>
    <w:rsid w:val="00C6183F"/>
    <w:rsid w:val="00C62E40"/>
    <w:rsid w:val="00C663FD"/>
    <w:rsid w:val="00C73CA9"/>
    <w:rsid w:val="00C75549"/>
    <w:rsid w:val="00C7604D"/>
    <w:rsid w:val="00C83E25"/>
    <w:rsid w:val="00C83E5A"/>
    <w:rsid w:val="00C96BC2"/>
    <w:rsid w:val="00CA2704"/>
    <w:rsid w:val="00CB64A2"/>
    <w:rsid w:val="00CD1E40"/>
    <w:rsid w:val="00CD2942"/>
    <w:rsid w:val="00CD395A"/>
    <w:rsid w:val="00CD6744"/>
    <w:rsid w:val="00CD7773"/>
    <w:rsid w:val="00CE4B1C"/>
    <w:rsid w:val="00CF4E1F"/>
    <w:rsid w:val="00D0021E"/>
    <w:rsid w:val="00D13CB5"/>
    <w:rsid w:val="00D14870"/>
    <w:rsid w:val="00D165F1"/>
    <w:rsid w:val="00D20DFE"/>
    <w:rsid w:val="00D21A51"/>
    <w:rsid w:val="00D23A27"/>
    <w:rsid w:val="00D245CE"/>
    <w:rsid w:val="00D26FA2"/>
    <w:rsid w:val="00D35749"/>
    <w:rsid w:val="00D35F0E"/>
    <w:rsid w:val="00D500C9"/>
    <w:rsid w:val="00D50D14"/>
    <w:rsid w:val="00D52F3D"/>
    <w:rsid w:val="00D5304C"/>
    <w:rsid w:val="00D5327F"/>
    <w:rsid w:val="00D53DA2"/>
    <w:rsid w:val="00D56804"/>
    <w:rsid w:val="00D6632C"/>
    <w:rsid w:val="00D76031"/>
    <w:rsid w:val="00D77FE4"/>
    <w:rsid w:val="00D805A3"/>
    <w:rsid w:val="00D91DAB"/>
    <w:rsid w:val="00D923CC"/>
    <w:rsid w:val="00D95B01"/>
    <w:rsid w:val="00D96FF3"/>
    <w:rsid w:val="00DA2579"/>
    <w:rsid w:val="00DA3F70"/>
    <w:rsid w:val="00DA4F82"/>
    <w:rsid w:val="00DA74C1"/>
    <w:rsid w:val="00DB0CE5"/>
    <w:rsid w:val="00DB2C74"/>
    <w:rsid w:val="00DB4016"/>
    <w:rsid w:val="00DC7643"/>
    <w:rsid w:val="00DC7DD1"/>
    <w:rsid w:val="00DE1531"/>
    <w:rsid w:val="00DE2EB6"/>
    <w:rsid w:val="00DF68C5"/>
    <w:rsid w:val="00E00BE3"/>
    <w:rsid w:val="00E02730"/>
    <w:rsid w:val="00E0302D"/>
    <w:rsid w:val="00E14434"/>
    <w:rsid w:val="00E14C2D"/>
    <w:rsid w:val="00E3115B"/>
    <w:rsid w:val="00E3393D"/>
    <w:rsid w:val="00E34875"/>
    <w:rsid w:val="00E37B54"/>
    <w:rsid w:val="00E409DF"/>
    <w:rsid w:val="00E41C08"/>
    <w:rsid w:val="00E43CC7"/>
    <w:rsid w:val="00E44651"/>
    <w:rsid w:val="00E45CDF"/>
    <w:rsid w:val="00E47E25"/>
    <w:rsid w:val="00E54882"/>
    <w:rsid w:val="00E62903"/>
    <w:rsid w:val="00E62CBD"/>
    <w:rsid w:val="00E662AC"/>
    <w:rsid w:val="00E708E0"/>
    <w:rsid w:val="00E83A83"/>
    <w:rsid w:val="00E907E2"/>
    <w:rsid w:val="00E915CC"/>
    <w:rsid w:val="00EA0E6E"/>
    <w:rsid w:val="00EA755D"/>
    <w:rsid w:val="00EB026E"/>
    <w:rsid w:val="00EB220A"/>
    <w:rsid w:val="00EB77F7"/>
    <w:rsid w:val="00EB7B5B"/>
    <w:rsid w:val="00EC14F0"/>
    <w:rsid w:val="00EC38DA"/>
    <w:rsid w:val="00ED247E"/>
    <w:rsid w:val="00ED53FF"/>
    <w:rsid w:val="00EE15AD"/>
    <w:rsid w:val="00EE33D7"/>
    <w:rsid w:val="00EE403A"/>
    <w:rsid w:val="00EE5A13"/>
    <w:rsid w:val="00EF01F7"/>
    <w:rsid w:val="00EF1566"/>
    <w:rsid w:val="00EF1E53"/>
    <w:rsid w:val="00F01468"/>
    <w:rsid w:val="00F03BED"/>
    <w:rsid w:val="00F10D13"/>
    <w:rsid w:val="00F122B4"/>
    <w:rsid w:val="00F23364"/>
    <w:rsid w:val="00F24A9D"/>
    <w:rsid w:val="00F24B57"/>
    <w:rsid w:val="00F254C3"/>
    <w:rsid w:val="00F3050A"/>
    <w:rsid w:val="00F338E7"/>
    <w:rsid w:val="00F357CC"/>
    <w:rsid w:val="00F42BC2"/>
    <w:rsid w:val="00F44C5C"/>
    <w:rsid w:val="00F47247"/>
    <w:rsid w:val="00F50498"/>
    <w:rsid w:val="00F55A89"/>
    <w:rsid w:val="00F5752D"/>
    <w:rsid w:val="00F61560"/>
    <w:rsid w:val="00F646AC"/>
    <w:rsid w:val="00F6644F"/>
    <w:rsid w:val="00F67B54"/>
    <w:rsid w:val="00F717EB"/>
    <w:rsid w:val="00F771FF"/>
    <w:rsid w:val="00F9031E"/>
    <w:rsid w:val="00F903C3"/>
    <w:rsid w:val="00F95D59"/>
    <w:rsid w:val="00F96E98"/>
    <w:rsid w:val="00FA13E1"/>
    <w:rsid w:val="00FA3705"/>
    <w:rsid w:val="00FA76E0"/>
    <w:rsid w:val="00FB0927"/>
    <w:rsid w:val="00FB3528"/>
    <w:rsid w:val="00FB7D61"/>
    <w:rsid w:val="00FC18FD"/>
    <w:rsid w:val="00FC613C"/>
    <w:rsid w:val="00FD25D0"/>
    <w:rsid w:val="00FD7591"/>
    <w:rsid w:val="00FE1A6D"/>
    <w:rsid w:val="00FE2F2A"/>
    <w:rsid w:val="00FE48A6"/>
    <w:rsid w:val="00FF3351"/>
    <w:rsid w:val="00FF6E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uiPriority w:val="99"/>
    <w:rsid w:val="00160DF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0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2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76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41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3593</Characters>
  <Application>Microsoft Office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4</cp:revision>
  <cp:lastPrinted>2018-01-19T13:28:00Z</cp:lastPrinted>
  <dcterms:created xsi:type="dcterms:W3CDTF">2019-01-28T08:34:00Z</dcterms:created>
  <dcterms:modified xsi:type="dcterms:W3CDTF">2019-01-28T08:41:00Z</dcterms:modified>
</cp:coreProperties>
</file>