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499E57" w14:textId="77777777" w:rsidR="001F1F3A" w:rsidRPr="00B2745D" w:rsidRDefault="001F1F3A" w:rsidP="001F1F3A">
      <w:pPr>
        <w:ind w:right="-709"/>
        <w:outlineLvl w:val="0"/>
        <w:rPr>
          <w:b/>
        </w:rPr>
      </w:pPr>
      <w:r w:rsidRPr="00B2745D">
        <w:rPr>
          <w:b/>
        </w:rPr>
        <w:t xml:space="preserve">PRESSEINFORMATION </w:t>
      </w:r>
    </w:p>
    <w:p w14:paraId="744C2075" w14:textId="0BFB0D99" w:rsidR="001F1F3A" w:rsidRDefault="001F1F3A" w:rsidP="001F1F3A">
      <w:pPr>
        <w:ind w:right="-709"/>
        <w:outlineLvl w:val="0"/>
        <w:rPr>
          <w:sz w:val="20"/>
        </w:rPr>
      </w:pPr>
      <w:r>
        <w:rPr>
          <w:sz w:val="20"/>
        </w:rPr>
        <w:t>Greven/</w:t>
      </w:r>
      <w:r w:rsidRPr="00B2745D">
        <w:rPr>
          <w:sz w:val="20"/>
        </w:rPr>
        <w:t xml:space="preserve">Ulm, </w:t>
      </w:r>
      <w:r>
        <w:rPr>
          <w:sz w:val="20"/>
        </w:rPr>
        <w:t>1</w:t>
      </w:r>
      <w:r w:rsidR="00A97DBF">
        <w:rPr>
          <w:sz w:val="20"/>
        </w:rPr>
        <w:t>1</w:t>
      </w:r>
      <w:r>
        <w:rPr>
          <w:sz w:val="20"/>
        </w:rPr>
        <w:t>. August 2020</w:t>
      </w:r>
    </w:p>
    <w:p w14:paraId="278612D4" w14:textId="77777777" w:rsidR="001F1F3A" w:rsidRDefault="001F1F3A" w:rsidP="001F1F3A">
      <w:pPr>
        <w:ind w:right="-2126"/>
        <w:rPr>
          <w:b/>
          <w:bCs/>
        </w:rPr>
      </w:pPr>
      <w:r>
        <w:rPr>
          <w:b/>
          <w:bCs/>
          <w:sz w:val="28"/>
          <w:szCs w:val="28"/>
        </w:rPr>
        <w:t xml:space="preserve">Ulrich </w:t>
      </w:r>
      <w:proofErr w:type="spellStart"/>
      <w:r>
        <w:rPr>
          <w:b/>
          <w:bCs/>
          <w:sz w:val="28"/>
          <w:szCs w:val="28"/>
        </w:rPr>
        <w:t>Ramoser</w:t>
      </w:r>
      <w:proofErr w:type="spellEnd"/>
      <w:r>
        <w:rPr>
          <w:b/>
          <w:bCs/>
          <w:sz w:val="28"/>
          <w:szCs w:val="28"/>
        </w:rPr>
        <w:t xml:space="preserve"> übernimmt Verantwortung </w:t>
      </w:r>
      <w:r>
        <w:rPr>
          <w:b/>
          <w:bCs/>
          <w:sz w:val="28"/>
          <w:szCs w:val="28"/>
        </w:rPr>
        <w:br/>
        <w:t>für den Wilken-Standort Greven</w:t>
      </w:r>
      <w:r w:rsidRPr="00DB7910">
        <w:rPr>
          <w:b/>
          <w:bCs/>
          <w:sz w:val="28"/>
          <w:szCs w:val="28"/>
        </w:rPr>
        <w:br/>
      </w:r>
      <w:r>
        <w:rPr>
          <w:b/>
          <w:bCs/>
        </w:rPr>
        <w:t xml:space="preserve">Ausbau des Kundenstamms für Branchenpaket </w:t>
      </w:r>
      <w:proofErr w:type="spellStart"/>
      <w:r>
        <w:rPr>
          <w:b/>
          <w:bCs/>
        </w:rPr>
        <w:t>NTS.suite</w:t>
      </w:r>
      <w:proofErr w:type="spellEnd"/>
      <w:r>
        <w:rPr>
          <w:b/>
          <w:bCs/>
        </w:rPr>
        <w:t xml:space="preserve"> im Fokus </w:t>
      </w:r>
    </w:p>
    <w:p w14:paraId="5D8D1F43" w14:textId="743F8D39" w:rsidR="001F1F3A" w:rsidRPr="008B67FC" w:rsidRDefault="001F1F3A" w:rsidP="001F1F3A">
      <w:pPr>
        <w:rPr>
          <w:b/>
          <w:bCs/>
          <w:sz w:val="20"/>
        </w:rPr>
      </w:pPr>
      <w:r>
        <w:rPr>
          <w:b/>
          <w:bCs/>
          <w:sz w:val="20"/>
        </w:rPr>
        <w:t xml:space="preserve">Ulrich </w:t>
      </w:r>
      <w:proofErr w:type="spellStart"/>
      <w:r>
        <w:rPr>
          <w:b/>
          <w:bCs/>
          <w:sz w:val="20"/>
        </w:rPr>
        <w:t>Ramoser</w:t>
      </w:r>
      <w:proofErr w:type="spellEnd"/>
      <w:r>
        <w:rPr>
          <w:b/>
          <w:bCs/>
          <w:sz w:val="20"/>
        </w:rPr>
        <w:t xml:space="preserve"> (</w:t>
      </w:r>
      <w:r w:rsidR="00BA444C">
        <w:rPr>
          <w:b/>
          <w:bCs/>
          <w:sz w:val="20"/>
        </w:rPr>
        <w:t>50</w:t>
      </w:r>
      <w:r>
        <w:rPr>
          <w:b/>
          <w:bCs/>
          <w:sz w:val="20"/>
        </w:rPr>
        <w:t xml:space="preserve">) übernimmt zum Jahreswechsel als Mitglied des Management Boards der Wilken Software Group die Verantwortung für den zweitgrößten Wilken-Standort Greven. </w:t>
      </w:r>
      <w:proofErr w:type="spellStart"/>
      <w:r>
        <w:rPr>
          <w:b/>
          <w:bCs/>
          <w:sz w:val="20"/>
        </w:rPr>
        <w:t>Ramoser</w:t>
      </w:r>
      <w:proofErr w:type="spellEnd"/>
      <w:r>
        <w:rPr>
          <w:b/>
          <w:bCs/>
          <w:sz w:val="20"/>
        </w:rPr>
        <w:t xml:space="preserve"> kommt von der </w:t>
      </w:r>
      <w:proofErr w:type="spellStart"/>
      <w:r w:rsidRPr="004B63A1">
        <w:rPr>
          <w:b/>
          <w:bCs/>
          <w:sz w:val="20"/>
        </w:rPr>
        <w:t>FourManagement</w:t>
      </w:r>
      <w:proofErr w:type="spellEnd"/>
      <w:r w:rsidRPr="004B63A1">
        <w:rPr>
          <w:b/>
          <w:bCs/>
          <w:sz w:val="20"/>
        </w:rPr>
        <w:t xml:space="preserve"> GmbH</w:t>
      </w:r>
      <w:r>
        <w:rPr>
          <w:b/>
          <w:bCs/>
          <w:sz w:val="20"/>
        </w:rPr>
        <w:t>, Düsseldorf, die seit Jahren zu den engen Wilken-Partnern zählt. Als Nachfolger von Peter Heinz soll er vor allem die Kundenbasis</w:t>
      </w:r>
      <w:r w:rsidRPr="008B67FC">
        <w:rPr>
          <w:b/>
          <w:bCs/>
          <w:sz w:val="20"/>
        </w:rPr>
        <w:t xml:space="preserve"> </w:t>
      </w:r>
      <w:r>
        <w:rPr>
          <w:b/>
          <w:bCs/>
          <w:sz w:val="20"/>
        </w:rPr>
        <w:t xml:space="preserve">der Branchenlösung </w:t>
      </w:r>
      <w:proofErr w:type="spellStart"/>
      <w:r>
        <w:rPr>
          <w:b/>
          <w:bCs/>
          <w:sz w:val="20"/>
        </w:rPr>
        <w:t>NTS.suite</w:t>
      </w:r>
      <w:proofErr w:type="spellEnd"/>
      <w:r>
        <w:rPr>
          <w:b/>
          <w:bCs/>
          <w:sz w:val="20"/>
        </w:rPr>
        <w:t xml:space="preserve"> deutlich ausbauen. Zweiter Schwerpunkt ist die Überführung </w:t>
      </w:r>
      <w:r w:rsidR="00F65A9B">
        <w:rPr>
          <w:b/>
          <w:bCs/>
          <w:sz w:val="20"/>
        </w:rPr>
        <w:t>auf neue Technologien</w:t>
      </w:r>
      <w:r>
        <w:rPr>
          <w:b/>
          <w:bCs/>
          <w:sz w:val="20"/>
        </w:rPr>
        <w:t xml:space="preserve">. Um einen reibungslosen Übergang sicherzustellen, hat Ulrich </w:t>
      </w:r>
      <w:proofErr w:type="spellStart"/>
      <w:r>
        <w:rPr>
          <w:b/>
          <w:bCs/>
          <w:sz w:val="20"/>
        </w:rPr>
        <w:t>Ramoser</w:t>
      </w:r>
      <w:proofErr w:type="spellEnd"/>
      <w:r>
        <w:rPr>
          <w:b/>
          <w:bCs/>
          <w:sz w:val="20"/>
        </w:rPr>
        <w:t xml:space="preserve"> seinen Posten schon zum 1. August 2020 angetreten und wird in den kommenden Monaten eng mit Peter Heinz zusammenarbeiten.</w:t>
      </w:r>
    </w:p>
    <w:p w14:paraId="09F53BCA" w14:textId="65D53C8E" w:rsidR="001F1F3A" w:rsidRPr="008B67FC" w:rsidRDefault="001F1F3A" w:rsidP="001F1F3A">
      <w:pPr>
        <w:rPr>
          <w:sz w:val="20"/>
        </w:rPr>
      </w:pPr>
      <w:r>
        <w:rPr>
          <w:sz w:val="20"/>
        </w:rPr>
        <w:t xml:space="preserve">„Mit Ulrich </w:t>
      </w:r>
      <w:proofErr w:type="spellStart"/>
      <w:r>
        <w:rPr>
          <w:sz w:val="20"/>
        </w:rPr>
        <w:t>Ramoser</w:t>
      </w:r>
      <w:proofErr w:type="spellEnd"/>
      <w:r>
        <w:rPr>
          <w:sz w:val="20"/>
        </w:rPr>
        <w:t xml:space="preserve"> haben wir einen echten Glücksgriff getan. Denn er kennt unser Unternehmen über die lange und enge Zusammenarbeit sehr gut“, begrüßt Peter Heinz die Entscheidung für seine Nachfolge. Gemeinsam wollen die beiden nun den nächsten Entwicklungsschritt für die </w:t>
      </w:r>
      <w:proofErr w:type="spellStart"/>
      <w:r>
        <w:rPr>
          <w:sz w:val="20"/>
        </w:rPr>
        <w:t>NTS.suite</w:t>
      </w:r>
      <w:proofErr w:type="spellEnd"/>
      <w:r>
        <w:rPr>
          <w:sz w:val="20"/>
        </w:rPr>
        <w:t xml:space="preserve"> einleiten. „Dabei werden wir die Lösung nicht nur auf den aktuellen Microsoft-Stand heben, sondern den Anwendern auch weitere Funktionalitäten zur Verfügung stellen, die auf der Wilken-eigenen P/5-Plattform entwickelt werden. Die </w:t>
      </w:r>
      <w:proofErr w:type="spellStart"/>
      <w:r>
        <w:rPr>
          <w:sz w:val="20"/>
        </w:rPr>
        <w:t>NTS.suite</w:t>
      </w:r>
      <w:proofErr w:type="spellEnd"/>
      <w:r>
        <w:rPr>
          <w:sz w:val="20"/>
        </w:rPr>
        <w:t>-Anwender profitieren damit direkt von der Weiterentwicklung des zweiten Wilken-Branchenpakets ENER:GY und erhalten integrierte Prozessbausteine, die deutlich über die Microsoft</w:t>
      </w:r>
      <w:r w:rsidR="00F65A9B">
        <w:rPr>
          <w:sz w:val="20"/>
        </w:rPr>
        <w:t>-S</w:t>
      </w:r>
      <w:r>
        <w:rPr>
          <w:sz w:val="20"/>
        </w:rPr>
        <w:t xml:space="preserve">tandards hinausgehen“, ergänzt Ulrich </w:t>
      </w:r>
      <w:proofErr w:type="spellStart"/>
      <w:r>
        <w:rPr>
          <w:sz w:val="20"/>
        </w:rPr>
        <w:t>Ramoser</w:t>
      </w:r>
      <w:proofErr w:type="spellEnd"/>
      <w:r>
        <w:rPr>
          <w:sz w:val="20"/>
        </w:rPr>
        <w:t>. Peter Heinz will ab 2021 etwas kürzertreten und wird in den geplanten Aufsichtsrat der Wilken Software Group wechseln.</w:t>
      </w:r>
    </w:p>
    <w:p w14:paraId="20035DD2" w14:textId="77777777" w:rsidR="001F1F3A" w:rsidRPr="008B67FC" w:rsidRDefault="001F1F3A" w:rsidP="001F1F3A">
      <w:pPr>
        <w:rPr>
          <w:sz w:val="20"/>
        </w:rPr>
      </w:pPr>
      <w:r>
        <w:rPr>
          <w:sz w:val="20"/>
        </w:rPr>
        <w:t xml:space="preserve">Anfang der Neunzigerjahre startete Ulrich </w:t>
      </w:r>
      <w:proofErr w:type="spellStart"/>
      <w:r>
        <w:rPr>
          <w:sz w:val="20"/>
        </w:rPr>
        <w:t>Ramoser</w:t>
      </w:r>
      <w:proofErr w:type="spellEnd"/>
      <w:r>
        <w:rPr>
          <w:sz w:val="20"/>
        </w:rPr>
        <w:t xml:space="preserve"> seine Karriere bei der BARMER. 2012 wechselte er als Head </w:t>
      </w:r>
      <w:proofErr w:type="spellStart"/>
      <w:r>
        <w:rPr>
          <w:sz w:val="20"/>
        </w:rPr>
        <w:t>of</w:t>
      </w:r>
      <w:proofErr w:type="spellEnd"/>
      <w:r>
        <w:rPr>
          <w:sz w:val="20"/>
        </w:rPr>
        <w:t xml:space="preserve"> </w:t>
      </w:r>
      <w:proofErr w:type="gramStart"/>
      <w:r>
        <w:rPr>
          <w:sz w:val="20"/>
        </w:rPr>
        <w:t>Human</w:t>
      </w:r>
      <w:proofErr w:type="gramEnd"/>
      <w:r>
        <w:rPr>
          <w:sz w:val="20"/>
        </w:rPr>
        <w:t xml:space="preserve"> Resources zu </w:t>
      </w:r>
      <w:r w:rsidRPr="0017647B">
        <w:rPr>
          <w:sz w:val="20"/>
        </w:rPr>
        <w:t>Teleperformance Germany</w:t>
      </w:r>
      <w:r>
        <w:rPr>
          <w:sz w:val="20"/>
        </w:rPr>
        <w:t xml:space="preserve">. 2014 wurde er Mitglied des Executive Boards der StepStone </w:t>
      </w:r>
      <w:r>
        <w:rPr>
          <w:sz w:val="20"/>
        </w:rPr>
        <w:lastRenderedPageBreak/>
        <w:t xml:space="preserve">Deutschland GmbH. 2017 wurde er schließlich zum </w:t>
      </w:r>
      <w:proofErr w:type="spellStart"/>
      <w:r>
        <w:rPr>
          <w:sz w:val="20"/>
        </w:rPr>
        <w:t>Principal</w:t>
      </w:r>
      <w:proofErr w:type="spellEnd"/>
      <w:r>
        <w:rPr>
          <w:sz w:val="20"/>
        </w:rPr>
        <w:t xml:space="preserve"> &amp; Head </w:t>
      </w:r>
      <w:proofErr w:type="spellStart"/>
      <w:r>
        <w:rPr>
          <w:sz w:val="20"/>
        </w:rPr>
        <w:t>of</w:t>
      </w:r>
      <w:proofErr w:type="spellEnd"/>
      <w:r>
        <w:rPr>
          <w:sz w:val="20"/>
        </w:rPr>
        <w:t xml:space="preserve"> </w:t>
      </w:r>
      <w:proofErr w:type="gramStart"/>
      <w:r>
        <w:rPr>
          <w:sz w:val="20"/>
        </w:rPr>
        <w:t>Human</w:t>
      </w:r>
      <w:proofErr w:type="gramEnd"/>
      <w:r>
        <w:rPr>
          <w:sz w:val="20"/>
        </w:rPr>
        <w:t xml:space="preserve"> Resources der </w:t>
      </w:r>
      <w:proofErr w:type="spellStart"/>
      <w:r>
        <w:rPr>
          <w:sz w:val="20"/>
        </w:rPr>
        <w:t>FourManagement</w:t>
      </w:r>
      <w:proofErr w:type="spellEnd"/>
      <w:r>
        <w:rPr>
          <w:sz w:val="20"/>
        </w:rPr>
        <w:t xml:space="preserve"> GmbH berufen.</w:t>
      </w:r>
    </w:p>
    <w:tbl>
      <w:tblPr>
        <w:tblW w:w="9180" w:type="dxa"/>
        <w:tblInd w:w="-107" w:type="dxa"/>
        <w:tblLook w:val="04A0" w:firstRow="1" w:lastRow="0" w:firstColumn="1" w:lastColumn="0" w:noHBand="0" w:noVBand="1"/>
      </w:tblPr>
      <w:tblGrid>
        <w:gridCol w:w="4361"/>
        <w:gridCol w:w="4819"/>
      </w:tblGrid>
      <w:tr w:rsidR="001F1F3A" w:rsidRPr="00B2745D" w14:paraId="4FC427BA" w14:textId="77777777" w:rsidTr="00D92928">
        <w:tc>
          <w:tcPr>
            <w:tcW w:w="4361" w:type="dxa"/>
            <w:shd w:val="clear" w:color="auto" w:fill="auto"/>
          </w:tcPr>
          <w:p w14:paraId="3C3305ED" w14:textId="77777777" w:rsidR="001F1F3A" w:rsidRPr="007F16E1" w:rsidRDefault="001F1F3A" w:rsidP="00D929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C771743" w14:textId="77777777" w:rsidR="001F1F3A" w:rsidRPr="00B2745D" w:rsidRDefault="001F1F3A" w:rsidP="00D929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3334E1DD" w14:textId="77777777" w:rsidR="001F1F3A" w:rsidRPr="00B8762C" w:rsidRDefault="001F1F3A" w:rsidP="001F1F3A">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0EC9A637" w14:textId="77777777" w:rsidR="001F1F3A" w:rsidRPr="00C75549" w:rsidRDefault="001F1F3A" w:rsidP="001F1F3A">
      <w:pPr>
        <w:spacing w:line="240" w:lineRule="auto"/>
        <w:ind w:right="-1701"/>
        <w:rPr>
          <w:rFonts w:ascii="Arial" w:hAnsi="Arial" w:cs="Calibri"/>
          <w:sz w:val="16"/>
          <w:szCs w:val="26"/>
          <w:lang w:eastAsia="de-DE"/>
        </w:rPr>
      </w:pPr>
    </w:p>
    <w:p w14:paraId="68FA5808" w14:textId="77777777" w:rsidR="001F1F3A" w:rsidRPr="00262861" w:rsidRDefault="001F1F3A" w:rsidP="001F1F3A"/>
    <w:p w14:paraId="666FECFB" w14:textId="512E39BC" w:rsidR="00FE48A6" w:rsidRPr="001F1F3A" w:rsidRDefault="00FE48A6" w:rsidP="001F1F3A"/>
    <w:sectPr w:rsidR="00FE48A6" w:rsidRPr="001F1F3A"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B486E1" w14:textId="77777777" w:rsidR="002266BD" w:rsidRDefault="002266BD">
      <w:r>
        <w:separator/>
      </w:r>
    </w:p>
  </w:endnote>
  <w:endnote w:type="continuationSeparator" w:id="0">
    <w:p w14:paraId="2D4D1648" w14:textId="77777777" w:rsidR="002266BD" w:rsidRDefault="00226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0182A0" w14:textId="77777777" w:rsidR="002266BD" w:rsidRDefault="002266BD">
      <w:r>
        <w:separator/>
      </w:r>
    </w:p>
  </w:footnote>
  <w:footnote w:type="continuationSeparator" w:id="0">
    <w:p w14:paraId="4B44AE7A" w14:textId="77777777" w:rsidR="002266BD" w:rsidRDefault="002266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9"/>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C93"/>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1F3A"/>
    <w:rsid w:val="00201259"/>
    <w:rsid w:val="002176F1"/>
    <w:rsid w:val="002266BD"/>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276"/>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6740"/>
    <w:rsid w:val="00AD784B"/>
    <w:rsid w:val="00AE4FBA"/>
    <w:rsid w:val="00AE7F73"/>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F30"/>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7910"/>
    <w:rsid w:val="00DC00DD"/>
    <w:rsid w:val="00DC7643"/>
    <w:rsid w:val="00DC7DD1"/>
    <w:rsid w:val="00DD3401"/>
    <w:rsid w:val="00DE1531"/>
    <w:rsid w:val="00DE2EB6"/>
    <w:rsid w:val="00DE4D7F"/>
    <w:rsid w:val="00DE671C"/>
    <w:rsid w:val="00DF68C5"/>
    <w:rsid w:val="00E00BE3"/>
    <w:rsid w:val="00E02730"/>
    <w:rsid w:val="00E0302D"/>
    <w:rsid w:val="00E03627"/>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16089"/>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5A9B"/>
    <w:rsid w:val="00F6666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2735</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2020-08-04T13:39:00Z</cp:lastPrinted>
  <dcterms:created xsi:type="dcterms:W3CDTF">2020-08-07T06:22:00Z</dcterms:created>
  <dcterms:modified xsi:type="dcterms:W3CDTF">2020-08-07T10:54:00Z</dcterms:modified>
</cp:coreProperties>
</file>