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6B3B12EB" w:rsidR="0011434A" w:rsidRPr="009046DF" w:rsidRDefault="000F2085" w:rsidP="0011434A">
      <w:pPr>
        <w:ind w:right="-709"/>
        <w:outlineLvl w:val="0"/>
        <w:rPr>
          <w:sz w:val="20"/>
        </w:rPr>
      </w:pPr>
      <w:r w:rsidRPr="009046DF">
        <w:rPr>
          <w:sz w:val="20"/>
        </w:rPr>
        <w:t xml:space="preserve">Ulm, </w:t>
      </w:r>
      <w:r w:rsidR="00F302C3">
        <w:rPr>
          <w:sz w:val="20"/>
        </w:rPr>
        <w:t>8</w:t>
      </w:r>
      <w:r w:rsidR="00A923CA">
        <w:rPr>
          <w:sz w:val="20"/>
        </w:rPr>
        <w:t>.</w:t>
      </w:r>
      <w:r w:rsidR="003D6FC5">
        <w:rPr>
          <w:sz w:val="20"/>
        </w:rPr>
        <w:t xml:space="preserve"> Februar </w:t>
      </w:r>
      <w:r w:rsidRPr="009046DF">
        <w:rPr>
          <w:sz w:val="20"/>
        </w:rPr>
        <w:t>202</w:t>
      </w:r>
      <w:r w:rsidR="003D6FC5">
        <w:rPr>
          <w:sz w:val="20"/>
        </w:rPr>
        <w:t>3</w:t>
      </w:r>
    </w:p>
    <w:p w14:paraId="1289155D" w14:textId="14CBF0DC" w:rsidR="00ED431E" w:rsidRPr="00C04AF1" w:rsidRDefault="00C04AF1" w:rsidP="00BA1539">
      <w:pPr>
        <w:ind w:right="-2268"/>
        <w:rPr>
          <w:b/>
          <w:bCs/>
          <w:sz w:val="28"/>
          <w:szCs w:val="28"/>
        </w:rPr>
      </w:pPr>
      <w:r w:rsidRPr="00C04AF1">
        <w:rPr>
          <w:b/>
          <w:bCs/>
          <w:sz w:val="28"/>
          <w:szCs w:val="28"/>
        </w:rPr>
        <w:t xml:space="preserve">Fokus auf </w:t>
      </w:r>
      <w:r>
        <w:rPr>
          <w:b/>
          <w:bCs/>
          <w:sz w:val="28"/>
          <w:szCs w:val="28"/>
        </w:rPr>
        <w:t>Energie, Emission</w:t>
      </w:r>
      <w:r w:rsidR="00C80828">
        <w:rPr>
          <w:b/>
          <w:bCs/>
          <w:sz w:val="28"/>
          <w:szCs w:val="28"/>
        </w:rPr>
        <w:t>en</w:t>
      </w:r>
      <w:r>
        <w:rPr>
          <w:b/>
          <w:bCs/>
          <w:sz w:val="28"/>
          <w:szCs w:val="28"/>
        </w:rPr>
        <w:t xml:space="preserve"> und Mitarbeiterwohl</w:t>
      </w:r>
      <w:r w:rsidR="000F2085" w:rsidRPr="00C04AF1">
        <w:rPr>
          <w:b/>
          <w:bCs/>
          <w:sz w:val="28"/>
          <w:szCs w:val="28"/>
        </w:rPr>
        <w:br/>
      </w:r>
      <w:r w:rsidRPr="005F1287">
        <w:rPr>
          <w:szCs w:val="22"/>
        </w:rPr>
        <w:t>Wilken Software Group stellt Nachhaltigkeitsbericht 2022 vor</w:t>
      </w:r>
    </w:p>
    <w:p w14:paraId="30053B1F" w14:textId="2804A82C" w:rsidR="009639F2" w:rsidRPr="00DC2908" w:rsidRDefault="002F7EB3" w:rsidP="003A57C6">
      <w:pPr>
        <w:spacing w:line="336" w:lineRule="auto"/>
        <w:rPr>
          <w:b/>
          <w:bCs/>
          <w:sz w:val="20"/>
        </w:rPr>
      </w:pPr>
      <w:r>
        <w:rPr>
          <w:b/>
          <w:bCs/>
          <w:sz w:val="20"/>
        </w:rPr>
        <w:t>Den CO</w:t>
      </w:r>
      <w:r w:rsidRPr="005F1287">
        <w:rPr>
          <w:b/>
          <w:bCs/>
          <w:sz w:val="20"/>
          <w:vertAlign w:val="subscript"/>
        </w:rPr>
        <w:t>2</w:t>
      </w:r>
      <w:r>
        <w:rPr>
          <w:b/>
          <w:bCs/>
          <w:sz w:val="20"/>
        </w:rPr>
        <w:t xml:space="preserve">-Ausstoß pro Mitarbeiter um </w:t>
      </w:r>
      <w:r w:rsidR="006F2777">
        <w:rPr>
          <w:b/>
          <w:bCs/>
          <w:sz w:val="20"/>
        </w:rPr>
        <w:t>knapp</w:t>
      </w:r>
      <w:r>
        <w:rPr>
          <w:b/>
          <w:bCs/>
          <w:sz w:val="20"/>
        </w:rPr>
        <w:t xml:space="preserve"> sieben Prozent reduziert und den elektrischen Fuhrpark fast verdoppelt – das sind nur zwei Ergebnisse des Nachhaltigkeitsberichts der Wilken Software Group für 2022. </w:t>
      </w:r>
      <w:r w:rsidR="006F2777">
        <w:rPr>
          <w:b/>
          <w:bCs/>
          <w:sz w:val="20"/>
        </w:rPr>
        <w:t>Dieser</w:t>
      </w:r>
      <w:r w:rsidR="006F2777" w:rsidRPr="00DC2908">
        <w:rPr>
          <w:b/>
          <w:bCs/>
          <w:sz w:val="20"/>
        </w:rPr>
        <w:t xml:space="preserve"> </w:t>
      </w:r>
      <w:r w:rsidR="006F2777">
        <w:rPr>
          <w:b/>
          <w:bCs/>
          <w:sz w:val="20"/>
        </w:rPr>
        <w:t>fällt</w:t>
      </w:r>
      <w:r w:rsidR="006F2777" w:rsidRPr="00DC2908">
        <w:rPr>
          <w:b/>
          <w:bCs/>
          <w:sz w:val="20"/>
        </w:rPr>
        <w:t xml:space="preserve"> </w:t>
      </w:r>
      <w:r w:rsidR="006F2777">
        <w:rPr>
          <w:b/>
          <w:bCs/>
          <w:sz w:val="20"/>
        </w:rPr>
        <w:t>nach der ersten Ausgabe aus dem vergangenen Jahr</w:t>
      </w:r>
      <w:r w:rsidR="00E33E6C">
        <w:rPr>
          <w:b/>
          <w:bCs/>
          <w:sz w:val="20"/>
        </w:rPr>
        <w:t xml:space="preserve"> noch einmal deutlich umfangreicher aus </w:t>
      </w:r>
      <w:r w:rsidR="00C80828">
        <w:rPr>
          <w:b/>
          <w:bCs/>
          <w:sz w:val="20"/>
        </w:rPr>
        <w:t xml:space="preserve">und schließt </w:t>
      </w:r>
      <w:r w:rsidR="006F2777">
        <w:rPr>
          <w:b/>
          <w:bCs/>
          <w:sz w:val="20"/>
        </w:rPr>
        <w:t xml:space="preserve">erstmals </w:t>
      </w:r>
      <w:r w:rsidR="00C860FA">
        <w:rPr>
          <w:b/>
          <w:bCs/>
          <w:sz w:val="20"/>
        </w:rPr>
        <w:t>alle</w:t>
      </w:r>
      <w:r w:rsidR="00E33E6C">
        <w:rPr>
          <w:b/>
          <w:bCs/>
          <w:sz w:val="20"/>
        </w:rPr>
        <w:t xml:space="preserve"> Standorte </w:t>
      </w:r>
      <w:r w:rsidR="00D2666A">
        <w:rPr>
          <w:b/>
          <w:bCs/>
          <w:sz w:val="20"/>
        </w:rPr>
        <w:t xml:space="preserve">in die Betrachtung ein. </w:t>
      </w:r>
      <w:r w:rsidR="003F52C3">
        <w:rPr>
          <w:b/>
          <w:bCs/>
          <w:sz w:val="20"/>
        </w:rPr>
        <w:t xml:space="preserve">Schwerpunkte der Nachhaltigkeitsbemühungen im vergangenen Geschäftsjahr </w:t>
      </w:r>
      <w:r w:rsidR="00F46ECE">
        <w:rPr>
          <w:b/>
          <w:bCs/>
          <w:sz w:val="20"/>
        </w:rPr>
        <w:t xml:space="preserve">waren </w:t>
      </w:r>
      <w:r w:rsidR="003F52C3">
        <w:rPr>
          <w:b/>
          <w:bCs/>
          <w:sz w:val="20"/>
        </w:rPr>
        <w:t>die Themen „Energie und Emissionen“ sowie „Mitarbeiterwohlbefinden“.</w:t>
      </w:r>
      <w:r w:rsidR="00CB218F">
        <w:rPr>
          <w:b/>
          <w:bCs/>
          <w:sz w:val="20"/>
        </w:rPr>
        <w:t xml:space="preserve"> Konkret </w:t>
      </w:r>
      <w:r w:rsidR="001D411F">
        <w:rPr>
          <w:b/>
          <w:bCs/>
          <w:sz w:val="20"/>
        </w:rPr>
        <w:t>wurde unter anderem eine umfassende Klimabilanzierung vorgenommen, eine Vorgabe für die bevorzugte Nutzung von Elektroautos eingeführt und ein Firmenleitbild mit klaren Werten und Führungsgrundsätzen entwickelt</w:t>
      </w:r>
      <w:r w:rsidR="00B0152D">
        <w:rPr>
          <w:b/>
          <w:bCs/>
          <w:sz w:val="20"/>
        </w:rPr>
        <w:t xml:space="preserve">. </w:t>
      </w:r>
      <w:r w:rsidR="00A81539">
        <w:rPr>
          <w:b/>
          <w:bCs/>
          <w:sz w:val="20"/>
        </w:rPr>
        <w:t xml:space="preserve">Dabei orientiert sich Wilken an der WIN-Charta des Landes Baden-Württemberg, durch deren Unterzeichnung Unternehmen </w:t>
      </w:r>
      <w:r w:rsidR="00A81539" w:rsidRPr="00A81539">
        <w:rPr>
          <w:b/>
          <w:bCs/>
          <w:sz w:val="20"/>
        </w:rPr>
        <w:t>ein klares Bekenntnis zu ihrer ökonomischen, ökologischen und sozialen Verantwortung ab</w:t>
      </w:r>
      <w:r w:rsidR="00A81539">
        <w:rPr>
          <w:b/>
          <w:bCs/>
          <w:sz w:val="20"/>
        </w:rPr>
        <w:t xml:space="preserve">geben. </w:t>
      </w:r>
      <w:r w:rsidR="003A57C6">
        <w:rPr>
          <w:b/>
          <w:bCs/>
          <w:sz w:val="20"/>
        </w:rPr>
        <w:t>„U</w:t>
      </w:r>
      <w:r w:rsidR="003A57C6" w:rsidRPr="003A57C6">
        <w:rPr>
          <w:b/>
          <w:bCs/>
          <w:sz w:val="20"/>
        </w:rPr>
        <w:t xml:space="preserve">nser Nachhaltigkeitsbericht macht deutlich, dass </w:t>
      </w:r>
      <w:r w:rsidR="003A57C6">
        <w:rPr>
          <w:b/>
          <w:bCs/>
          <w:sz w:val="20"/>
        </w:rPr>
        <w:t xml:space="preserve">wir </w:t>
      </w:r>
      <w:r w:rsidR="003A57C6" w:rsidRPr="003A57C6">
        <w:rPr>
          <w:b/>
          <w:bCs/>
          <w:sz w:val="20"/>
        </w:rPr>
        <w:t>Veränderungen als Chance begreif</w:t>
      </w:r>
      <w:r w:rsidR="003A57C6">
        <w:rPr>
          <w:b/>
          <w:bCs/>
          <w:sz w:val="20"/>
        </w:rPr>
        <w:t>en</w:t>
      </w:r>
      <w:r w:rsidR="003A57C6" w:rsidRPr="003A57C6">
        <w:rPr>
          <w:b/>
          <w:bCs/>
          <w:sz w:val="20"/>
        </w:rPr>
        <w:t xml:space="preserve"> und diese sowohl im</w:t>
      </w:r>
      <w:r w:rsidR="003A57C6">
        <w:rPr>
          <w:b/>
          <w:bCs/>
          <w:sz w:val="20"/>
        </w:rPr>
        <w:t xml:space="preserve"> </w:t>
      </w:r>
      <w:r w:rsidR="003A57C6" w:rsidRPr="003A57C6">
        <w:rPr>
          <w:b/>
          <w:bCs/>
          <w:sz w:val="20"/>
        </w:rPr>
        <w:t xml:space="preserve">Unternehmen als auch </w:t>
      </w:r>
      <w:r w:rsidR="00912C16" w:rsidRPr="003A57C6">
        <w:rPr>
          <w:b/>
          <w:bCs/>
          <w:sz w:val="20"/>
        </w:rPr>
        <w:t>i</w:t>
      </w:r>
      <w:r w:rsidR="00912C16">
        <w:rPr>
          <w:b/>
          <w:bCs/>
          <w:sz w:val="20"/>
        </w:rPr>
        <w:t>n</w:t>
      </w:r>
      <w:r w:rsidR="00C860FA">
        <w:rPr>
          <w:b/>
          <w:bCs/>
          <w:sz w:val="20"/>
        </w:rPr>
        <w:t xml:space="preserve"> Bezug auf</w:t>
      </w:r>
      <w:r w:rsidR="003A57C6" w:rsidRPr="003A57C6">
        <w:rPr>
          <w:b/>
          <w:bCs/>
          <w:sz w:val="20"/>
        </w:rPr>
        <w:t xml:space="preserve"> soziale und nachhaltige Themen beharrlich verfolg</w:t>
      </w:r>
      <w:r w:rsidR="003A57C6">
        <w:rPr>
          <w:b/>
          <w:bCs/>
          <w:sz w:val="20"/>
        </w:rPr>
        <w:t>en“, so Wilken-CEO Dominik Schwärzel.</w:t>
      </w:r>
    </w:p>
    <w:p w14:paraId="3876B02C" w14:textId="068D72DE" w:rsidR="00B5429C" w:rsidRDefault="00BE142B" w:rsidP="000E343C">
      <w:pPr>
        <w:spacing w:line="336" w:lineRule="auto"/>
        <w:rPr>
          <w:sz w:val="20"/>
        </w:rPr>
      </w:pPr>
      <w:r w:rsidRPr="00BE142B">
        <w:rPr>
          <w:b/>
          <w:bCs/>
          <w:sz w:val="20"/>
        </w:rPr>
        <w:t>Emissionsreduktion durch E-Mobilität</w:t>
      </w:r>
      <w:r w:rsidR="00F472BF">
        <w:rPr>
          <w:sz w:val="20"/>
        </w:rPr>
        <w:br/>
      </w:r>
      <w:r w:rsidR="00B41BD5">
        <w:rPr>
          <w:sz w:val="20"/>
        </w:rPr>
        <w:t xml:space="preserve">In die Klimabilanz der Wilken Software Group flossen in diesem Jahr Daten sämtlicher Standorte ein. Neben dem Hauptsitz in Ulm umfasst dies Greven, Hamburg und Stralsund in Deutschland sowie Arbon in der Schweiz und </w:t>
      </w:r>
      <w:proofErr w:type="spellStart"/>
      <w:r w:rsidR="00B41BD5">
        <w:rPr>
          <w:sz w:val="20"/>
        </w:rPr>
        <w:t>Gijon</w:t>
      </w:r>
      <w:proofErr w:type="spellEnd"/>
      <w:r w:rsidR="00B41BD5">
        <w:rPr>
          <w:sz w:val="20"/>
        </w:rPr>
        <w:t xml:space="preserve"> in Spanien. Die Bilanzierung der gesamten Treibhausgasemissionen – allem voran des CO</w:t>
      </w:r>
      <w:r w:rsidR="00B41BD5" w:rsidRPr="005F1287">
        <w:rPr>
          <w:sz w:val="20"/>
          <w:vertAlign w:val="subscript"/>
        </w:rPr>
        <w:t>2</w:t>
      </w:r>
      <w:r w:rsidR="00B41BD5">
        <w:rPr>
          <w:sz w:val="20"/>
        </w:rPr>
        <w:t xml:space="preserve">-Ausstoßes – bildet nun eine belastbare Basis für nachhaltige Geschäftsentscheidungen. </w:t>
      </w:r>
      <w:r w:rsidR="000E343C">
        <w:rPr>
          <w:sz w:val="20"/>
        </w:rPr>
        <w:t>Im</w:t>
      </w:r>
      <w:r w:rsidR="000E343C" w:rsidRPr="000E343C">
        <w:rPr>
          <w:sz w:val="20"/>
        </w:rPr>
        <w:t xml:space="preserve"> Juli 2022 trat </w:t>
      </w:r>
      <w:r w:rsidR="000E343C">
        <w:rPr>
          <w:sz w:val="20"/>
        </w:rPr>
        <w:t xml:space="preserve">so etwa </w:t>
      </w:r>
      <w:r w:rsidR="000E343C" w:rsidRPr="000E343C">
        <w:rPr>
          <w:sz w:val="20"/>
        </w:rPr>
        <w:t>eine neue</w:t>
      </w:r>
      <w:r w:rsidR="000E343C">
        <w:rPr>
          <w:sz w:val="20"/>
        </w:rPr>
        <w:t xml:space="preserve"> sogenannte</w:t>
      </w:r>
      <w:r w:rsidR="000E343C" w:rsidRPr="000E343C">
        <w:rPr>
          <w:sz w:val="20"/>
        </w:rPr>
        <w:t xml:space="preserve"> </w:t>
      </w:r>
      <w:r w:rsidR="000E343C">
        <w:rPr>
          <w:sz w:val="20"/>
        </w:rPr>
        <w:t>„</w:t>
      </w:r>
      <w:r w:rsidR="000E343C" w:rsidRPr="000E343C">
        <w:rPr>
          <w:sz w:val="20"/>
        </w:rPr>
        <w:t>Car-Policy</w:t>
      </w:r>
      <w:r w:rsidR="000E343C">
        <w:rPr>
          <w:sz w:val="20"/>
        </w:rPr>
        <w:t>“</w:t>
      </w:r>
      <w:r w:rsidR="000E343C" w:rsidRPr="000E343C">
        <w:rPr>
          <w:sz w:val="20"/>
        </w:rPr>
        <w:t xml:space="preserve"> in Kraft. </w:t>
      </w:r>
      <w:r w:rsidR="000E343C">
        <w:rPr>
          <w:sz w:val="20"/>
        </w:rPr>
        <w:t xml:space="preserve">Diese </w:t>
      </w:r>
      <w:r w:rsidR="000E343C" w:rsidRPr="000E343C">
        <w:rPr>
          <w:sz w:val="20"/>
        </w:rPr>
        <w:t>regelt die</w:t>
      </w:r>
      <w:r w:rsidR="000E343C">
        <w:rPr>
          <w:sz w:val="20"/>
        </w:rPr>
        <w:t xml:space="preserve"> </w:t>
      </w:r>
      <w:r w:rsidR="000E343C" w:rsidRPr="000E343C">
        <w:rPr>
          <w:sz w:val="20"/>
        </w:rPr>
        <w:t>bevorzugte Nutzung elektrobetriebener Fahrzeuge. Wilken</w:t>
      </w:r>
      <w:r w:rsidR="000E343C">
        <w:rPr>
          <w:sz w:val="20"/>
        </w:rPr>
        <w:t xml:space="preserve"> </w:t>
      </w:r>
      <w:r w:rsidR="000E343C" w:rsidRPr="000E343C">
        <w:rPr>
          <w:sz w:val="20"/>
        </w:rPr>
        <w:t xml:space="preserve">bezuschusst </w:t>
      </w:r>
      <w:r w:rsidR="000E343C">
        <w:rPr>
          <w:sz w:val="20"/>
        </w:rPr>
        <w:t>für Mitarbeitende so etwa</w:t>
      </w:r>
      <w:r w:rsidR="000E343C" w:rsidRPr="000E343C">
        <w:rPr>
          <w:sz w:val="20"/>
        </w:rPr>
        <w:t xml:space="preserve"> privaten Ladestrom </w:t>
      </w:r>
      <w:r w:rsidR="000E343C" w:rsidRPr="000E343C">
        <w:rPr>
          <w:sz w:val="20"/>
        </w:rPr>
        <w:lastRenderedPageBreak/>
        <w:t>und den</w:t>
      </w:r>
      <w:r w:rsidR="000E343C">
        <w:rPr>
          <w:sz w:val="20"/>
        </w:rPr>
        <w:t xml:space="preserve"> </w:t>
      </w:r>
      <w:r w:rsidR="000E343C" w:rsidRPr="000E343C">
        <w:rPr>
          <w:sz w:val="20"/>
        </w:rPr>
        <w:t>Kauf einer privaten Wallbox</w:t>
      </w:r>
      <w:r w:rsidR="000E343C">
        <w:rPr>
          <w:sz w:val="20"/>
        </w:rPr>
        <w:t xml:space="preserve">. </w:t>
      </w:r>
      <w:r w:rsidR="000E343C" w:rsidRPr="000E343C">
        <w:rPr>
          <w:sz w:val="20"/>
        </w:rPr>
        <w:t>Zudem biete</w:t>
      </w:r>
      <w:r w:rsidR="000E343C">
        <w:rPr>
          <w:sz w:val="20"/>
        </w:rPr>
        <w:t>t der Softwarehersteller</w:t>
      </w:r>
      <w:r w:rsidR="000E343C" w:rsidRPr="000E343C">
        <w:rPr>
          <w:sz w:val="20"/>
        </w:rPr>
        <w:t xml:space="preserve"> seit Anfang des Jahres</w:t>
      </w:r>
      <w:r w:rsidR="000E343C">
        <w:rPr>
          <w:sz w:val="20"/>
        </w:rPr>
        <w:t xml:space="preserve"> </w:t>
      </w:r>
      <w:r w:rsidR="000E343C" w:rsidRPr="000E343C">
        <w:rPr>
          <w:sz w:val="20"/>
        </w:rPr>
        <w:t>14 Lademöglichkeiten für</w:t>
      </w:r>
      <w:r w:rsidR="000E343C">
        <w:rPr>
          <w:sz w:val="20"/>
        </w:rPr>
        <w:t xml:space="preserve"> </w:t>
      </w:r>
      <w:r w:rsidR="000E343C" w:rsidRPr="000E343C">
        <w:rPr>
          <w:sz w:val="20"/>
        </w:rPr>
        <w:t>Firmenfahrzeuge a</w:t>
      </w:r>
      <w:r w:rsidR="000E343C">
        <w:rPr>
          <w:sz w:val="20"/>
        </w:rPr>
        <w:t>n den</w:t>
      </w:r>
      <w:r w:rsidR="000E343C" w:rsidRPr="000E343C">
        <w:rPr>
          <w:sz w:val="20"/>
        </w:rPr>
        <w:t xml:space="preserve"> Unternehmensstandort</w:t>
      </w:r>
      <w:r w:rsidR="000E343C">
        <w:rPr>
          <w:sz w:val="20"/>
        </w:rPr>
        <w:t>en</w:t>
      </w:r>
      <w:r w:rsidR="000E343C" w:rsidRPr="000E343C">
        <w:rPr>
          <w:sz w:val="20"/>
        </w:rPr>
        <w:t xml:space="preserve"> Ulm </w:t>
      </w:r>
      <w:r w:rsidR="000E343C">
        <w:rPr>
          <w:sz w:val="20"/>
        </w:rPr>
        <w:t>und</w:t>
      </w:r>
      <w:r w:rsidR="000E343C" w:rsidRPr="000E343C">
        <w:rPr>
          <w:sz w:val="20"/>
        </w:rPr>
        <w:t xml:space="preserve"> Greven sowie eine E-Ladekarte für das öffentliche </w:t>
      </w:r>
      <w:proofErr w:type="spellStart"/>
      <w:r w:rsidR="000E343C" w:rsidRPr="000E343C">
        <w:rPr>
          <w:sz w:val="20"/>
        </w:rPr>
        <w:t>Ladenetz</w:t>
      </w:r>
      <w:proofErr w:type="spellEnd"/>
      <w:r w:rsidR="000E343C" w:rsidRPr="000E343C">
        <w:rPr>
          <w:sz w:val="20"/>
        </w:rPr>
        <w:t>.</w:t>
      </w:r>
      <w:r w:rsidR="000E343C">
        <w:rPr>
          <w:sz w:val="20"/>
        </w:rPr>
        <w:t xml:space="preserve"> </w:t>
      </w:r>
    </w:p>
    <w:p w14:paraId="18C702FE" w14:textId="7312F8B9" w:rsidR="00CB7E98" w:rsidRDefault="00BE142B" w:rsidP="002D1314">
      <w:pPr>
        <w:spacing w:line="336" w:lineRule="auto"/>
        <w:rPr>
          <w:sz w:val="20"/>
        </w:rPr>
      </w:pPr>
      <w:r w:rsidRPr="00BE142B">
        <w:rPr>
          <w:b/>
          <w:bCs/>
          <w:sz w:val="20"/>
        </w:rPr>
        <w:t>Gemeinsames Leitbild und regionaler Mehrwert</w:t>
      </w:r>
      <w:r w:rsidRPr="00BE142B">
        <w:rPr>
          <w:b/>
          <w:bCs/>
          <w:sz w:val="20"/>
        </w:rPr>
        <w:br/>
      </w:r>
      <w:r w:rsidR="00CB7E98">
        <w:rPr>
          <w:sz w:val="20"/>
        </w:rPr>
        <w:t xml:space="preserve">Als </w:t>
      </w:r>
      <w:r w:rsidR="00766817">
        <w:rPr>
          <w:sz w:val="20"/>
        </w:rPr>
        <w:t xml:space="preserve">zweiten Schwerpunkt nimmt der Nachhaltigkeitsbericht 2022 das Wohlbefinden der Belegschaft in den Fokus. </w:t>
      </w:r>
      <w:r w:rsidR="00912C16">
        <w:rPr>
          <w:sz w:val="20"/>
        </w:rPr>
        <w:t>Zentral war hierbei die Entwicklung eines klar definierten Firmenleitbilds</w:t>
      </w:r>
      <w:r w:rsidR="002D1314">
        <w:rPr>
          <w:sz w:val="20"/>
        </w:rPr>
        <w:t xml:space="preserve">, auf dessen Grundlage ca. ein Fünftel der Mitarbeitenden in moderierten Workshops die zentralen Unternehmenswerte herausarbeiteten. An Leitbild und Werten orientieren sich wiederum die Führungsgrundsätze der Wilken Software Group. </w:t>
      </w:r>
      <w:r w:rsidR="002D1314" w:rsidRPr="002D1314">
        <w:rPr>
          <w:sz w:val="20"/>
        </w:rPr>
        <w:t>Ein Team aus</w:t>
      </w:r>
      <w:r w:rsidR="002D1314">
        <w:rPr>
          <w:sz w:val="20"/>
        </w:rPr>
        <w:t xml:space="preserve"> </w:t>
      </w:r>
      <w:r w:rsidR="002D1314" w:rsidRPr="002D1314">
        <w:rPr>
          <w:sz w:val="20"/>
        </w:rPr>
        <w:t>Füh</w:t>
      </w:r>
      <w:r w:rsidR="002D1314">
        <w:rPr>
          <w:sz w:val="20"/>
        </w:rPr>
        <w:t>r</w:t>
      </w:r>
      <w:r w:rsidR="002D1314" w:rsidRPr="002D1314">
        <w:rPr>
          <w:sz w:val="20"/>
        </w:rPr>
        <w:t>ungskräften und Bereichsmitarbeitenden</w:t>
      </w:r>
      <w:r w:rsidR="002D1314">
        <w:rPr>
          <w:sz w:val="20"/>
        </w:rPr>
        <w:t xml:space="preserve"> arbeitet aktuell daran, diese mit entsprechenden Initiativen in der Praxis erlebbar zu machen. </w:t>
      </w:r>
    </w:p>
    <w:p w14:paraId="03386C9D" w14:textId="55B46ECF" w:rsidR="002D1314" w:rsidRDefault="00F472BF" w:rsidP="00F472BF">
      <w:pPr>
        <w:spacing w:line="336" w:lineRule="auto"/>
        <w:rPr>
          <w:sz w:val="20"/>
        </w:rPr>
      </w:pPr>
      <w:r>
        <w:rPr>
          <w:sz w:val="20"/>
        </w:rPr>
        <w:t xml:space="preserve">Als Unterzeichner der WIN-Charta des Landes Baden-Württemberg bekennt sich Wilken zu zwölf Leitsätzen, die verschiedene Nachhaltigkeitsaspekte einschließen. Umweltbelange kommen hier ebenso zum Tragen wie Menschenrechte und Arbeitnehmerwohl, nachhaltige Wertschöpfung und Finanzen sowie regionale Verankerung. Letzterem wurde das Unternehmen beispielsweise durch eine standortübergreifende </w:t>
      </w:r>
      <w:r w:rsidR="00B01717">
        <w:rPr>
          <w:sz w:val="20"/>
        </w:rPr>
        <w:t>Baump</w:t>
      </w:r>
      <w:r>
        <w:rPr>
          <w:sz w:val="20"/>
        </w:rPr>
        <w:t xml:space="preserve">flanzaktion, der Unterstützung des Albert </w:t>
      </w:r>
      <w:proofErr w:type="gramStart"/>
      <w:r>
        <w:rPr>
          <w:sz w:val="20"/>
        </w:rPr>
        <w:t>Einstein Discovery Centers</w:t>
      </w:r>
      <w:proofErr w:type="gramEnd"/>
      <w:r>
        <w:rPr>
          <w:sz w:val="20"/>
        </w:rPr>
        <w:t xml:space="preserve"> in Ulm und der </w:t>
      </w:r>
      <w:r w:rsidRPr="00F472BF">
        <w:rPr>
          <w:sz w:val="20"/>
        </w:rPr>
        <w:t xml:space="preserve">Mitgliedschaft im Ulmer Initiativkreis </w:t>
      </w:r>
      <w:r>
        <w:rPr>
          <w:sz w:val="20"/>
        </w:rPr>
        <w:t xml:space="preserve">für </w:t>
      </w:r>
      <w:r w:rsidRPr="00F472BF">
        <w:rPr>
          <w:sz w:val="20"/>
        </w:rPr>
        <w:t>nachhaltige Wirtschaftsentwicklung</w:t>
      </w:r>
      <w:r>
        <w:rPr>
          <w:sz w:val="20"/>
        </w:rPr>
        <w:t xml:space="preserve"> gerecht.</w:t>
      </w:r>
    </w:p>
    <w:p w14:paraId="060BD857" w14:textId="58231625" w:rsidR="006F2777" w:rsidRPr="00DC2908" w:rsidRDefault="006F2777" w:rsidP="00F472BF">
      <w:pPr>
        <w:spacing w:line="336" w:lineRule="auto"/>
        <w:rPr>
          <w:sz w:val="20"/>
        </w:rPr>
      </w:pPr>
      <w:r>
        <w:rPr>
          <w:sz w:val="20"/>
        </w:rPr>
        <w:t xml:space="preserve">Interessierte Leser finden den gesamten Wilken-Nachhaltigkeitsbericht unter: </w:t>
      </w:r>
      <w:hyperlink r:id="rId7" w:history="1">
        <w:r w:rsidRPr="00D43A9B">
          <w:rPr>
            <w:rStyle w:val="Hyperlink"/>
            <w:sz w:val="20"/>
          </w:rPr>
          <w:t>https://www.wilken.de/fileadmin/user_upload/Nachhaltigkeitsmanagement/221223_Nachhaltigkeitsbericht_2022_RZ_interaktiv.pdf</w:t>
        </w:r>
      </w:hyperlink>
      <w:r>
        <w:rPr>
          <w:sz w:val="20"/>
        </w:rPr>
        <w:t xml:space="preserve"> </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9"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83201" w14:textId="77777777" w:rsidR="00F6244B" w:rsidRDefault="00F6244B">
      <w:pPr>
        <w:spacing w:before="0" w:after="0" w:line="240" w:lineRule="auto"/>
      </w:pPr>
      <w:r>
        <w:separator/>
      </w:r>
    </w:p>
  </w:endnote>
  <w:endnote w:type="continuationSeparator" w:id="0">
    <w:p w14:paraId="2606F35F" w14:textId="77777777" w:rsidR="00F6244B" w:rsidRDefault="00F6244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77F45" w14:textId="77777777" w:rsidR="00F6244B" w:rsidRDefault="00F6244B">
      <w:pPr>
        <w:spacing w:before="0" w:after="0" w:line="240" w:lineRule="auto"/>
      </w:pPr>
      <w:r>
        <w:separator/>
      </w:r>
    </w:p>
  </w:footnote>
  <w:footnote w:type="continuationSeparator" w:id="0">
    <w:p w14:paraId="5B46AF72" w14:textId="77777777" w:rsidR="00F6244B" w:rsidRDefault="00F6244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pt;height:.55pt">
          <v:imagedata r:id="rId1"/>
        </v:shape>
      </w:pict>
    </w:r>
    <w:r w:rsidR="00000000">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5"/>
  </w:num>
  <w:num w:numId="6" w16cid:durableId="1744528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872D0"/>
    <w:rsid w:val="00191CD0"/>
    <w:rsid w:val="001934AC"/>
    <w:rsid w:val="00194E4F"/>
    <w:rsid w:val="001974F6"/>
    <w:rsid w:val="001A2076"/>
    <w:rsid w:val="001A4984"/>
    <w:rsid w:val="001B1862"/>
    <w:rsid w:val="001B1F61"/>
    <w:rsid w:val="001C38BD"/>
    <w:rsid w:val="001C58AF"/>
    <w:rsid w:val="001C6787"/>
    <w:rsid w:val="001C6862"/>
    <w:rsid w:val="001D12AA"/>
    <w:rsid w:val="001D411F"/>
    <w:rsid w:val="001D4A68"/>
    <w:rsid w:val="001D508B"/>
    <w:rsid w:val="001D6BC5"/>
    <w:rsid w:val="001E0FCA"/>
    <w:rsid w:val="001E200F"/>
    <w:rsid w:val="001E2252"/>
    <w:rsid w:val="001F1F3A"/>
    <w:rsid w:val="00201259"/>
    <w:rsid w:val="00203D82"/>
    <w:rsid w:val="002176F1"/>
    <w:rsid w:val="002266BD"/>
    <w:rsid w:val="00226E2B"/>
    <w:rsid w:val="00227024"/>
    <w:rsid w:val="00231618"/>
    <w:rsid w:val="00233A0E"/>
    <w:rsid w:val="00245BB7"/>
    <w:rsid w:val="00251756"/>
    <w:rsid w:val="002556E7"/>
    <w:rsid w:val="0025762A"/>
    <w:rsid w:val="00262861"/>
    <w:rsid w:val="00272362"/>
    <w:rsid w:val="00275197"/>
    <w:rsid w:val="002756C7"/>
    <w:rsid w:val="00277075"/>
    <w:rsid w:val="00284B8A"/>
    <w:rsid w:val="0028638D"/>
    <w:rsid w:val="002976B8"/>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994"/>
    <w:rsid w:val="002D0338"/>
    <w:rsid w:val="002D1314"/>
    <w:rsid w:val="002D19F2"/>
    <w:rsid w:val="002D1F28"/>
    <w:rsid w:val="002D28F5"/>
    <w:rsid w:val="002D3255"/>
    <w:rsid w:val="002D6683"/>
    <w:rsid w:val="002E1BC0"/>
    <w:rsid w:val="002F280C"/>
    <w:rsid w:val="002F6AB4"/>
    <w:rsid w:val="002F7EB3"/>
    <w:rsid w:val="00303444"/>
    <w:rsid w:val="003073C3"/>
    <w:rsid w:val="0031677D"/>
    <w:rsid w:val="0031709F"/>
    <w:rsid w:val="003179A3"/>
    <w:rsid w:val="003221F8"/>
    <w:rsid w:val="00324A4F"/>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57C6"/>
    <w:rsid w:val="003A775C"/>
    <w:rsid w:val="003A7B9B"/>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E0902"/>
    <w:rsid w:val="003E10C2"/>
    <w:rsid w:val="003E189B"/>
    <w:rsid w:val="003E1CF6"/>
    <w:rsid w:val="003E5C68"/>
    <w:rsid w:val="003F3403"/>
    <w:rsid w:val="003F5021"/>
    <w:rsid w:val="003F52C3"/>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348F"/>
    <w:rsid w:val="00446C6D"/>
    <w:rsid w:val="004473FD"/>
    <w:rsid w:val="00450DE1"/>
    <w:rsid w:val="00457490"/>
    <w:rsid w:val="00460F02"/>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D435A"/>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F48"/>
    <w:rsid w:val="00734BDF"/>
    <w:rsid w:val="0073656F"/>
    <w:rsid w:val="007367F7"/>
    <w:rsid w:val="007374F1"/>
    <w:rsid w:val="00737E3A"/>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115B8"/>
    <w:rsid w:val="00912C16"/>
    <w:rsid w:val="00916458"/>
    <w:rsid w:val="00921B7A"/>
    <w:rsid w:val="009231B2"/>
    <w:rsid w:val="00924590"/>
    <w:rsid w:val="0093086E"/>
    <w:rsid w:val="00932F6F"/>
    <w:rsid w:val="009333FD"/>
    <w:rsid w:val="0093375E"/>
    <w:rsid w:val="009378C5"/>
    <w:rsid w:val="00943667"/>
    <w:rsid w:val="00944DD7"/>
    <w:rsid w:val="0094526C"/>
    <w:rsid w:val="00946420"/>
    <w:rsid w:val="00947BDC"/>
    <w:rsid w:val="00947D6A"/>
    <w:rsid w:val="009520FE"/>
    <w:rsid w:val="00961AD9"/>
    <w:rsid w:val="009639F2"/>
    <w:rsid w:val="00965846"/>
    <w:rsid w:val="009668A5"/>
    <w:rsid w:val="00970937"/>
    <w:rsid w:val="00971D24"/>
    <w:rsid w:val="00973837"/>
    <w:rsid w:val="0097480D"/>
    <w:rsid w:val="00974EB5"/>
    <w:rsid w:val="0097615A"/>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7B6C"/>
    <w:rsid w:val="009F1031"/>
    <w:rsid w:val="00A0122C"/>
    <w:rsid w:val="00A04A73"/>
    <w:rsid w:val="00A06A4A"/>
    <w:rsid w:val="00A0763D"/>
    <w:rsid w:val="00A10AAD"/>
    <w:rsid w:val="00A10E4F"/>
    <w:rsid w:val="00A12303"/>
    <w:rsid w:val="00A12E20"/>
    <w:rsid w:val="00A14223"/>
    <w:rsid w:val="00A20604"/>
    <w:rsid w:val="00A2701C"/>
    <w:rsid w:val="00A270C9"/>
    <w:rsid w:val="00A2752D"/>
    <w:rsid w:val="00A27837"/>
    <w:rsid w:val="00A30045"/>
    <w:rsid w:val="00A30D0F"/>
    <w:rsid w:val="00A31345"/>
    <w:rsid w:val="00A3451E"/>
    <w:rsid w:val="00A348B5"/>
    <w:rsid w:val="00A3537B"/>
    <w:rsid w:val="00A35B69"/>
    <w:rsid w:val="00A363D4"/>
    <w:rsid w:val="00A41C4F"/>
    <w:rsid w:val="00A43537"/>
    <w:rsid w:val="00A44A7B"/>
    <w:rsid w:val="00A50CE6"/>
    <w:rsid w:val="00A51F3A"/>
    <w:rsid w:val="00A54B1A"/>
    <w:rsid w:val="00A557FF"/>
    <w:rsid w:val="00A55A4D"/>
    <w:rsid w:val="00A56D07"/>
    <w:rsid w:val="00A604E8"/>
    <w:rsid w:val="00A6101D"/>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4B73"/>
    <w:rsid w:val="00AB5608"/>
    <w:rsid w:val="00AB63C5"/>
    <w:rsid w:val="00AB7591"/>
    <w:rsid w:val="00AC32F6"/>
    <w:rsid w:val="00AC41FA"/>
    <w:rsid w:val="00AC6740"/>
    <w:rsid w:val="00AD5175"/>
    <w:rsid w:val="00AD784B"/>
    <w:rsid w:val="00AE30CF"/>
    <w:rsid w:val="00AE4FBA"/>
    <w:rsid w:val="00AE7F73"/>
    <w:rsid w:val="00AF1D9E"/>
    <w:rsid w:val="00AF550C"/>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601A"/>
    <w:rsid w:val="00B37F10"/>
    <w:rsid w:val="00B4126D"/>
    <w:rsid w:val="00B41BD5"/>
    <w:rsid w:val="00B41FEE"/>
    <w:rsid w:val="00B441DE"/>
    <w:rsid w:val="00B51E17"/>
    <w:rsid w:val="00B5429C"/>
    <w:rsid w:val="00B54F30"/>
    <w:rsid w:val="00B56CAA"/>
    <w:rsid w:val="00B618FC"/>
    <w:rsid w:val="00B62065"/>
    <w:rsid w:val="00B62CEF"/>
    <w:rsid w:val="00B63171"/>
    <w:rsid w:val="00B6324F"/>
    <w:rsid w:val="00B67855"/>
    <w:rsid w:val="00B73DD9"/>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BB1"/>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3CA9"/>
    <w:rsid w:val="00C75549"/>
    <w:rsid w:val="00C7604D"/>
    <w:rsid w:val="00C80828"/>
    <w:rsid w:val="00C82E15"/>
    <w:rsid w:val="00C83E25"/>
    <w:rsid w:val="00C83E5A"/>
    <w:rsid w:val="00C860FA"/>
    <w:rsid w:val="00C91EBA"/>
    <w:rsid w:val="00C96BC2"/>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4E1F"/>
    <w:rsid w:val="00D0021E"/>
    <w:rsid w:val="00D013AF"/>
    <w:rsid w:val="00D03485"/>
    <w:rsid w:val="00D03ADD"/>
    <w:rsid w:val="00D13CB5"/>
    <w:rsid w:val="00D14870"/>
    <w:rsid w:val="00D165F1"/>
    <w:rsid w:val="00D20DFE"/>
    <w:rsid w:val="00D215DB"/>
    <w:rsid w:val="00D21A51"/>
    <w:rsid w:val="00D23A27"/>
    <w:rsid w:val="00D23BA6"/>
    <w:rsid w:val="00D245CE"/>
    <w:rsid w:val="00D2666A"/>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769B9"/>
    <w:rsid w:val="00E834C0"/>
    <w:rsid w:val="00E83A83"/>
    <w:rsid w:val="00E856C5"/>
    <w:rsid w:val="00E865D9"/>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ilken.de/fileadmin/user_upload/Nachhaltigkeitsmanagement/221223_Nachhaltigkeitsbericht_2022_RZ_interaktiv.pdf"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664</Words>
  <Characters>4188</Characters>
  <Application>Microsoft Office Word</Application>
  <DocSecurity>0</DocSecurity>
  <Lines>34</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22</cp:revision>
  <cp:lastPrinted>2022-09-23T09:52:00Z</cp:lastPrinted>
  <dcterms:created xsi:type="dcterms:W3CDTF">2023-01-25T13:07:00Z</dcterms:created>
  <dcterms:modified xsi:type="dcterms:W3CDTF">2023-02-07T15:40:00Z</dcterms:modified>
</cp:coreProperties>
</file>