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349190" w14:textId="77777777" w:rsidR="00262861" w:rsidRPr="00B2745D" w:rsidRDefault="00262861" w:rsidP="00262861">
      <w:pPr>
        <w:ind w:right="-709"/>
        <w:outlineLvl w:val="0"/>
        <w:rPr>
          <w:b/>
        </w:rPr>
      </w:pPr>
      <w:r w:rsidRPr="00B2745D">
        <w:rPr>
          <w:b/>
        </w:rPr>
        <w:t xml:space="preserve">PRESSEINFORMATION </w:t>
      </w:r>
    </w:p>
    <w:p w14:paraId="75C11DD9" w14:textId="64D3718E" w:rsidR="00262861" w:rsidRDefault="008B4A15" w:rsidP="00262861">
      <w:pPr>
        <w:ind w:right="-709"/>
        <w:outlineLvl w:val="0"/>
        <w:rPr>
          <w:sz w:val="20"/>
        </w:rPr>
      </w:pPr>
      <w:r>
        <w:rPr>
          <w:sz w:val="20"/>
        </w:rPr>
        <w:t>Ludwigsburg</w:t>
      </w:r>
      <w:r w:rsidR="00B04F20">
        <w:rPr>
          <w:sz w:val="20"/>
        </w:rPr>
        <w:t>/</w:t>
      </w:r>
      <w:r w:rsidR="00C76E0E">
        <w:rPr>
          <w:sz w:val="20"/>
        </w:rPr>
        <w:t>Aachen</w:t>
      </w:r>
      <w:r w:rsidR="00262861" w:rsidRPr="00B2745D">
        <w:rPr>
          <w:sz w:val="20"/>
        </w:rPr>
        <w:t xml:space="preserve">, </w:t>
      </w:r>
      <w:r w:rsidR="00971E84" w:rsidRPr="00971E84">
        <w:rPr>
          <w:sz w:val="20"/>
        </w:rPr>
        <w:t>11</w:t>
      </w:r>
      <w:r w:rsidR="00262861" w:rsidRPr="00971E84">
        <w:rPr>
          <w:sz w:val="20"/>
        </w:rPr>
        <w:t xml:space="preserve">. </w:t>
      </w:r>
      <w:r w:rsidR="00C76E0E" w:rsidRPr="00971E84">
        <w:rPr>
          <w:sz w:val="20"/>
        </w:rPr>
        <w:t>Ju</w:t>
      </w:r>
      <w:r w:rsidR="00082AC4" w:rsidRPr="00971E84">
        <w:rPr>
          <w:sz w:val="20"/>
        </w:rPr>
        <w:t>l</w:t>
      </w:r>
      <w:r w:rsidR="00C76E0E" w:rsidRPr="00971E84">
        <w:rPr>
          <w:sz w:val="20"/>
        </w:rPr>
        <w:t>i</w:t>
      </w:r>
      <w:r w:rsidR="00262861" w:rsidRPr="00971E84">
        <w:rPr>
          <w:sz w:val="20"/>
        </w:rPr>
        <w:t xml:space="preserve"> 201</w:t>
      </w:r>
      <w:r w:rsidRPr="00971E84">
        <w:rPr>
          <w:sz w:val="20"/>
        </w:rPr>
        <w:t>9</w:t>
      </w:r>
    </w:p>
    <w:p w14:paraId="0CA2F430" w14:textId="15290107" w:rsidR="008B4A15" w:rsidRPr="003401BC" w:rsidRDefault="00C76E0E" w:rsidP="008B4A15">
      <w:pPr>
        <w:ind w:right="-2126"/>
        <w:rPr>
          <w:b/>
          <w:bCs/>
          <w:sz w:val="28"/>
          <w:szCs w:val="28"/>
        </w:rPr>
      </w:pPr>
      <w:r>
        <w:rPr>
          <w:b/>
          <w:bCs/>
          <w:sz w:val="28"/>
          <w:szCs w:val="28"/>
        </w:rPr>
        <w:t>KIK-S und regio</w:t>
      </w:r>
      <w:r w:rsidR="008A1CD0">
        <w:rPr>
          <w:b/>
          <w:bCs/>
          <w:sz w:val="28"/>
          <w:szCs w:val="28"/>
        </w:rPr>
        <w:t xml:space="preserve"> i</w:t>
      </w:r>
      <w:r>
        <w:rPr>
          <w:b/>
          <w:bCs/>
          <w:sz w:val="28"/>
          <w:szCs w:val="28"/>
        </w:rPr>
        <w:t>T: Gemeinsam für die Smart City</w:t>
      </w:r>
      <w:r w:rsidR="008B4A15">
        <w:rPr>
          <w:b/>
          <w:bCs/>
          <w:sz w:val="28"/>
          <w:szCs w:val="28"/>
        </w:rPr>
        <w:br/>
      </w:r>
      <w:r>
        <w:rPr>
          <w:rFonts w:cs="Helvetica"/>
          <w:b/>
          <w:bCs/>
          <w:sz w:val="20"/>
        </w:rPr>
        <w:t xml:space="preserve">Stadtwerke-Kooperation und IT-Dienstleister arbeiten an Zukunft des </w:t>
      </w:r>
      <w:proofErr w:type="spellStart"/>
      <w:r>
        <w:rPr>
          <w:rFonts w:cs="Helvetica"/>
          <w:b/>
          <w:bCs/>
          <w:sz w:val="20"/>
        </w:rPr>
        <w:t>L</w:t>
      </w:r>
      <w:r w:rsidR="00FE323E">
        <w:rPr>
          <w:rFonts w:cs="Helvetica"/>
          <w:b/>
          <w:bCs/>
          <w:sz w:val="20"/>
        </w:rPr>
        <w:t>oRa</w:t>
      </w:r>
      <w:proofErr w:type="spellEnd"/>
      <w:r>
        <w:rPr>
          <w:rFonts w:cs="Helvetica"/>
          <w:b/>
          <w:bCs/>
          <w:sz w:val="20"/>
        </w:rPr>
        <w:t xml:space="preserve">-WAN </w:t>
      </w:r>
    </w:p>
    <w:p w14:paraId="627E8DB5" w14:textId="6DDF6711" w:rsidR="00A1482A" w:rsidRDefault="00C109C3" w:rsidP="008B4A15">
      <w:pPr>
        <w:spacing w:line="336" w:lineRule="auto"/>
        <w:rPr>
          <w:rFonts w:cs="Helvetica"/>
          <w:b/>
          <w:bCs/>
          <w:sz w:val="20"/>
        </w:rPr>
      </w:pPr>
      <w:r>
        <w:rPr>
          <w:rFonts w:cs="Helvetica"/>
          <w:b/>
          <w:bCs/>
          <w:sz w:val="20"/>
        </w:rPr>
        <w:t xml:space="preserve">Vom Sensor bis zum Monitoring: Im Rahmen einer engen Zusammenarbeit wollen die </w:t>
      </w:r>
      <w:r w:rsidRPr="00C109C3">
        <w:rPr>
          <w:rFonts w:cs="Helvetica"/>
          <w:b/>
          <w:bCs/>
          <w:sz w:val="20"/>
        </w:rPr>
        <w:t>Kommunale IT-Kooperation Stadtwerke</w:t>
      </w:r>
      <w:r>
        <w:rPr>
          <w:rFonts w:cs="Helvetica"/>
          <w:b/>
          <w:bCs/>
          <w:sz w:val="20"/>
        </w:rPr>
        <w:t xml:space="preserve"> KIK-S</w:t>
      </w:r>
      <w:r w:rsidR="008B4A15" w:rsidRPr="000A42B9">
        <w:rPr>
          <w:rFonts w:cs="Helvetica"/>
          <w:b/>
          <w:bCs/>
          <w:sz w:val="20"/>
        </w:rPr>
        <w:t xml:space="preserve"> </w:t>
      </w:r>
      <w:r>
        <w:rPr>
          <w:rFonts w:cs="Helvetica"/>
          <w:b/>
          <w:bCs/>
          <w:sz w:val="20"/>
        </w:rPr>
        <w:t xml:space="preserve">und der </w:t>
      </w:r>
      <w:r w:rsidR="00082AC4" w:rsidRPr="004B3ECF">
        <w:rPr>
          <w:rFonts w:cs="Helvetica"/>
          <w:b/>
          <w:bCs/>
          <w:sz w:val="20"/>
        </w:rPr>
        <w:t xml:space="preserve">Aachener </w:t>
      </w:r>
      <w:r w:rsidRPr="004B3ECF">
        <w:rPr>
          <w:rFonts w:cs="Helvetica"/>
          <w:b/>
          <w:bCs/>
          <w:sz w:val="20"/>
        </w:rPr>
        <w:t>IT</w:t>
      </w:r>
      <w:r>
        <w:rPr>
          <w:rFonts w:cs="Helvetica"/>
          <w:b/>
          <w:bCs/>
          <w:sz w:val="20"/>
        </w:rPr>
        <w:t xml:space="preserve">-Dienstleister </w:t>
      </w:r>
      <w:proofErr w:type="spellStart"/>
      <w:r>
        <w:rPr>
          <w:rFonts w:cs="Helvetica"/>
          <w:b/>
          <w:bCs/>
          <w:sz w:val="20"/>
        </w:rPr>
        <w:t>regio</w:t>
      </w:r>
      <w:proofErr w:type="spellEnd"/>
      <w:r w:rsidR="008A1CD0">
        <w:rPr>
          <w:rFonts w:cs="Helvetica"/>
          <w:b/>
          <w:bCs/>
          <w:sz w:val="20"/>
        </w:rPr>
        <w:t xml:space="preserve"> </w:t>
      </w:r>
      <w:proofErr w:type="spellStart"/>
      <w:r w:rsidR="008A1CD0">
        <w:rPr>
          <w:rFonts w:cs="Helvetica"/>
          <w:b/>
          <w:bCs/>
          <w:sz w:val="20"/>
        </w:rPr>
        <w:t>i</w:t>
      </w:r>
      <w:r>
        <w:rPr>
          <w:rFonts w:cs="Helvetica"/>
          <w:b/>
          <w:bCs/>
          <w:sz w:val="20"/>
        </w:rPr>
        <w:t>T</w:t>
      </w:r>
      <w:proofErr w:type="spellEnd"/>
      <w:r>
        <w:rPr>
          <w:rFonts w:cs="Helvetica"/>
          <w:b/>
          <w:bCs/>
          <w:sz w:val="20"/>
        </w:rPr>
        <w:t xml:space="preserve"> </w:t>
      </w:r>
      <w:r w:rsidRPr="00C109C3">
        <w:rPr>
          <w:rFonts w:cs="Helvetica"/>
          <w:b/>
          <w:bCs/>
          <w:sz w:val="20"/>
        </w:rPr>
        <w:t xml:space="preserve">das Thema </w:t>
      </w:r>
      <w:proofErr w:type="spellStart"/>
      <w:r w:rsidRPr="00C109C3">
        <w:rPr>
          <w:rFonts w:cs="Helvetica"/>
          <w:b/>
          <w:bCs/>
          <w:sz w:val="20"/>
        </w:rPr>
        <w:t>Lo</w:t>
      </w:r>
      <w:r w:rsidR="00FE323E">
        <w:rPr>
          <w:rFonts w:cs="Helvetica"/>
          <w:b/>
          <w:bCs/>
          <w:sz w:val="20"/>
        </w:rPr>
        <w:t>R</w:t>
      </w:r>
      <w:r w:rsidRPr="00C109C3">
        <w:rPr>
          <w:rFonts w:cs="Helvetica"/>
          <w:b/>
          <w:bCs/>
          <w:sz w:val="20"/>
        </w:rPr>
        <w:t>aWAN</w:t>
      </w:r>
      <w:proofErr w:type="spellEnd"/>
      <w:r w:rsidRPr="00C109C3">
        <w:rPr>
          <w:rFonts w:cs="Helvetica"/>
          <w:b/>
          <w:bCs/>
          <w:sz w:val="20"/>
        </w:rPr>
        <w:t xml:space="preserve"> im kommunalen Umfeld und bei Stadtwerken</w:t>
      </w:r>
      <w:r>
        <w:rPr>
          <w:rFonts w:cs="Helvetica"/>
          <w:b/>
          <w:bCs/>
          <w:sz w:val="20"/>
        </w:rPr>
        <w:t xml:space="preserve"> künftig gemeinsam vorantreiben. In einem ersten Schritt übernimmt KIK-S dabei </w:t>
      </w:r>
      <w:r w:rsidRPr="00C109C3">
        <w:rPr>
          <w:rFonts w:cs="Helvetica"/>
          <w:b/>
          <w:bCs/>
          <w:sz w:val="20"/>
        </w:rPr>
        <w:t>das im Rechenzentrum der regio</w:t>
      </w:r>
      <w:r w:rsidR="008A1CD0">
        <w:rPr>
          <w:rFonts w:cs="Helvetica"/>
          <w:b/>
          <w:bCs/>
          <w:sz w:val="20"/>
        </w:rPr>
        <w:t xml:space="preserve"> i</w:t>
      </w:r>
      <w:r w:rsidRPr="00C109C3">
        <w:rPr>
          <w:rFonts w:cs="Helvetica"/>
          <w:b/>
          <w:bCs/>
          <w:sz w:val="20"/>
        </w:rPr>
        <w:t>T betriebene Energie</w:t>
      </w:r>
      <w:r>
        <w:rPr>
          <w:rFonts w:cs="Helvetica"/>
          <w:b/>
          <w:bCs/>
          <w:sz w:val="20"/>
        </w:rPr>
        <w:t>-</w:t>
      </w:r>
      <w:r w:rsidR="0000717A">
        <w:rPr>
          <w:rFonts w:cs="Helvetica"/>
          <w:b/>
          <w:bCs/>
          <w:sz w:val="20"/>
        </w:rPr>
        <w:t>Management</w:t>
      </w:r>
      <w:r w:rsidRPr="00C109C3">
        <w:rPr>
          <w:rFonts w:cs="Helvetica"/>
          <w:b/>
          <w:bCs/>
          <w:sz w:val="20"/>
        </w:rPr>
        <w:t>-System</w:t>
      </w:r>
      <w:r>
        <w:rPr>
          <w:rFonts w:cs="Helvetica"/>
          <w:b/>
          <w:bCs/>
          <w:sz w:val="20"/>
        </w:rPr>
        <w:t xml:space="preserve"> e2watch in das eigene Portfolio. Durch die Integration</w:t>
      </w:r>
      <w:r w:rsidR="0000717A">
        <w:rPr>
          <w:rFonts w:cs="Helvetica"/>
          <w:b/>
          <w:bCs/>
          <w:sz w:val="20"/>
        </w:rPr>
        <w:t xml:space="preserve"> des Portals</w:t>
      </w:r>
      <w:r>
        <w:rPr>
          <w:rFonts w:cs="Helvetica"/>
          <w:b/>
          <w:bCs/>
          <w:sz w:val="20"/>
        </w:rPr>
        <w:t xml:space="preserve"> in eine </w:t>
      </w:r>
      <w:proofErr w:type="spellStart"/>
      <w:r>
        <w:rPr>
          <w:rFonts w:cs="Helvetica"/>
          <w:b/>
          <w:bCs/>
          <w:sz w:val="20"/>
        </w:rPr>
        <w:t>LoRa</w:t>
      </w:r>
      <w:proofErr w:type="spellEnd"/>
      <w:r>
        <w:rPr>
          <w:rFonts w:cs="Helvetica"/>
          <w:b/>
          <w:bCs/>
          <w:sz w:val="20"/>
        </w:rPr>
        <w:t>-Infrastruktur können künftig End-</w:t>
      </w:r>
      <w:proofErr w:type="spellStart"/>
      <w:r>
        <w:rPr>
          <w:rFonts w:cs="Helvetica"/>
          <w:b/>
          <w:bCs/>
          <w:sz w:val="20"/>
        </w:rPr>
        <w:t>to</w:t>
      </w:r>
      <w:proofErr w:type="spellEnd"/>
      <w:r>
        <w:rPr>
          <w:rFonts w:cs="Helvetica"/>
          <w:b/>
          <w:bCs/>
          <w:sz w:val="20"/>
        </w:rPr>
        <w:t xml:space="preserve">-End-Lösungen aufgebaut werden, die eine permanente Überwachung und Steuerung intelligenter Infrastrukturen ermöglichen. Beide Unternehmen wollen darüber hinaus praxistaugliche </w:t>
      </w:r>
      <w:proofErr w:type="spellStart"/>
      <w:r>
        <w:rPr>
          <w:rFonts w:cs="Helvetica"/>
          <w:b/>
          <w:bCs/>
          <w:sz w:val="20"/>
        </w:rPr>
        <w:t>Use</w:t>
      </w:r>
      <w:proofErr w:type="spellEnd"/>
      <w:r>
        <w:rPr>
          <w:rFonts w:cs="Helvetica"/>
          <w:b/>
          <w:bCs/>
          <w:sz w:val="20"/>
        </w:rPr>
        <w:t xml:space="preserve">-Cases entwickeln und Stadtwerkekunden so </w:t>
      </w:r>
      <w:r w:rsidR="00336510">
        <w:rPr>
          <w:rFonts w:cs="Helvetica"/>
          <w:b/>
          <w:bCs/>
          <w:sz w:val="20"/>
        </w:rPr>
        <w:t>einen</w:t>
      </w:r>
      <w:r>
        <w:rPr>
          <w:rFonts w:cs="Helvetica"/>
          <w:b/>
          <w:bCs/>
          <w:sz w:val="20"/>
        </w:rPr>
        <w:t xml:space="preserve"> schnellen </w:t>
      </w:r>
      <w:r w:rsidRPr="009F49A4">
        <w:rPr>
          <w:rFonts w:cs="Helvetica"/>
          <w:b/>
          <w:bCs/>
          <w:color w:val="000000" w:themeColor="text1"/>
          <w:sz w:val="20"/>
        </w:rPr>
        <w:t>Einsti</w:t>
      </w:r>
      <w:r w:rsidR="002E67CD" w:rsidRPr="009F49A4">
        <w:rPr>
          <w:rFonts w:cs="Helvetica"/>
          <w:b/>
          <w:bCs/>
          <w:color w:val="000000" w:themeColor="text1"/>
          <w:sz w:val="20"/>
        </w:rPr>
        <w:t>e</w:t>
      </w:r>
      <w:r w:rsidRPr="009F49A4">
        <w:rPr>
          <w:rFonts w:cs="Helvetica"/>
          <w:b/>
          <w:bCs/>
          <w:color w:val="000000" w:themeColor="text1"/>
          <w:sz w:val="20"/>
        </w:rPr>
        <w:t>g</w:t>
      </w:r>
      <w:r>
        <w:rPr>
          <w:rFonts w:cs="Helvetica"/>
          <w:b/>
          <w:bCs/>
          <w:sz w:val="20"/>
        </w:rPr>
        <w:t xml:space="preserve"> in das Thema </w:t>
      </w:r>
      <w:proofErr w:type="spellStart"/>
      <w:r>
        <w:rPr>
          <w:rFonts w:cs="Helvetica"/>
          <w:b/>
          <w:bCs/>
          <w:sz w:val="20"/>
        </w:rPr>
        <w:t>LoRaWAN</w:t>
      </w:r>
      <w:proofErr w:type="spellEnd"/>
      <w:r>
        <w:rPr>
          <w:rFonts w:cs="Helvetica"/>
          <w:b/>
          <w:bCs/>
          <w:sz w:val="20"/>
        </w:rPr>
        <w:t xml:space="preserve"> erleichtern. </w:t>
      </w:r>
    </w:p>
    <w:p w14:paraId="2C0F4268" w14:textId="0EAABF1D" w:rsidR="00C109C3" w:rsidRPr="00A1482A" w:rsidRDefault="00C109C3" w:rsidP="008B4A15">
      <w:pPr>
        <w:spacing w:line="336" w:lineRule="auto"/>
        <w:rPr>
          <w:rFonts w:cs="Helvetica"/>
          <w:sz w:val="20"/>
        </w:rPr>
      </w:pPr>
      <w:r w:rsidRPr="00A1482A">
        <w:rPr>
          <w:rFonts w:cs="Helvetica"/>
          <w:sz w:val="20"/>
        </w:rPr>
        <w:t>„Als Gemeinschaftsunternehmen der Stadtwerke Lindau, Schifferstadt und Waiblingen sowie der Wilken Software Group bündelt KIK-S IT-Know-how und das Wissen um die speziellen Anforderungen eines Stadtwerkes. Damit ist KIK-S</w:t>
      </w:r>
      <w:r w:rsidR="00A1482A" w:rsidRPr="00A1482A">
        <w:rPr>
          <w:rFonts w:cs="Helvetica"/>
          <w:sz w:val="20"/>
        </w:rPr>
        <w:t xml:space="preserve"> ein idealer Partner, wenn es um die Entwicklungen zukunftsfähiger Lösungen für die Smart City geht“, </w:t>
      </w:r>
      <w:r w:rsidR="00A1482A">
        <w:rPr>
          <w:rFonts w:cs="Helvetica"/>
          <w:sz w:val="20"/>
        </w:rPr>
        <w:t>beschreibt regio</w:t>
      </w:r>
      <w:r w:rsidR="008A1CD0">
        <w:rPr>
          <w:rFonts w:cs="Helvetica"/>
          <w:sz w:val="20"/>
        </w:rPr>
        <w:t xml:space="preserve"> i</w:t>
      </w:r>
      <w:r w:rsidR="00A1482A">
        <w:rPr>
          <w:rFonts w:cs="Helvetica"/>
          <w:sz w:val="20"/>
        </w:rPr>
        <w:t xml:space="preserve">T-Geschäftsführer Dieter Ludwigs die </w:t>
      </w:r>
      <w:r w:rsidR="008A1CD0">
        <w:rPr>
          <w:rFonts w:cs="Helvetica"/>
          <w:sz w:val="20"/>
        </w:rPr>
        <w:t xml:space="preserve">Motivation </w:t>
      </w:r>
      <w:r w:rsidR="00A1482A">
        <w:rPr>
          <w:rFonts w:cs="Helvetica"/>
          <w:sz w:val="20"/>
        </w:rPr>
        <w:t>für die enge Zusammenarbeit. „regio</w:t>
      </w:r>
      <w:r w:rsidR="008A1CD0">
        <w:rPr>
          <w:rFonts w:cs="Helvetica"/>
          <w:sz w:val="20"/>
        </w:rPr>
        <w:t xml:space="preserve"> i</w:t>
      </w:r>
      <w:r w:rsidR="00A1482A">
        <w:rPr>
          <w:rFonts w:cs="Helvetica"/>
          <w:sz w:val="20"/>
        </w:rPr>
        <w:t xml:space="preserve">T bringt nicht nur fundierte Erfahrungen in diese </w:t>
      </w:r>
      <w:r w:rsidR="00A1482A" w:rsidRPr="004B3ECF">
        <w:rPr>
          <w:rFonts w:cs="Helvetica"/>
          <w:sz w:val="20"/>
        </w:rPr>
        <w:t xml:space="preserve">Kooperation mit ein, sondern mit e2watch auch eine </w:t>
      </w:r>
      <w:r w:rsidR="008A1CD0" w:rsidRPr="004B3ECF">
        <w:rPr>
          <w:rFonts w:cs="Helvetica"/>
          <w:sz w:val="20"/>
        </w:rPr>
        <w:t xml:space="preserve">herausragende </w:t>
      </w:r>
      <w:r w:rsidR="00A1482A" w:rsidRPr="004B3ECF">
        <w:rPr>
          <w:rFonts w:cs="Helvetica"/>
          <w:sz w:val="20"/>
        </w:rPr>
        <w:t>Monitoring-Lösung</w:t>
      </w:r>
      <w:r w:rsidR="00C46EFC" w:rsidRPr="004B3ECF">
        <w:rPr>
          <w:rFonts w:cs="Helvetica"/>
          <w:sz w:val="20"/>
        </w:rPr>
        <w:t>.</w:t>
      </w:r>
      <w:r w:rsidR="00A1482A" w:rsidRPr="004B3ECF">
        <w:rPr>
          <w:rFonts w:cs="Helvetica"/>
          <w:sz w:val="20"/>
        </w:rPr>
        <w:t xml:space="preserve"> </w:t>
      </w:r>
      <w:r w:rsidR="00EB62B4" w:rsidRPr="004B3ECF">
        <w:rPr>
          <w:rFonts w:cs="Helvetica"/>
          <w:sz w:val="20"/>
        </w:rPr>
        <w:t>Diese</w:t>
      </w:r>
      <w:r w:rsidR="00A1482A" w:rsidRPr="004B3ECF">
        <w:rPr>
          <w:rFonts w:cs="Helvetica"/>
          <w:sz w:val="20"/>
        </w:rPr>
        <w:t xml:space="preserve"> </w:t>
      </w:r>
      <w:r w:rsidR="00C46EFC" w:rsidRPr="004B3ECF">
        <w:rPr>
          <w:rFonts w:cs="Helvetica"/>
          <w:sz w:val="20"/>
        </w:rPr>
        <w:t xml:space="preserve">ist </w:t>
      </w:r>
      <w:r w:rsidR="00A1482A" w:rsidRPr="004B3ECF">
        <w:rPr>
          <w:rFonts w:cs="Helvetica"/>
          <w:sz w:val="20"/>
        </w:rPr>
        <w:t>für das Big-Data-Management ausgelegt</w:t>
      </w:r>
      <w:r w:rsidR="004A1005" w:rsidRPr="004B3ECF">
        <w:rPr>
          <w:rFonts w:cs="Helvetica"/>
          <w:sz w:val="20"/>
        </w:rPr>
        <w:t>, wie es künftig für die Verwaltung</w:t>
      </w:r>
      <w:r w:rsidR="0000717A" w:rsidRPr="004B3ECF">
        <w:rPr>
          <w:rFonts w:cs="Helvetica"/>
          <w:sz w:val="20"/>
        </w:rPr>
        <w:t xml:space="preserve"> von </w:t>
      </w:r>
      <w:proofErr w:type="spellStart"/>
      <w:r w:rsidR="0000717A" w:rsidRPr="004B3ECF">
        <w:rPr>
          <w:rFonts w:cs="Helvetica"/>
          <w:sz w:val="20"/>
        </w:rPr>
        <w:t>IoT</w:t>
      </w:r>
      <w:proofErr w:type="spellEnd"/>
      <w:r w:rsidR="00F84A05" w:rsidRPr="004B3ECF">
        <w:rPr>
          <w:rFonts w:cs="Helvetica"/>
          <w:sz w:val="20"/>
        </w:rPr>
        <w:t>-</w:t>
      </w:r>
      <w:r w:rsidR="0000717A" w:rsidRPr="004B3ECF">
        <w:rPr>
          <w:rFonts w:cs="Helvetica"/>
          <w:sz w:val="20"/>
        </w:rPr>
        <w:t xml:space="preserve">Devices </w:t>
      </w:r>
      <w:r w:rsidR="009F49A4" w:rsidRPr="004B3ECF">
        <w:rPr>
          <w:rFonts w:cs="Helvetica"/>
          <w:sz w:val="20"/>
        </w:rPr>
        <w:t>inklusive</w:t>
      </w:r>
      <w:r w:rsidR="0000717A" w:rsidRPr="004B3ECF">
        <w:rPr>
          <w:rFonts w:cs="Helvetica"/>
          <w:sz w:val="20"/>
        </w:rPr>
        <w:t xml:space="preserve"> grafische</w:t>
      </w:r>
      <w:r w:rsidR="009F49A4" w:rsidRPr="004B3ECF">
        <w:rPr>
          <w:rFonts w:cs="Helvetica"/>
          <w:sz w:val="20"/>
        </w:rPr>
        <w:t>r</w:t>
      </w:r>
      <w:r w:rsidR="0000717A" w:rsidRPr="004B3ECF">
        <w:rPr>
          <w:rFonts w:cs="Helvetica"/>
          <w:sz w:val="20"/>
        </w:rPr>
        <w:t xml:space="preserve"> Darstellung</w:t>
      </w:r>
      <w:r w:rsidR="00A1482A">
        <w:rPr>
          <w:rFonts w:cs="Helvetica"/>
          <w:sz w:val="20"/>
        </w:rPr>
        <w:t xml:space="preserve"> </w:t>
      </w:r>
      <w:r w:rsidR="004A1005">
        <w:rPr>
          <w:rFonts w:cs="Helvetica"/>
          <w:sz w:val="20"/>
        </w:rPr>
        <w:t>benötigt wird</w:t>
      </w:r>
      <w:r w:rsidR="00A1482A">
        <w:rPr>
          <w:rFonts w:cs="Helvetica"/>
          <w:sz w:val="20"/>
        </w:rPr>
        <w:t>“, ergänzt Daniel Paulmaier, Geschäftsführer der KIK-S.</w:t>
      </w:r>
    </w:p>
    <w:p w14:paraId="6073479A" w14:textId="70840EEA" w:rsidR="008B4A15" w:rsidRDefault="00A1482A" w:rsidP="008B4A15">
      <w:pPr>
        <w:spacing w:line="336" w:lineRule="auto"/>
        <w:rPr>
          <w:rFonts w:cs="Helvetica"/>
          <w:sz w:val="20"/>
        </w:rPr>
      </w:pPr>
      <w:r>
        <w:rPr>
          <w:rFonts w:cs="Helvetica"/>
          <w:sz w:val="20"/>
        </w:rPr>
        <w:t xml:space="preserve">Mithilfe von e2watch </w:t>
      </w:r>
      <w:r w:rsidR="004A1005">
        <w:rPr>
          <w:rFonts w:cs="Helvetica"/>
          <w:sz w:val="20"/>
        </w:rPr>
        <w:t>lassen sich</w:t>
      </w:r>
      <w:r>
        <w:rPr>
          <w:rFonts w:cs="Helvetica"/>
          <w:sz w:val="20"/>
        </w:rPr>
        <w:t xml:space="preserve"> </w:t>
      </w:r>
      <w:r w:rsidRPr="00A1482A">
        <w:rPr>
          <w:rFonts w:cs="Helvetica"/>
          <w:sz w:val="20"/>
        </w:rPr>
        <w:t>die Strom-, Wärme- und Wasserverbräuche in Gebäuden</w:t>
      </w:r>
      <w:r w:rsidR="004A1005">
        <w:rPr>
          <w:rFonts w:cs="Helvetica"/>
          <w:sz w:val="20"/>
        </w:rPr>
        <w:t xml:space="preserve"> </w:t>
      </w:r>
      <w:r w:rsidR="0000717A">
        <w:rPr>
          <w:rFonts w:cs="Helvetica"/>
          <w:sz w:val="20"/>
        </w:rPr>
        <w:t xml:space="preserve">sowie Sensordaten </w:t>
      </w:r>
      <w:r w:rsidR="004A1005">
        <w:rPr>
          <w:rFonts w:cs="Helvetica"/>
          <w:sz w:val="20"/>
        </w:rPr>
        <w:t>erfassen und visualisieren</w:t>
      </w:r>
      <w:r w:rsidRPr="00A1482A">
        <w:rPr>
          <w:rFonts w:cs="Helvetica"/>
          <w:sz w:val="20"/>
        </w:rPr>
        <w:t xml:space="preserve">. </w:t>
      </w:r>
      <w:r w:rsidR="004A1005">
        <w:rPr>
          <w:rFonts w:cs="Helvetica"/>
          <w:sz w:val="20"/>
        </w:rPr>
        <w:t>So können</w:t>
      </w:r>
      <w:r w:rsidRPr="00A1482A">
        <w:rPr>
          <w:rFonts w:cs="Helvetica"/>
          <w:sz w:val="20"/>
        </w:rPr>
        <w:t xml:space="preserve"> Schwachstellen erk</w:t>
      </w:r>
      <w:r w:rsidR="004A1005">
        <w:rPr>
          <w:rFonts w:cs="Helvetica"/>
          <w:sz w:val="20"/>
        </w:rPr>
        <w:t>annt und zeitnah Maßnahmen eingeleitet werden</w:t>
      </w:r>
      <w:r w:rsidRPr="00A1482A">
        <w:rPr>
          <w:rFonts w:cs="Helvetica"/>
          <w:sz w:val="20"/>
        </w:rPr>
        <w:t xml:space="preserve">, um </w:t>
      </w:r>
      <w:r w:rsidR="004A1005">
        <w:rPr>
          <w:rFonts w:cs="Helvetica"/>
          <w:sz w:val="20"/>
        </w:rPr>
        <w:t>den jeweiligen</w:t>
      </w:r>
      <w:r w:rsidRPr="00A1482A">
        <w:rPr>
          <w:rFonts w:cs="Helvetica"/>
          <w:sz w:val="20"/>
        </w:rPr>
        <w:t xml:space="preserve"> Energieverbrauch zu senken. </w:t>
      </w:r>
      <w:r w:rsidR="004A1005">
        <w:rPr>
          <w:rFonts w:cs="Helvetica"/>
          <w:sz w:val="20"/>
        </w:rPr>
        <w:t>Das System verfügt über ein aktives Stör- und Alarmmanagement und die Möglichkeit</w:t>
      </w:r>
      <w:r w:rsidR="00D16560">
        <w:rPr>
          <w:rFonts w:cs="Helvetica"/>
          <w:sz w:val="20"/>
        </w:rPr>
        <w:t>,</w:t>
      </w:r>
      <w:r w:rsidR="004A1005">
        <w:rPr>
          <w:rFonts w:cs="Helvetica"/>
          <w:sz w:val="20"/>
        </w:rPr>
        <w:t xml:space="preserve"> </w:t>
      </w:r>
      <w:r w:rsidR="004A1005" w:rsidRPr="004A1005">
        <w:rPr>
          <w:rFonts w:cs="Helvetica"/>
          <w:sz w:val="20"/>
        </w:rPr>
        <w:t xml:space="preserve">unterschiedliche Kennzahlen auszuprägen und zu überwachen. </w:t>
      </w:r>
      <w:r w:rsidR="00C46EFC">
        <w:rPr>
          <w:rFonts w:cs="Helvetica"/>
          <w:sz w:val="20"/>
        </w:rPr>
        <w:t>Auf diese Weise lassen sich</w:t>
      </w:r>
      <w:r w:rsidR="004A1005" w:rsidRPr="004A1005">
        <w:rPr>
          <w:rFonts w:cs="Helvetica"/>
          <w:sz w:val="20"/>
        </w:rPr>
        <w:t xml:space="preserve"> im kommunalen Umfeld die unterschiedlichen Zielgruppen in das Energie-Monitoring einbez</w:t>
      </w:r>
      <w:r w:rsidR="00C46EFC">
        <w:rPr>
          <w:rFonts w:cs="Helvetica"/>
          <w:sz w:val="20"/>
        </w:rPr>
        <w:t>iehen</w:t>
      </w:r>
      <w:r w:rsidR="004A1005" w:rsidRPr="004A1005">
        <w:rPr>
          <w:rFonts w:cs="Helvetica"/>
          <w:sz w:val="20"/>
        </w:rPr>
        <w:t xml:space="preserve">, um </w:t>
      </w:r>
      <w:r w:rsidR="004A1005" w:rsidRPr="004A1005">
        <w:rPr>
          <w:rFonts w:cs="Helvetica"/>
          <w:sz w:val="20"/>
        </w:rPr>
        <w:lastRenderedPageBreak/>
        <w:t>sie zum bewussteren Umgang mit Energie zu motivieren. So ist</w:t>
      </w:r>
      <w:r w:rsidR="00A82557">
        <w:rPr>
          <w:rFonts w:cs="Helvetica"/>
          <w:sz w:val="20"/>
        </w:rPr>
        <w:t xml:space="preserve"> etwa</w:t>
      </w:r>
      <w:r w:rsidR="004A1005" w:rsidRPr="004A1005">
        <w:rPr>
          <w:rFonts w:cs="Helvetica"/>
          <w:sz w:val="20"/>
        </w:rPr>
        <w:t xml:space="preserve"> </w:t>
      </w:r>
      <w:r w:rsidR="004A1005">
        <w:rPr>
          <w:rFonts w:cs="Helvetica"/>
          <w:sz w:val="20"/>
        </w:rPr>
        <w:t>d</w:t>
      </w:r>
      <w:r w:rsidR="004A1005" w:rsidRPr="004A1005">
        <w:rPr>
          <w:rFonts w:cs="Helvetica"/>
          <w:sz w:val="20"/>
        </w:rPr>
        <w:t xml:space="preserve">ie Darstellung der Energiekosten pro </w:t>
      </w:r>
      <w:proofErr w:type="spellStart"/>
      <w:r w:rsidR="004A1005" w:rsidRPr="004A1005">
        <w:rPr>
          <w:rFonts w:cs="Helvetica"/>
          <w:sz w:val="20"/>
        </w:rPr>
        <w:t>Schü</w:t>
      </w:r>
      <w:r w:rsidR="004A1005" w:rsidRPr="004B3ECF">
        <w:rPr>
          <w:rFonts w:cs="Helvetica"/>
          <w:sz w:val="20"/>
        </w:rPr>
        <w:t>ler</w:t>
      </w:r>
      <w:proofErr w:type="spellEnd"/>
      <w:r w:rsidR="008A1CD0" w:rsidRPr="004B3ECF">
        <w:rPr>
          <w:rFonts w:cs="Helvetica"/>
          <w:sz w:val="20"/>
        </w:rPr>
        <w:t>/-in</w:t>
      </w:r>
      <w:r w:rsidR="004A1005" w:rsidRPr="004B3ECF">
        <w:rPr>
          <w:rFonts w:cs="Helvetica"/>
          <w:sz w:val="20"/>
        </w:rPr>
        <w:t xml:space="preserve"> genauso umsetzbar wie die Abbildung des</w:t>
      </w:r>
      <w:r w:rsidR="0000717A" w:rsidRPr="004B3ECF">
        <w:rPr>
          <w:rFonts w:cs="Helvetica"/>
          <w:sz w:val="20"/>
        </w:rPr>
        <w:t xml:space="preserve"> CO</w:t>
      </w:r>
      <w:r w:rsidR="0000717A" w:rsidRPr="004B3ECF">
        <w:rPr>
          <w:rFonts w:cs="Helvetica"/>
          <w:sz w:val="20"/>
          <w:vertAlign w:val="subscript"/>
        </w:rPr>
        <w:t>2</w:t>
      </w:r>
      <w:r w:rsidR="00F84A05" w:rsidRPr="004B3ECF">
        <w:rPr>
          <w:rFonts w:cs="Helvetica"/>
          <w:sz w:val="20"/>
          <w:vertAlign w:val="subscript"/>
        </w:rPr>
        <w:t>-</w:t>
      </w:r>
      <w:r w:rsidR="004A1005" w:rsidRPr="004B3ECF">
        <w:rPr>
          <w:rFonts w:cs="Helvetica"/>
          <w:sz w:val="20"/>
        </w:rPr>
        <w:t>Footprints einer Liegenschaft oder de</w:t>
      </w:r>
      <w:r w:rsidR="00871913" w:rsidRPr="004B3ECF">
        <w:rPr>
          <w:rFonts w:cs="Helvetica"/>
          <w:sz w:val="20"/>
        </w:rPr>
        <w:t>s</w:t>
      </w:r>
      <w:r w:rsidR="004A1005" w:rsidRPr="004B3ECF">
        <w:rPr>
          <w:rFonts w:cs="Helvetica"/>
          <w:sz w:val="20"/>
        </w:rPr>
        <w:t xml:space="preserve"> jeweilige</w:t>
      </w:r>
      <w:r w:rsidR="00871913" w:rsidRPr="004B3ECF">
        <w:rPr>
          <w:rFonts w:cs="Helvetica"/>
          <w:sz w:val="20"/>
        </w:rPr>
        <w:t>n</w:t>
      </w:r>
      <w:r w:rsidR="004A1005" w:rsidRPr="004B3ECF">
        <w:rPr>
          <w:rFonts w:cs="Helvetica"/>
          <w:sz w:val="20"/>
        </w:rPr>
        <w:t xml:space="preserve"> </w:t>
      </w:r>
      <w:proofErr w:type="spellStart"/>
      <w:r w:rsidR="004A1005" w:rsidRPr="004B3ECF">
        <w:rPr>
          <w:rFonts w:cs="Helvetica"/>
          <w:sz w:val="20"/>
        </w:rPr>
        <w:t>Primärenergieeinsatz</w:t>
      </w:r>
      <w:r w:rsidR="00871913" w:rsidRPr="004B3ECF">
        <w:rPr>
          <w:rFonts w:cs="Helvetica"/>
          <w:sz w:val="20"/>
        </w:rPr>
        <w:t>es</w:t>
      </w:r>
      <w:proofErr w:type="spellEnd"/>
      <w:r w:rsidR="004A1005" w:rsidRPr="004B3ECF">
        <w:rPr>
          <w:rFonts w:cs="Helvetica"/>
          <w:sz w:val="20"/>
        </w:rPr>
        <w:t>.</w:t>
      </w:r>
    </w:p>
    <w:p w14:paraId="418EC526" w14:textId="05061BBC" w:rsidR="007A6AD6" w:rsidRPr="00F84A05" w:rsidRDefault="002D2AF8" w:rsidP="00F84A05">
      <w:pPr>
        <w:pStyle w:val="NurText"/>
        <w:spacing w:line="336" w:lineRule="auto"/>
        <w:rPr>
          <w:rFonts w:ascii="Helvetica" w:eastAsia="Cambria" w:hAnsi="Helvetica" w:cs="Helvetica"/>
          <w:sz w:val="20"/>
          <w:szCs w:val="20"/>
        </w:rPr>
      </w:pPr>
      <w:r w:rsidRPr="00F84A05">
        <w:rPr>
          <w:rFonts w:ascii="Helvetica" w:eastAsia="Cambria" w:hAnsi="Helvetica" w:cs="Helvetica"/>
          <w:sz w:val="20"/>
          <w:szCs w:val="20"/>
        </w:rPr>
        <w:t xml:space="preserve">Wie Internet </w:t>
      </w:r>
      <w:proofErr w:type="spellStart"/>
      <w:r w:rsidRPr="00F84A05">
        <w:rPr>
          <w:rFonts w:ascii="Helvetica" w:eastAsia="Cambria" w:hAnsi="Helvetica" w:cs="Helvetica"/>
          <w:sz w:val="20"/>
          <w:szCs w:val="20"/>
        </w:rPr>
        <w:t>of</w:t>
      </w:r>
      <w:proofErr w:type="spellEnd"/>
      <w:r w:rsidRPr="00F84A05">
        <w:rPr>
          <w:rFonts w:ascii="Helvetica" w:eastAsia="Cambria" w:hAnsi="Helvetica" w:cs="Helvetica"/>
          <w:sz w:val="20"/>
          <w:szCs w:val="20"/>
        </w:rPr>
        <w:t xml:space="preserve"> Things (</w:t>
      </w:r>
      <w:proofErr w:type="spellStart"/>
      <w:r w:rsidRPr="00F84A05">
        <w:rPr>
          <w:rFonts w:ascii="Helvetica" w:eastAsia="Cambria" w:hAnsi="Helvetica" w:cs="Helvetica"/>
          <w:sz w:val="20"/>
          <w:szCs w:val="20"/>
        </w:rPr>
        <w:t>IoT</w:t>
      </w:r>
      <w:proofErr w:type="spellEnd"/>
      <w:r w:rsidRPr="00F84A05">
        <w:rPr>
          <w:rFonts w:ascii="Helvetica" w:eastAsia="Cambria" w:hAnsi="Helvetica" w:cs="Helvetica"/>
          <w:sz w:val="20"/>
          <w:szCs w:val="20"/>
        </w:rPr>
        <w:t xml:space="preserve">) und e2watch zusammengehen, hat regio iT </w:t>
      </w:r>
      <w:r w:rsidR="00F84A05">
        <w:rPr>
          <w:rFonts w:ascii="Helvetica" w:eastAsia="Cambria" w:hAnsi="Helvetica" w:cs="Helvetica"/>
          <w:sz w:val="20"/>
          <w:szCs w:val="20"/>
        </w:rPr>
        <w:t xml:space="preserve">bereits </w:t>
      </w:r>
      <w:r w:rsidRPr="00F84A05">
        <w:rPr>
          <w:rFonts w:ascii="Helvetica" w:eastAsia="Cambria" w:hAnsi="Helvetica" w:cs="Helvetica"/>
          <w:sz w:val="20"/>
          <w:szCs w:val="20"/>
        </w:rPr>
        <w:t xml:space="preserve">2018 in den Städten Eschweiler und Delbrück gezeigt: Auf dem Weg zu Smart Cities und im Rahmen der digitalen Modellkommunen in NRW </w:t>
      </w:r>
      <w:r w:rsidR="00F84A05">
        <w:rPr>
          <w:rFonts w:ascii="Helvetica" w:eastAsia="Cambria" w:hAnsi="Helvetica" w:cs="Helvetica"/>
          <w:sz w:val="20"/>
          <w:szCs w:val="20"/>
        </w:rPr>
        <w:t>wurde</w:t>
      </w:r>
      <w:r w:rsidRPr="00F84A05">
        <w:rPr>
          <w:rFonts w:ascii="Helvetica" w:eastAsia="Cambria" w:hAnsi="Helvetica" w:cs="Helvetica"/>
          <w:sz w:val="20"/>
          <w:szCs w:val="20"/>
        </w:rPr>
        <w:t xml:space="preserve"> hier ein </w:t>
      </w:r>
      <w:proofErr w:type="spellStart"/>
      <w:r w:rsidRPr="00F84A05">
        <w:rPr>
          <w:rFonts w:ascii="Helvetica" w:eastAsia="Cambria" w:hAnsi="Helvetica" w:cs="Helvetica"/>
          <w:sz w:val="20"/>
          <w:szCs w:val="20"/>
        </w:rPr>
        <w:t>LoRaWAN</w:t>
      </w:r>
      <w:proofErr w:type="spellEnd"/>
      <w:r w:rsidRPr="00F84A05">
        <w:rPr>
          <w:rFonts w:ascii="Helvetica" w:eastAsia="Cambria" w:hAnsi="Helvetica" w:cs="Helvetica"/>
          <w:sz w:val="20"/>
          <w:szCs w:val="20"/>
        </w:rPr>
        <w:t xml:space="preserve">-Netz aufgebaut und neben e2watch verschiedene </w:t>
      </w:r>
      <w:proofErr w:type="spellStart"/>
      <w:r w:rsidRPr="00F84A05">
        <w:rPr>
          <w:rFonts w:ascii="Helvetica" w:eastAsia="Cambria" w:hAnsi="Helvetica" w:cs="Helvetica"/>
          <w:sz w:val="20"/>
          <w:szCs w:val="20"/>
        </w:rPr>
        <w:t>IoT</w:t>
      </w:r>
      <w:proofErr w:type="spellEnd"/>
      <w:r w:rsidRPr="00F84A05">
        <w:rPr>
          <w:rFonts w:ascii="Helvetica" w:eastAsia="Cambria" w:hAnsi="Helvetica" w:cs="Helvetica"/>
          <w:sz w:val="20"/>
          <w:szCs w:val="20"/>
        </w:rPr>
        <w:t>-Sensoren in mehreren Gebäuden verbaut.</w:t>
      </w:r>
      <w:r w:rsidR="001D68A9">
        <w:rPr>
          <w:rFonts w:ascii="Helvetica" w:eastAsia="Cambria" w:hAnsi="Helvetica" w:cs="Helvetica"/>
          <w:sz w:val="20"/>
          <w:szCs w:val="20"/>
        </w:rPr>
        <w:t xml:space="preserve"> </w:t>
      </w:r>
      <w:r w:rsidR="001D68A9" w:rsidRPr="00F84A05">
        <w:rPr>
          <w:rFonts w:ascii="Helvetica" w:eastAsia="Cambria" w:hAnsi="Helvetica" w:cs="Helvetica"/>
          <w:sz w:val="20"/>
          <w:szCs w:val="20"/>
        </w:rPr>
        <w:t xml:space="preserve">In Delbrück misst man über das neue </w:t>
      </w:r>
      <w:proofErr w:type="spellStart"/>
      <w:r w:rsidR="001D68A9" w:rsidRPr="00F84A05">
        <w:rPr>
          <w:rFonts w:ascii="Helvetica" w:eastAsia="Cambria" w:hAnsi="Helvetica" w:cs="Helvetica"/>
          <w:sz w:val="20"/>
          <w:szCs w:val="20"/>
        </w:rPr>
        <w:t>IoT</w:t>
      </w:r>
      <w:proofErr w:type="spellEnd"/>
      <w:r w:rsidR="001D68A9" w:rsidRPr="00F84A05">
        <w:rPr>
          <w:rFonts w:ascii="Helvetica" w:eastAsia="Cambria" w:hAnsi="Helvetica" w:cs="Helvetica"/>
          <w:sz w:val="20"/>
          <w:szCs w:val="20"/>
        </w:rPr>
        <w:t xml:space="preserve">-Netz unter anderem den Grundwasserpegel, betreibt Energie-Monitoring, wertet die Gebäudeauslastungen aus und überwacht den Zustand von Abwasserpumpen im Kanalsystem. Weitere Projekte in Richtung Smart School oder </w:t>
      </w:r>
      <w:proofErr w:type="spellStart"/>
      <w:r w:rsidR="001D68A9" w:rsidRPr="00F84A05">
        <w:rPr>
          <w:rFonts w:ascii="Helvetica" w:eastAsia="Cambria" w:hAnsi="Helvetica" w:cs="Helvetica"/>
          <w:sz w:val="20"/>
          <w:szCs w:val="20"/>
        </w:rPr>
        <w:t>IoT</w:t>
      </w:r>
      <w:proofErr w:type="spellEnd"/>
      <w:r w:rsidR="001D68A9" w:rsidRPr="00F84A05">
        <w:rPr>
          <w:rFonts w:ascii="Helvetica" w:eastAsia="Cambria" w:hAnsi="Helvetica" w:cs="Helvetica"/>
          <w:sz w:val="20"/>
          <w:szCs w:val="20"/>
        </w:rPr>
        <w:t>-Verkehrsdatenplattform sind in Vorbereitung.</w:t>
      </w:r>
    </w:p>
    <w:p w14:paraId="1D2E135B" w14:textId="77777777" w:rsidR="002D2AF8" w:rsidRPr="002D2AF8" w:rsidRDefault="002D2AF8" w:rsidP="00F84A05">
      <w:pPr>
        <w:pStyle w:val="NurText"/>
        <w:rPr>
          <w:rFonts w:cs="Helvetica"/>
          <w:sz w:val="20"/>
        </w:rPr>
      </w:pPr>
    </w:p>
    <w:tbl>
      <w:tblPr>
        <w:tblW w:w="9180" w:type="dxa"/>
        <w:tblInd w:w="-107" w:type="dxa"/>
        <w:tblLook w:val="04A0" w:firstRow="1" w:lastRow="0" w:firstColumn="1" w:lastColumn="0" w:noHBand="0" w:noVBand="1"/>
      </w:tblPr>
      <w:tblGrid>
        <w:gridCol w:w="4361"/>
        <w:gridCol w:w="4819"/>
      </w:tblGrid>
      <w:tr w:rsidR="008B4A15" w:rsidRPr="00B2745D" w14:paraId="09B33D5D" w14:textId="77777777" w:rsidTr="00F84A05">
        <w:trPr>
          <w:trHeight w:val="929"/>
        </w:trPr>
        <w:tc>
          <w:tcPr>
            <w:tcW w:w="4361" w:type="dxa"/>
            <w:shd w:val="clear" w:color="auto" w:fill="auto"/>
          </w:tcPr>
          <w:p w14:paraId="0BA947A7" w14:textId="142C33BA" w:rsidR="008B4A15" w:rsidRDefault="008B4A15" w:rsidP="00745725">
            <w:pPr>
              <w:widowControl w:val="0"/>
              <w:tabs>
                <w:tab w:val="left" w:pos="3969"/>
              </w:tabs>
              <w:autoSpaceDE w:val="0"/>
              <w:autoSpaceDN w:val="0"/>
              <w:adjustRightInd w:val="0"/>
              <w:spacing w:line="240" w:lineRule="auto"/>
              <w:ind w:right="176"/>
              <w:rPr>
                <w:rStyle w:val="Hyperlink"/>
                <w:rFonts w:ascii="Arial" w:hAnsi="Arial" w:cs="Calibri"/>
                <w:bCs/>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7374F1">
              <w:rPr>
                <w:rFonts w:ascii="Arial" w:hAnsi="Arial" w:cs="Calibri"/>
                <w:bCs/>
                <w:sz w:val="16"/>
                <w:szCs w:val="26"/>
                <w:lang w:eastAsia="de-DE"/>
              </w:rPr>
              <w:t>KIK-S GmbH</w:t>
            </w:r>
            <w:r>
              <w:rPr>
                <w:rFonts w:ascii="Arial" w:hAnsi="Arial" w:cs="Calibri"/>
                <w:bCs/>
                <w:sz w:val="16"/>
                <w:szCs w:val="26"/>
                <w:lang w:eastAsia="de-DE"/>
              </w:rPr>
              <w:t xml:space="preserve"> – Daniel </w:t>
            </w:r>
            <w:proofErr w:type="spellStart"/>
            <w:r>
              <w:rPr>
                <w:rFonts w:ascii="Arial" w:hAnsi="Arial" w:cs="Calibri"/>
                <w:bCs/>
                <w:sz w:val="16"/>
                <w:szCs w:val="26"/>
                <w:lang w:eastAsia="de-DE"/>
              </w:rPr>
              <w:t>Paulmaier</w:t>
            </w:r>
            <w:proofErr w:type="spellEnd"/>
            <w:r w:rsidRPr="007374F1">
              <w:rPr>
                <w:rFonts w:ascii="Arial" w:hAnsi="Arial" w:cs="Calibri"/>
                <w:bCs/>
                <w:sz w:val="16"/>
                <w:szCs w:val="26"/>
                <w:lang w:eastAsia="de-DE"/>
              </w:rPr>
              <w:br/>
              <w:t>Kommunale IT-Kooperation Stadtwerke</w:t>
            </w:r>
            <w:r w:rsidRPr="007374F1">
              <w:rPr>
                <w:rFonts w:ascii="Arial" w:hAnsi="Arial" w:cs="Calibri"/>
                <w:bCs/>
                <w:sz w:val="16"/>
                <w:szCs w:val="26"/>
                <w:lang w:eastAsia="de-DE"/>
              </w:rPr>
              <w:br/>
            </w:r>
            <w:proofErr w:type="spellStart"/>
            <w:r>
              <w:rPr>
                <w:rFonts w:ascii="Arial" w:hAnsi="Arial" w:cs="Calibri"/>
                <w:bCs/>
                <w:sz w:val="16"/>
                <w:szCs w:val="26"/>
                <w:lang w:eastAsia="de-DE"/>
              </w:rPr>
              <w:t>Monreposstr</w:t>
            </w:r>
            <w:proofErr w:type="spellEnd"/>
            <w:r>
              <w:rPr>
                <w:rFonts w:ascii="Arial" w:hAnsi="Arial" w:cs="Calibri"/>
                <w:bCs/>
                <w:sz w:val="16"/>
                <w:szCs w:val="26"/>
                <w:lang w:eastAsia="de-DE"/>
              </w:rPr>
              <w:t xml:space="preserve">. 55 - </w:t>
            </w:r>
            <w:r w:rsidRPr="009E5520">
              <w:rPr>
                <w:rFonts w:ascii="Arial" w:hAnsi="Arial" w:cs="Calibri"/>
                <w:bCs/>
                <w:sz w:val="16"/>
                <w:szCs w:val="26"/>
                <w:lang w:eastAsia="de-DE"/>
              </w:rPr>
              <w:t>71634 Ludwigsburg</w:t>
            </w:r>
            <w:r>
              <w:rPr>
                <w:rFonts w:ascii="Arial" w:hAnsi="Arial" w:cs="Calibri"/>
                <w:bCs/>
                <w:sz w:val="16"/>
                <w:szCs w:val="26"/>
                <w:lang w:eastAsia="de-DE"/>
              </w:rPr>
              <w:br/>
              <w:t>Tel: 07141</w:t>
            </w:r>
            <w:r w:rsidRPr="007374F1">
              <w:rPr>
                <w:rFonts w:ascii="Arial" w:hAnsi="Arial" w:cs="Calibri"/>
                <w:bCs/>
                <w:sz w:val="16"/>
                <w:szCs w:val="26"/>
                <w:lang w:eastAsia="de-DE"/>
              </w:rPr>
              <w:t xml:space="preserve"> </w:t>
            </w:r>
            <w:r>
              <w:rPr>
                <w:rFonts w:ascii="Arial" w:hAnsi="Arial" w:cs="Calibri"/>
                <w:bCs/>
                <w:sz w:val="16"/>
                <w:szCs w:val="26"/>
                <w:lang w:eastAsia="de-DE"/>
              </w:rPr>
              <w:t>5057</w:t>
            </w:r>
            <w:r w:rsidRPr="007374F1">
              <w:rPr>
                <w:rFonts w:ascii="Arial" w:hAnsi="Arial" w:cs="Calibri"/>
                <w:bCs/>
                <w:sz w:val="16"/>
                <w:szCs w:val="26"/>
                <w:lang w:eastAsia="de-DE"/>
              </w:rPr>
              <w:t>-</w:t>
            </w:r>
            <w:r>
              <w:rPr>
                <w:rFonts w:ascii="Arial" w:hAnsi="Arial" w:cs="Calibri"/>
                <w:bCs/>
                <w:sz w:val="16"/>
                <w:szCs w:val="26"/>
                <w:lang w:eastAsia="de-DE"/>
              </w:rPr>
              <w:t>890</w:t>
            </w:r>
            <w:r w:rsidRPr="007374F1">
              <w:rPr>
                <w:rFonts w:ascii="Arial" w:hAnsi="Arial" w:cs="Calibri"/>
                <w:bCs/>
                <w:sz w:val="16"/>
                <w:szCs w:val="26"/>
                <w:lang w:eastAsia="de-DE"/>
              </w:rPr>
              <w:br/>
            </w:r>
            <w:hyperlink r:id="rId7" w:history="1">
              <w:r w:rsidRPr="007374F1">
                <w:rPr>
                  <w:rStyle w:val="Hyperlink"/>
                  <w:rFonts w:ascii="Arial" w:hAnsi="Arial" w:cs="Calibri"/>
                  <w:bCs/>
                  <w:sz w:val="16"/>
                  <w:szCs w:val="26"/>
                  <w:lang w:eastAsia="de-DE"/>
                </w:rPr>
                <w:t>info</w:t>
              </w:r>
              <w:r w:rsidRPr="00CA097E">
                <w:rPr>
                  <w:rStyle w:val="Hyperlink"/>
                  <w:rFonts w:ascii="Arial" w:hAnsi="Arial" w:cs="Calibri"/>
                  <w:bCs/>
                  <w:sz w:val="16"/>
                  <w:szCs w:val="26"/>
                  <w:lang w:eastAsia="de-DE"/>
                </w:rPr>
                <w:t>@</w:t>
              </w:r>
              <w:r w:rsidRPr="007374F1">
                <w:rPr>
                  <w:rStyle w:val="Hyperlink"/>
                  <w:rFonts w:ascii="Arial" w:hAnsi="Arial" w:cs="Calibri"/>
                  <w:bCs/>
                  <w:sz w:val="16"/>
                  <w:szCs w:val="26"/>
                  <w:lang w:eastAsia="de-DE"/>
                </w:rPr>
                <w:t>kik-s.de</w:t>
              </w:r>
            </w:hyperlink>
            <w:r>
              <w:rPr>
                <w:rFonts w:ascii="Arial" w:hAnsi="Arial" w:cs="Calibri"/>
                <w:bCs/>
                <w:sz w:val="16"/>
                <w:szCs w:val="26"/>
                <w:lang w:eastAsia="de-DE"/>
              </w:rPr>
              <w:t xml:space="preserve"> – </w:t>
            </w:r>
            <w:hyperlink r:id="rId8" w:history="1">
              <w:r w:rsidRPr="00CA097E">
                <w:rPr>
                  <w:rStyle w:val="Hyperlink"/>
                  <w:rFonts w:ascii="Arial" w:hAnsi="Arial" w:cs="Calibri"/>
                  <w:bCs/>
                  <w:sz w:val="16"/>
                  <w:szCs w:val="26"/>
                  <w:lang w:eastAsia="de-DE"/>
                </w:rPr>
                <w:t>www.kik-s.de</w:t>
              </w:r>
            </w:hyperlink>
          </w:p>
          <w:p w14:paraId="782E90FB" w14:textId="77777777" w:rsidR="008A1CD0" w:rsidRDefault="001C42C7" w:rsidP="00F84A05">
            <w:pPr>
              <w:widowControl w:val="0"/>
              <w:tabs>
                <w:tab w:val="left" w:pos="3969"/>
              </w:tabs>
              <w:autoSpaceDE w:val="0"/>
              <w:autoSpaceDN w:val="0"/>
              <w:adjustRightInd w:val="0"/>
              <w:spacing w:after="0" w:afterAutospacing="0" w:line="240" w:lineRule="auto"/>
              <w:ind w:right="176"/>
              <w:rPr>
                <w:rFonts w:ascii="Arial" w:hAnsi="Arial" w:cs="Calibri"/>
                <w:sz w:val="16"/>
                <w:szCs w:val="26"/>
                <w:lang w:eastAsia="de-DE"/>
              </w:rPr>
            </w:pPr>
            <w:proofErr w:type="spellStart"/>
            <w:r w:rsidRPr="001C42C7">
              <w:rPr>
                <w:rFonts w:ascii="Arial" w:hAnsi="Arial" w:cs="Calibri"/>
                <w:sz w:val="16"/>
                <w:szCs w:val="26"/>
                <w:lang w:eastAsia="de-DE"/>
              </w:rPr>
              <w:t>regio</w:t>
            </w:r>
            <w:proofErr w:type="spellEnd"/>
            <w:r w:rsidRPr="001C42C7">
              <w:rPr>
                <w:rFonts w:ascii="Arial" w:hAnsi="Arial" w:cs="Calibri"/>
                <w:sz w:val="16"/>
                <w:szCs w:val="26"/>
                <w:lang w:eastAsia="de-DE"/>
              </w:rPr>
              <w:t xml:space="preserve"> </w:t>
            </w:r>
            <w:proofErr w:type="spellStart"/>
            <w:r w:rsidRPr="001C42C7">
              <w:rPr>
                <w:rFonts w:ascii="Arial" w:hAnsi="Arial" w:cs="Calibri"/>
                <w:sz w:val="16"/>
                <w:szCs w:val="26"/>
                <w:lang w:eastAsia="de-DE"/>
              </w:rPr>
              <w:t>iT</w:t>
            </w:r>
            <w:proofErr w:type="spellEnd"/>
            <w:r w:rsidRPr="001C42C7">
              <w:rPr>
                <w:rFonts w:ascii="Arial" w:hAnsi="Arial" w:cs="Calibri"/>
                <w:sz w:val="16"/>
                <w:szCs w:val="26"/>
                <w:lang w:eastAsia="de-DE"/>
              </w:rPr>
              <w:t xml:space="preserve"> </w:t>
            </w:r>
            <w:proofErr w:type="spellStart"/>
            <w:r w:rsidRPr="001C42C7">
              <w:rPr>
                <w:rFonts w:ascii="Arial" w:hAnsi="Arial" w:cs="Calibri"/>
                <w:sz w:val="16"/>
                <w:szCs w:val="26"/>
                <w:lang w:eastAsia="de-DE"/>
              </w:rPr>
              <w:t>gesellschaft</w:t>
            </w:r>
            <w:proofErr w:type="spellEnd"/>
            <w:r w:rsidRPr="001C42C7">
              <w:rPr>
                <w:rFonts w:ascii="Arial" w:hAnsi="Arial" w:cs="Calibri"/>
                <w:sz w:val="16"/>
                <w:szCs w:val="26"/>
                <w:lang w:eastAsia="de-DE"/>
              </w:rPr>
              <w:t> </w:t>
            </w:r>
            <w:r w:rsidRPr="001C42C7">
              <w:rPr>
                <w:rFonts w:ascii="Arial" w:hAnsi="Arial" w:cs="Calibri"/>
                <w:sz w:val="16"/>
                <w:szCs w:val="26"/>
                <w:lang w:eastAsia="de-DE"/>
              </w:rPr>
              <w:br/>
              <w:t xml:space="preserve">für </w:t>
            </w:r>
            <w:proofErr w:type="spellStart"/>
            <w:r w:rsidRPr="001C42C7">
              <w:rPr>
                <w:rFonts w:ascii="Arial" w:hAnsi="Arial" w:cs="Calibri"/>
                <w:sz w:val="16"/>
                <w:szCs w:val="26"/>
                <w:lang w:eastAsia="de-DE"/>
              </w:rPr>
              <w:t>informationstechnologie</w:t>
            </w:r>
            <w:proofErr w:type="spellEnd"/>
            <w:r w:rsidRPr="001C42C7">
              <w:rPr>
                <w:rFonts w:ascii="Arial" w:hAnsi="Arial" w:cs="Calibri"/>
                <w:sz w:val="16"/>
                <w:szCs w:val="26"/>
                <w:lang w:eastAsia="de-DE"/>
              </w:rPr>
              <w:t xml:space="preserve"> </w:t>
            </w:r>
            <w:proofErr w:type="spellStart"/>
            <w:r w:rsidRPr="001C42C7">
              <w:rPr>
                <w:rFonts w:ascii="Arial" w:hAnsi="Arial" w:cs="Calibri"/>
                <w:sz w:val="16"/>
                <w:szCs w:val="26"/>
                <w:lang w:eastAsia="de-DE"/>
              </w:rPr>
              <w:t>mbh</w:t>
            </w:r>
            <w:proofErr w:type="spellEnd"/>
            <w:r>
              <w:rPr>
                <w:rFonts w:ascii="Arial" w:hAnsi="Arial" w:cs="Calibri"/>
                <w:b/>
                <w:bCs/>
                <w:sz w:val="16"/>
                <w:szCs w:val="26"/>
                <w:lang w:eastAsia="de-DE"/>
              </w:rPr>
              <w:br/>
            </w:r>
            <w:r w:rsidR="008A1CD0">
              <w:rPr>
                <w:rFonts w:ascii="Arial" w:hAnsi="Arial" w:cs="Calibri"/>
                <w:sz w:val="16"/>
                <w:szCs w:val="26"/>
                <w:lang w:eastAsia="de-DE"/>
              </w:rPr>
              <w:t xml:space="preserve">Mirja </w:t>
            </w:r>
            <w:proofErr w:type="spellStart"/>
            <w:r w:rsidR="008A1CD0">
              <w:rPr>
                <w:rFonts w:ascii="Arial" w:hAnsi="Arial" w:cs="Calibri"/>
                <w:sz w:val="16"/>
                <w:szCs w:val="26"/>
                <w:lang w:eastAsia="de-DE"/>
              </w:rPr>
              <w:t>Niewerth</w:t>
            </w:r>
            <w:proofErr w:type="spellEnd"/>
            <w:r w:rsidR="008A1CD0">
              <w:rPr>
                <w:rFonts w:ascii="Arial" w:hAnsi="Arial" w:cs="Calibri"/>
                <w:sz w:val="16"/>
                <w:szCs w:val="26"/>
                <w:lang w:eastAsia="de-DE"/>
              </w:rPr>
              <w:t>-Halis, Unternehmenssprecherin</w:t>
            </w:r>
          </w:p>
          <w:p w14:paraId="2D7CD9AE" w14:textId="17A4C0A9" w:rsidR="008B4A15" w:rsidRPr="001C42C7" w:rsidRDefault="001C42C7" w:rsidP="00F84A05">
            <w:pPr>
              <w:widowControl w:val="0"/>
              <w:tabs>
                <w:tab w:val="left" w:pos="3969"/>
              </w:tabs>
              <w:autoSpaceDE w:val="0"/>
              <w:autoSpaceDN w:val="0"/>
              <w:adjustRightInd w:val="0"/>
              <w:spacing w:before="0" w:beforeAutospacing="0" w:line="240" w:lineRule="auto"/>
              <w:ind w:right="176"/>
              <w:rPr>
                <w:rFonts w:ascii="Arial" w:hAnsi="Arial" w:cs="Calibri"/>
                <w:sz w:val="16"/>
                <w:szCs w:val="26"/>
                <w:lang w:eastAsia="de-DE"/>
              </w:rPr>
            </w:pPr>
            <w:proofErr w:type="spellStart"/>
            <w:r w:rsidRPr="001C42C7">
              <w:rPr>
                <w:rFonts w:ascii="Arial" w:hAnsi="Arial" w:cs="Calibri"/>
                <w:sz w:val="16"/>
                <w:szCs w:val="26"/>
                <w:lang w:eastAsia="de-DE"/>
              </w:rPr>
              <w:t>Lombardenstr</w:t>
            </w:r>
            <w:proofErr w:type="spellEnd"/>
            <w:r w:rsidRPr="001C42C7">
              <w:rPr>
                <w:rFonts w:ascii="Arial" w:hAnsi="Arial" w:cs="Calibri"/>
                <w:sz w:val="16"/>
                <w:szCs w:val="26"/>
                <w:lang w:eastAsia="de-DE"/>
              </w:rPr>
              <w:t>. 24</w:t>
            </w:r>
            <w:r w:rsidR="008A1CD0">
              <w:rPr>
                <w:rFonts w:ascii="Arial" w:hAnsi="Arial" w:cs="Calibri"/>
                <w:sz w:val="16"/>
                <w:szCs w:val="26"/>
                <w:lang w:eastAsia="de-DE"/>
              </w:rPr>
              <w:t xml:space="preserve">, </w:t>
            </w:r>
            <w:r w:rsidRPr="001C42C7">
              <w:rPr>
                <w:rFonts w:ascii="Arial" w:hAnsi="Arial" w:cs="Calibri"/>
                <w:sz w:val="16"/>
                <w:szCs w:val="26"/>
                <w:lang w:eastAsia="de-DE"/>
              </w:rPr>
              <w:t>52070 Aachen </w:t>
            </w:r>
            <w:r>
              <w:rPr>
                <w:rFonts w:ascii="Arial" w:hAnsi="Arial" w:cs="Calibri"/>
                <w:sz w:val="16"/>
                <w:szCs w:val="26"/>
                <w:lang w:eastAsia="de-DE"/>
              </w:rPr>
              <w:br/>
              <w:t xml:space="preserve">Tel.: </w:t>
            </w:r>
            <w:r w:rsidRPr="001C42C7">
              <w:rPr>
                <w:rFonts w:ascii="Arial" w:hAnsi="Arial" w:cs="Calibri"/>
                <w:sz w:val="16"/>
                <w:szCs w:val="26"/>
                <w:lang w:eastAsia="de-DE"/>
              </w:rPr>
              <w:t>0241 41359-</w:t>
            </w:r>
            <w:r w:rsidR="008A1CD0">
              <w:rPr>
                <w:rFonts w:ascii="Arial" w:hAnsi="Arial" w:cs="Calibri"/>
                <w:sz w:val="16"/>
                <w:szCs w:val="26"/>
                <w:lang w:eastAsia="de-DE"/>
              </w:rPr>
              <w:t xml:space="preserve">9698 </w:t>
            </w:r>
            <w:r>
              <w:rPr>
                <w:rFonts w:ascii="Arial" w:hAnsi="Arial" w:cs="Calibri"/>
                <w:sz w:val="16"/>
                <w:szCs w:val="26"/>
                <w:lang w:eastAsia="de-DE"/>
              </w:rPr>
              <w:br/>
            </w:r>
            <w:hyperlink r:id="rId9" w:history="1">
              <w:r w:rsidR="008A1CD0" w:rsidRPr="008A1CD0">
                <w:rPr>
                  <w:rStyle w:val="Hyperlink"/>
                  <w:rFonts w:ascii="Arial" w:hAnsi="Arial" w:cs="Calibri"/>
                  <w:sz w:val="16"/>
                  <w:szCs w:val="26"/>
                  <w:lang w:eastAsia="de-DE"/>
                </w:rPr>
                <w:t xml:space="preserve">mirja.niewerth-halis@regioit.de </w:t>
              </w:r>
            </w:hyperlink>
            <w:r w:rsidR="00F84A05">
              <w:rPr>
                <w:rFonts w:ascii="Arial" w:hAnsi="Arial" w:cs="Calibri"/>
                <w:sz w:val="16"/>
                <w:szCs w:val="26"/>
                <w:lang w:eastAsia="de-DE"/>
              </w:rPr>
              <w:t>–</w:t>
            </w:r>
            <w:r>
              <w:rPr>
                <w:rFonts w:ascii="Arial" w:hAnsi="Arial" w:cs="Calibri"/>
                <w:sz w:val="16"/>
                <w:szCs w:val="26"/>
                <w:lang w:eastAsia="de-DE"/>
              </w:rPr>
              <w:t xml:space="preserve"> </w:t>
            </w:r>
            <w:hyperlink r:id="rId10" w:history="1">
              <w:r w:rsidRPr="00D0680C">
                <w:rPr>
                  <w:rStyle w:val="Hyperlink"/>
                  <w:rFonts w:ascii="Arial" w:hAnsi="Arial" w:cs="Calibri"/>
                  <w:sz w:val="16"/>
                  <w:szCs w:val="26"/>
                  <w:lang w:eastAsia="de-DE"/>
                </w:rPr>
                <w:t>www.regioit.de</w:t>
              </w:r>
            </w:hyperlink>
            <w:r>
              <w:rPr>
                <w:rFonts w:ascii="Arial" w:hAnsi="Arial" w:cs="Calibri"/>
                <w:sz w:val="16"/>
                <w:szCs w:val="26"/>
                <w:lang w:eastAsia="de-DE"/>
              </w:rPr>
              <w:t xml:space="preserve"> </w:t>
            </w:r>
          </w:p>
        </w:tc>
        <w:tc>
          <w:tcPr>
            <w:tcW w:w="4819" w:type="dxa"/>
            <w:shd w:val="clear" w:color="auto" w:fill="auto"/>
          </w:tcPr>
          <w:p w14:paraId="29B7C2A7" w14:textId="77777777" w:rsidR="008B4A15" w:rsidRPr="00B2745D" w:rsidRDefault="008B4A15"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1" w:history="1">
              <w:r w:rsidR="001C42C7" w:rsidRPr="00D0680C">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2" w:history="1">
              <w:r w:rsidRPr="00B2745D">
                <w:rPr>
                  <w:rStyle w:val="Hyperlink"/>
                  <w:rFonts w:ascii="Arial" w:hAnsi="Arial" w:cs="Calibri"/>
                  <w:sz w:val="16"/>
                  <w:szCs w:val="26"/>
                  <w:lang w:eastAsia="de-DE"/>
                </w:rPr>
                <w:t>www.press-n-relations.com</w:t>
              </w:r>
            </w:hyperlink>
          </w:p>
        </w:tc>
      </w:tr>
    </w:tbl>
    <w:p w14:paraId="3C45D135" w14:textId="15F1C978" w:rsidR="00722FF2" w:rsidRPr="00722FF2" w:rsidRDefault="00872FA8" w:rsidP="00262861">
      <w:pPr>
        <w:spacing w:line="240" w:lineRule="auto"/>
        <w:ind w:right="-1701"/>
        <w:rPr>
          <w:rFonts w:ascii="Arial" w:hAnsi="Arial" w:cs="Calibri"/>
          <w:bCs/>
          <w:sz w:val="16"/>
          <w:szCs w:val="26"/>
          <w:lang w:eastAsia="de-DE"/>
        </w:rPr>
      </w:pPr>
      <w:r w:rsidRPr="00872FA8">
        <w:rPr>
          <w:rFonts w:ascii="Arial" w:hAnsi="Arial" w:cs="Calibri"/>
          <w:b/>
          <w:bCs/>
          <w:sz w:val="16"/>
          <w:szCs w:val="26"/>
          <w:lang w:eastAsia="de-DE"/>
        </w:rPr>
        <w:t>Über die KIK-S</w:t>
      </w:r>
      <w:bookmarkStart w:id="0" w:name="_GoBack"/>
      <w:bookmarkEnd w:id="0"/>
      <w:r>
        <w:rPr>
          <w:rFonts w:ascii="Arial" w:hAnsi="Arial" w:cs="Calibri"/>
          <w:bCs/>
          <w:sz w:val="16"/>
          <w:szCs w:val="26"/>
          <w:lang w:eastAsia="de-DE"/>
        </w:rPr>
        <w:br/>
      </w:r>
      <w:r w:rsidR="00722FF2" w:rsidRPr="00722FF2">
        <w:rPr>
          <w:rFonts w:ascii="Arial" w:hAnsi="Arial" w:cs="Calibri"/>
          <w:bCs/>
          <w:sz w:val="16"/>
          <w:szCs w:val="26"/>
          <w:lang w:eastAsia="de-DE"/>
        </w:rPr>
        <w:t>Die Kommunale IT-Kooperation Stadtwerke – kurz KIK-S – wurde im April 2012 von den vier Stadtwerken Bietigheim-Bissingen, Lindau, Schifferstadt und Waiblingen gegründet. Erklärtes Ziel dieser Zusammenarbeit ist es, über eine Kooperation die Qualität und Verlässlichkeit in der EDV und im Service zu steigern, gleichzeitig durch das gemeinsame Vorgehen aber auch Kosten einzusparen. Seit der Gründung hat die KIK-S zahlreiche Projekte im Kooperationsverbund umgesetzt</w:t>
      </w:r>
      <w:r w:rsidR="00722FF2">
        <w:rPr>
          <w:rFonts w:ascii="Arial" w:hAnsi="Arial" w:cs="Calibri"/>
          <w:bCs/>
          <w:sz w:val="16"/>
          <w:szCs w:val="26"/>
          <w:lang w:eastAsia="de-DE"/>
        </w:rPr>
        <w:t>, wie etwa</w:t>
      </w:r>
      <w:r w:rsidR="00722FF2" w:rsidRPr="00722FF2">
        <w:rPr>
          <w:rFonts w:ascii="Arial" w:hAnsi="Arial" w:cs="Calibri"/>
          <w:bCs/>
          <w:sz w:val="16"/>
          <w:szCs w:val="26"/>
          <w:lang w:eastAsia="de-DE"/>
        </w:rPr>
        <w:t xml:space="preserve"> die Konsolidierung aller vier Rechenzentren der beteiligten Stadtwerke in ein zentrales Rechenzentrum</w:t>
      </w:r>
      <w:r w:rsidR="00722FF2">
        <w:rPr>
          <w:rFonts w:ascii="Arial" w:hAnsi="Arial" w:cs="Calibri"/>
          <w:bCs/>
          <w:sz w:val="16"/>
          <w:szCs w:val="26"/>
          <w:lang w:eastAsia="de-DE"/>
        </w:rPr>
        <w:t xml:space="preserve">. Im Herbst 2018 übernahm die Wilken Software Group den 25-Prozent-Anteil der </w:t>
      </w:r>
      <w:r w:rsidR="00722FF2" w:rsidRPr="00722FF2">
        <w:rPr>
          <w:rFonts w:ascii="Arial" w:hAnsi="Arial" w:cs="Calibri"/>
          <w:bCs/>
          <w:sz w:val="16"/>
          <w:szCs w:val="26"/>
          <w:lang w:eastAsia="de-DE"/>
        </w:rPr>
        <w:t>Stadtwerken Bietigheim-Bissingen</w:t>
      </w:r>
      <w:r>
        <w:rPr>
          <w:rFonts w:ascii="Arial" w:hAnsi="Arial" w:cs="Calibri"/>
          <w:bCs/>
          <w:sz w:val="16"/>
          <w:szCs w:val="26"/>
          <w:lang w:eastAsia="de-DE"/>
        </w:rPr>
        <w:t>. Seit Januar 2019 werden als Smart City Competence Center Digitalisierungsprojekte vorangetrieben.</w:t>
      </w:r>
    </w:p>
    <w:p w14:paraId="07801D76" w14:textId="4929E6A3" w:rsidR="002C1F1F" w:rsidRPr="007A1D45" w:rsidRDefault="00262861" w:rsidP="00F84A05">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die </w:t>
      </w:r>
      <w:r w:rsidR="00872FA8">
        <w:rPr>
          <w:rFonts w:ascii="Arial" w:hAnsi="Arial" w:cs="Calibri"/>
          <w:b/>
          <w:sz w:val="16"/>
          <w:szCs w:val="26"/>
          <w:lang w:eastAsia="de-DE"/>
        </w:rPr>
        <w:t>regio iT</w:t>
      </w:r>
      <w:r>
        <w:rPr>
          <w:rFonts w:ascii="Arial" w:hAnsi="Arial" w:cs="Calibri"/>
          <w:b/>
          <w:sz w:val="16"/>
          <w:szCs w:val="26"/>
          <w:lang w:eastAsia="de-DE"/>
        </w:rPr>
        <w:br/>
      </w:r>
      <w:r w:rsidR="004913AF" w:rsidRPr="00F84A05">
        <w:rPr>
          <w:rFonts w:ascii="Arial" w:hAnsi="Arial" w:cs="Calibri"/>
          <w:bCs/>
          <w:sz w:val="16"/>
          <w:szCs w:val="26"/>
          <w:lang w:eastAsia="de-DE"/>
        </w:rPr>
        <w:t xml:space="preserve">Als kommunaler IT-Dienstleister ist die regio iT GmbH der ideale IT-Partner für öffentliche Auftraggeber: für </w:t>
      </w:r>
      <w:proofErr w:type="spellStart"/>
      <w:r w:rsidR="004913AF" w:rsidRPr="00F84A05">
        <w:rPr>
          <w:rFonts w:ascii="Arial" w:hAnsi="Arial" w:cs="Calibri"/>
          <w:bCs/>
          <w:sz w:val="16"/>
          <w:szCs w:val="26"/>
          <w:lang w:eastAsia="de-DE"/>
        </w:rPr>
        <w:t>Ver</w:t>
      </w:r>
      <w:proofErr w:type="spellEnd"/>
      <w:r w:rsidR="004913AF" w:rsidRPr="00F84A05">
        <w:rPr>
          <w:rFonts w:ascii="Arial" w:hAnsi="Arial" w:cs="Calibri"/>
          <w:bCs/>
          <w:sz w:val="16"/>
          <w:szCs w:val="26"/>
          <w:lang w:eastAsia="de-DE"/>
        </w:rPr>
        <w:t>- und Entsorger, Kommunen und Schulen sowie Non-Profit-Organisationen. Mit Sitz in Aachen und Niederlassung in Gütersloh bietet das Unternehmen strategische und projektbezogene IT-Beratung, Integration, IT-Infrastruktur und Full-Service.</w:t>
      </w:r>
      <w:r w:rsidR="00F84A05">
        <w:rPr>
          <w:rFonts w:ascii="Arial" w:hAnsi="Arial" w:cs="Calibri"/>
          <w:bCs/>
          <w:sz w:val="16"/>
          <w:szCs w:val="26"/>
          <w:lang w:eastAsia="de-DE"/>
        </w:rPr>
        <w:t xml:space="preserve"> </w:t>
      </w:r>
      <w:r w:rsidR="004913AF" w:rsidRPr="00F84A05">
        <w:rPr>
          <w:rFonts w:ascii="Arial" w:hAnsi="Arial" w:cs="Calibri"/>
          <w:bCs/>
          <w:sz w:val="16"/>
          <w:szCs w:val="26"/>
          <w:lang w:eastAsia="de-DE"/>
        </w:rPr>
        <w:t xml:space="preserve">regio iT ist an zahlreichen Forschungs- und Entwicklungsprojekten sowie bundesweiten Initiativen zu neuen Technologien beteiligt. Ganz vorn mit dabei ist sie auch, wenn es um intelligente Plattformen und das Internet </w:t>
      </w:r>
      <w:proofErr w:type="spellStart"/>
      <w:r w:rsidR="004913AF" w:rsidRPr="00F84A05">
        <w:rPr>
          <w:rFonts w:ascii="Arial" w:hAnsi="Arial" w:cs="Calibri"/>
          <w:bCs/>
          <w:sz w:val="16"/>
          <w:szCs w:val="26"/>
          <w:lang w:eastAsia="de-DE"/>
        </w:rPr>
        <w:t>of</w:t>
      </w:r>
      <w:proofErr w:type="spellEnd"/>
      <w:r w:rsidR="004913AF" w:rsidRPr="00F84A05">
        <w:rPr>
          <w:rFonts w:ascii="Arial" w:hAnsi="Arial" w:cs="Calibri"/>
          <w:bCs/>
          <w:sz w:val="16"/>
          <w:szCs w:val="26"/>
          <w:lang w:eastAsia="de-DE"/>
        </w:rPr>
        <w:t xml:space="preserve"> Things geht. Mit ihren Add-On-Themen „smartes </w:t>
      </w:r>
      <w:proofErr w:type="spellStart"/>
      <w:r w:rsidR="004913AF" w:rsidRPr="00F84A05">
        <w:rPr>
          <w:rFonts w:ascii="Arial" w:hAnsi="Arial" w:cs="Calibri"/>
          <w:bCs/>
          <w:sz w:val="16"/>
          <w:szCs w:val="26"/>
          <w:lang w:eastAsia="de-DE"/>
        </w:rPr>
        <w:t>Energiemonitoring</w:t>
      </w:r>
      <w:proofErr w:type="spellEnd"/>
      <w:r w:rsidR="004913AF" w:rsidRPr="00F84A05">
        <w:rPr>
          <w:rFonts w:ascii="Arial" w:hAnsi="Arial" w:cs="Calibri"/>
          <w:bCs/>
          <w:sz w:val="16"/>
          <w:szCs w:val="26"/>
          <w:lang w:eastAsia="de-DE"/>
        </w:rPr>
        <w:t>“ und „</w:t>
      </w:r>
      <w:proofErr w:type="spellStart"/>
      <w:r w:rsidR="004913AF" w:rsidRPr="00F84A05">
        <w:rPr>
          <w:rFonts w:ascii="Arial" w:hAnsi="Arial" w:cs="Calibri"/>
          <w:bCs/>
          <w:sz w:val="16"/>
          <w:szCs w:val="26"/>
          <w:lang w:eastAsia="de-DE"/>
        </w:rPr>
        <w:t>eMobility</w:t>
      </w:r>
      <w:proofErr w:type="spellEnd"/>
      <w:r w:rsidR="004913AF" w:rsidRPr="00F84A05">
        <w:rPr>
          <w:rFonts w:ascii="Arial" w:hAnsi="Arial" w:cs="Calibri"/>
          <w:bCs/>
          <w:sz w:val="16"/>
          <w:szCs w:val="26"/>
          <w:lang w:eastAsia="de-DE"/>
        </w:rPr>
        <w:t>“, in Verbindung mit dem Einsatz von zertifizierter Smart Meter Gateway-Technologie, unterscheidet sie sich deutlich von Wettbewerbern. An den Trend, Mobilität losgelöst vom Fahrzeugbesitz als Dienstleistung zu verstehen, knüpfen innovative Mobilitätskonzepte an. Mit dem "Mobility Broker" bietet sie hier ein fortschrittliches multimodales Geschäftsmodell</w:t>
      </w:r>
      <w:r w:rsidR="00F84A05">
        <w:rPr>
          <w:rFonts w:ascii="Arial" w:hAnsi="Arial" w:cs="Calibri"/>
          <w:bCs/>
          <w:sz w:val="16"/>
          <w:szCs w:val="26"/>
          <w:lang w:eastAsia="de-DE"/>
        </w:rPr>
        <w:t xml:space="preserve">. </w:t>
      </w:r>
      <w:r w:rsidR="004913AF" w:rsidRPr="00F84A05">
        <w:rPr>
          <w:rFonts w:ascii="Arial" w:hAnsi="Arial" w:cs="Calibri"/>
          <w:bCs/>
          <w:sz w:val="16"/>
          <w:szCs w:val="26"/>
          <w:lang w:eastAsia="de-DE"/>
        </w:rPr>
        <w:t xml:space="preserve">Auch als Partner der Aachener "Modellregion für Digitalisierung NRW" gilt regio iT als Treiber und </w:t>
      </w:r>
      <w:proofErr w:type="spellStart"/>
      <w:r w:rsidR="004913AF" w:rsidRPr="00F84A05">
        <w:rPr>
          <w:rFonts w:ascii="Arial" w:hAnsi="Arial" w:cs="Calibri"/>
          <w:bCs/>
          <w:sz w:val="16"/>
          <w:szCs w:val="26"/>
          <w:lang w:eastAsia="de-DE"/>
        </w:rPr>
        <w:t>Enabler</w:t>
      </w:r>
      <w:proofErr w:type="spellEnd"/>
      <w:r w:rsidR="004913AF" w:rsidRPr="00F84A05">
        <w:rPr>
          <w:rFonts w:ascii="Arial" w:hAnsi="Arial" w:cs="Calibri"/>
          <w:bCs/>
          <w:sz w:val="16"/>
          <w:szCs w:val="26"/>
          <w:lang w:eastAsia="de-DE"/>
        </w:rPr>
        <w:t xml:space="preserve"> von Zukunftstechnologien.</w:t>
      </w:r>
    </w:p>
    <w:p w14:paraId="06B77CE1" w14:textId="77777777" w:rsidR="0085413B" w:rsidRPr="007A1D45" w:rsidRDefault="0085413B">
      <w:pPr>
        <w:spacing w:line="240" w:lineRule="auto"/>
        <w:ind w:right="-1701"/>
        <w:rPr>
          <w:rFonts w:ascii="Arial" w:hAnsi="Arial" w:cs="Calibri"/>
          <w:bCs/>
          <w:sz w:val="16"/>
          <w:szCs w:val="26"/>
          <w:lang w:eastAsia="de-DE"/>
        </w:rPr>
      </w:pPr>
    </w:p>
    <w:sectPr w:rsidR="0085413B" w:rsidRPr="007A1D45" w:rsidSect="00F646AC">
      <w:headerReference w:type="default" r:id="rId13"/>
      <w:footerReference w:type="even" r:id="rId14"/>
      <w:footerReference w:type="default" r:id="rId15"/>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75CFAA" w14:textId="77777777" w:rsidR="00A36E83" w:rsidRDefault="00A36E83">
      <w:r>
        <w:separator/>
      </w:r>
    </w:p>
  </w:endnote>
  <w:endnote w:type="continuationSeparator" w:id="0">
    <w:p w14:paraId="1C0D893F" w14:textId="77777777" w:rsidR="00A36E83" w:rsidRDefault="00A36E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93E5D"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04EA3D1F"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060681"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8409D3" w14:textId="77777777" w:rsidR="00A36E83" w:rsidRDefault="00A36E83">
      <w:r>
        <w:separator/>
      </w:r>
    </w:p>
  </w:footnote>
  <w:footnote w:type="continuationSeparator" w:id="0">
    <w:p w14:paraId="7C4FAF83" w14:textId="77777777" w:rsidR="00A36E83" w:rsidRDefault="00A36E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4FA4CE" w14:textId="2595140C" w:rsidR="00FE2F2A" w:rsidRPr="00C63EE6" w:rsidRDefault="00A36453" w:rsidP="00C76E0E">
    <w:pPr>
      <w:pStyle w:val="Kopfzeile"/>
      <w:tabs>
        <w:tab w:val="clear" w:pos="9072"/>
        <w:tab w:val="right" w:pos="9639"/>
      </w:tabs>
      <w:ind w:right="-2268"/>
      <w:jc w:val="right"/>
    </w:pPr>
    <w:r>
      <w:rPr>
        <w:noProof/>
        <w:sz w:val="24"/>
        <w:szCs w:val="24"/>
        <w:lang w:eastAsia="de-DE"/>
      </w:rPr>
      <w:drawing>
        <wp:inline distT="0" distB="0" distL="0" distR="0" wp14:anchorId="017E239A" wp14:editId="5F287F2B">
          <wp:extent cx="1642110" cy="407048"/>
          <wp:effectExtent l="0" t="0" r="0" b="0"/>
          <wp:docPr id="3" name="Grafik 3" descr="C:\Users\ThelenLi\AppData\Local\Temp\7zE875B71CF\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helenLi\AppData\Local\Temp\7zE875B71CF\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6098" cy="412994"/>
                  </a:xfrm>
                  <a:prstGeom prst="rect">
                    <a:avLst/>
                  </a:prstGeom>
                  <a:noFill/>
                  <a:ln>
                    <a:noFill/>
                  </a:ln>
                </pic:spPr>
              </pic:pic>
            </a:graphicData>
          </a:graphic>
        </wp:inline>
      </w:drawing>
    </w:r>
    <w:r w:rsidR="00E35C04">
      <w:t xml:space="preserve"> </w:t>
    </w:r>
    <w:r w:rsidR="00B04F20">
      <w:rPr>
        <w:noProof/>
        <w:lang w:eastAsia="de-DE"/>
      </w:rPr>
      <w:drawing>
        <wp:inline distT="0" distB="0" distL="0" distR="0" wp14:anchorId="60D69E3D" wp14:editId="248168B9">
          <wp:extent cx="2063458" cy="820958"/>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2 Logo KIK-S.jpg"/>
                  <pic:cNvPicPr/>
                </pic:nvPicPr>
                <pic:blipFill>
                  <a:blip r:embed="rId2"/>
                  <a:stretch>
                    <a:fillRect/>
                  </a:stretch>
                </pic:blipFill>
                <pic:spPr>
                  <a:xfrm>
                    <a:off x="0" y="0"/>
                    <a:ext cx="2102259" cy="8363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A826B3"/>
    <w:multiLevelType w:val="hybridMultilevel"/>
    <w:tmpl w:val="C6F8D5C8"/>
    <w:lvl w:ilvl="0" w:tplc="60087340">
      <w:numFmt w:val="bullet"/>
      <w:lvlText w:val="-"/>
      <w:lvlJc w:val="left"/>
      <w:pPr>
        <w:ind w:left="400" w:hanging="360"/>
      </w:pPr>
      <w:rPr>
        <w:rFonts w:ascii="Arial" w:eastAsia="Cambria" w:hAnsi="Arial" w:cs="Arial" w:hint="default"/>
      </w:rPr>
    </w:lvl>
    <w:lvl w:ilvl="1" w:tplc="04070003" w:tentative="1">
      <w:start w:val="1"/>
      <w:numFmt w:val="bullet"/>
      <w:lvlText w:val="o"/>
      <w:lvlJc w:val="left"/>
      <w:pPr>
        <w:ind w:left="1120" w:hanging="360"/>
      </w:pPr>
      <w:rPr>
        <w:rFonts w:ascii="Courier New" w:hAnsi="Courier New" w:cs="Courier New" w:hint="default"/>
      </w:rPr>
    </w:lvl>
    <w:lvl w:ilvl="2" w:tplc="04070005" w:tentative="1">
      <w:start w:val="1"/>
      <w:numFmt w:val="bullet"/>
      <w:lvlText w:val=""/>
      <w:lvlJc w:val="left"/>
      <w:pPr>
        <w:ind w:left="1840" w:hanging="360"/>
      </w:pPr>
      <w:rPr>
        <w:rFonts w:ascii="Wingdings" w:hAnsi="Wingdings" w:hint="default"/>
      </w:rPr>
    </w:lvl>
    <w:lvl w:ilvl="3" w:tplc="04070001" w:tentative="1">
      <w:start w:val="1"/>
      <w:numFmt w:val="bullet"/>
      <w:lvlText w:val=""/>
      <w:lvlJc w:val="left"/>
      <w:pPr>
        <w:ind w:left="2560" w:hanging="360"/>
      </w:pPr>
      <w:rPr>
        <w:rFonts w:ascii="Symbol" w:hAnsi="Symbol" w:hint="default"/>
      </w:rPr>
    </w:lvl>
    <w:lvl w:ilvl="4" w:tplc="04070003" w:tentative="1">
      <w:start w:val="1"/>
      <w:numFmt w:val="bullet"/>
      <w:lvlText w:val="o"/>
      <w:lvlJc w:val="left"/>
      <w:pPr>
        <w:ind w:left="3280" w:hanging="360"/>
      </w:pPr>
      <w:rPr>
        <w:rFonts w:ascii="Courier New" w:hAnsi="Courier New" w:cs="Courier New" w:hint="default"/>
      </w:rPr>
    </w:lvl>
    <w:lvl w:ilvl="5" w:tplc="04070005" w:tentative="1">
      <w:start w:val="1"/>
      <w:numFmt w:val="bullet"/>
      <w:lvlText w:val=""/>
      <w:lvlJc w:val="left"/>
      <w:pPr>
        <w:ind w:left="4000" w:hanging="360"/>
      </w:pPr>
      <w:rPr>
        <w:rFonts w:ascii="Wingdings" w:hAnsi="Wingdings" w:hint="default"/>
      </w:rPr>
    </w:lvl>
    <w:lvl w:ilvl="6" w:tplc="04070001" w:tentative="1">
      <w:start w:val="1"/>
      <w:numFmt w:val="bullet"/>
      <w:lvlText w:val=""/>
      <w:lvlJc w:val="left"/>
      <w:pPr>
        <w:ind w:left="4720" w:hanging="360"/>
      </w:pPr>
      <w:rPr>
        <w:rFonts w:ascii="Symbol" w:hAnsi="Symbol" w:hint="default"/>
      </w:rPr>
    </w:lvl>
    <w:lvl w:ilvl="7" w:tplc="04070003" w:tentative="1">
      <w:start w:val="1"/>
      <w:numFmt w:val="bullet"/>
      <w:lvlText w:val="o"/>
      <w:lvlJc w:val="left"/>
      <w:pPr>
        <w:ind w:left="5440" w:hanging="360"/>
      </w:pPr>
      <w:rPr>
        <w:rFonts w:ascii="Courier New" w:hAnsi="Courier New" w:cs="Courier New" w:hint="default"/>
      </w:rPr>
    </w:lvl>
    <w:lvl w:ilvl="8" w:tplc="04070005" w:tentative="1">
      <w:start w:val="1"/>
      <w:numFmt w:val="bullet"/>
      <w:lvlText w:val=""/>
      <w:lvlJc w:val="left"/>
      <w:pPr>
        <w:ind w:left="6160" w:hanging="360"/>
      </w:pPr>
      <w:rPr>
        <w:rFonts w:ascii="Wingdings" w:hAnsi="Wingdings" w:hint="default"/>
      </w:rPr>
    </w:lvl>
  </w:abstractNum>
  <w:abstractNum w:abstractNumId="2"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2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17A"/>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F4F"/>
    <w:rsid w:val="00064DC6"/>
    <w:rsid w:val="00071041"/>
    <w:rsid w:val="000712DC"/>
    <w:rsid w:val="000734D1"/>
    <w:rsid w:val="00074A53"/>
    <w:rsid w:val="000809E7"/>
    <w:rsid w:val="00082AC4"/>
    <w:rsid w:val="000845AF"/>
    <w:rsid w:val="00085231"/>
    <w:rsid w:val="00090862"/>
    <w:rsid w:val="00093AA5"/>
    <w:rsid w:val="00093DA4"/>
    <w:rsid w:val="00097330"/>
    <w:rsid w:val="000A0A44"/>
    <w:rsid w:val="000A42B9"/>
    <w:rsid w:val="000A6D42"/>
    <w:rsid w:val="000A7E2F"/>
    <w:rsid w:val="000B2038"/>
    <w:rsid w:val="000B5AD9"/>
    <w:rsid w:val="000B6CE8"/>
    <w:rsid w:val="000B6F66"/>
    <w:rsid w:val="000C0569"/>
    <w:rsid w:val="000C08EF"/>
    <w:rsid w:val="000C13A4"/>
    <w:rsid w:val="000C1D6A"/>
    <w:rsid w:val="000C2BB8"/>
    <w:rsid w:val="000C313B"/>
    <w:rsid w:val="000C763B"/>
    <w:rsid w:val="000D5A8E"/>
    <w:rsid w:val="000D5FE9"/>
    <w:rsid w:val="000D6153"/>
    <w:rsid w:val="000E1307"/>
    <w:rsid w:val="000E3F08"/>
    <w:rsid w:val="000E5D79"/>
    <w:rsid w:val="000F3789"/>
    <w:rsid w:val="000F6C78"/>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50096"/>
    <w:rsid w:val="00152BF0"/>
    <w:rsid w:val="00152D07"/>
    <w:rsid w:val="00155185"/>
    <w:rsid w:val="00161C14"/>
    <w:rsid w:val="00164EFC"/>
    <w:rsid w:val="00165471"/>
    <w:rsid w:val="001708FB"/>
    <w:rsid w:val="00172559"/>
    <w:rsid w:val="00175745"/>
    <w:rsid w:val="001803EE"/>
    <w:rsid w:val="00185590"/>
    <w:rsid w:val="001858F8"/>
    <w:rsid w:val="001934AC"/>
    <w:rsid w:val="00194E4F"/>
    <w:rsid w:val="001A2076"/>
    <w:rsid w:val="001A4984"/>
    <w:rsid w:val="001B1862"/>
    <w:rsid w:val="001C38BD"/>
    <w:rsid w:val="001C42C7"/>
    <w:rsid w:val="001C58AF"/>
    <w:rsid w:val="001C6787"/>
    <w:rsid w:val="001C6862"/>
    <w:rsid w:val="001D12AA"/>
    <w:rsid w:val="001D508B"/>
    <w:rsid w:val="001D68A9"/>
    <w:rsid w:val="001E0FCA"/>
    <w:rsid w:val="001E200F"/>
    <w:rsid w:val="001F1C9D"/>
    <w:rsid w:val="00201259"/>
    <w:rsid w:val="002176F1"/>
    <w:rsid w:val="00220695"/>
    <w:rsid w:val="00226923"/>
    <w:rsid w:val="00231618"/>
    <w:rsid w:val="00233A0E"/>
    <w:rsid w:val="00245BB7"/>
    <w:rsid w:val="002556E7"/>
    <w:rsid w:val="0025762A"/>
    <w:rsid w:val="00261418"/>
    <w:rsid w:val="00262861"/>
    <w:rsid w:val="00272362"/>
    <w:rsid w:val="00275197"/>
    <w:rsid w:val="002A28CE"/>
    <w:rsid w:val="002A2F6F"/>
    <w:rsid w:val="002A325F"/>
    <w:rsid w:val="002A5A62"/>
    <w:rsid w:val="002B275A"/>
    <w:rsid w:val="002B656F"/>
    <w:rsid w:val="002C0755"/>
    <w:rsid w:val="002C1F1F"/>
    <w:rsid w:val="002C201B"/>
    <w:rsid w:val="002C40A1"/>
    <w:rsid w:val="002C5994"/>
    <w:rsid w:val="002D0338"/>
    <w:rsid w:val="002D19F2"/>
    <w:rsid w:val="002D1F28"/>
    <w:rsid w:val="002D28F5"/>
    <w:rsid w:val="002D2AF8"/>
    <w:rsid w:val="002D6683"/>
    <w:rsid w:val="002E1BC0"/>
    <w:rsid w:val="002E67CD"/>
    <w:rsid w:val="002F280C"/>
    <w:rsid w:val="0031677D"/>
    <w:rsid w:val="0031709F"/>
    <w:rsid w:val="003179A3"/>
    <w:rsid w:val="00324F5C"/>
    <w:rsid w:val="00333359"/>
    <w:rsid w:val="00333737"/>
    <w:rsid w:val="00333D97"/>
    <w:rsid w:val="00333E51"/>
    <w:rsid w:val="00336510"/>
    <w:rsid w:val="003365AB"/>
    <w:rsid w:val="00337951"/>
    <w:rsid w:val="003401BC"/>
    <w:rsid w:val="003467EA"/>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13AF"/>
    <w:rsid w:val="00493267"/>
    <w:rsid w:val="00493632"/>
    <w:rsid w:val="004A1005"/>
    <w:rsid w:val="004A1B69"/>
    <w:rsid w:val="004A2502"/>
    <w:rsid w:val="004A32B5"/>
    <w:rsid w:val="004A76DC"/>
    <w:rsid w:val="004B3ECF"/>
    <w:rsid w:val="004B3F00"/>
    <w:rsid w:val="004B6B57"/>
    <w:rsid w:val="004C24AD"/>
    <w:rsid w:val="004C2764"/>
    <w:rsid w:val="004C38CC"/>
    <w:rsid w:val="004C3D16"/>
    <w:rsid w:val="004C534C"/>
    <w:rsid w:val="004C76D4"/>
    <w:rsid w:val="004D08E4"/>
    <w:rsid w:val="004D42F9"/>
    <w:rsid w:val="004D5F32"/>
    <w:rsid w:val="004E2379"/>
    <w:rsid w:val="004E5964"/>
    <w:rsid w:val="004F2F02"/>
    <w:rsid w:val="004F79BE"/>
    <w:rsid w:val="00501E82"/>
    <w:rsid w:val="005055E8"/>
    <w:rsid w:val="0050632B"/>
    <w:rsid w:val="00510F55"/>
    <w:rsid w:val="00511390"/>
    <w:rsid w:val="00511C58"/>
    <w:rsid w:val="00511F1D"/>
    <w:rsid w:val="00513A25"/>
    <w:rsid w:val="00517604"/>
    <w:rsid w:val="00521519"/>
    <w:rsid w:val="00521E09"/>
    <w:rsid w:val="005246FF"/>
    <w:rsid w:val="00530436"/>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6B72"/>
    <w:rsid w:val="005B3ACD"/>
    <w:rsid w:val="005C2A65"/>
    <w:rsid w:val="005D06AC"/>
    <w:rsid w:val="005D23B7"/>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C386D"/>
    <w:rsid w:val="006D435A"/>
    <w:rsid w:val="006E174E"/>
    <w:rsid w:val="006E468B"/>
    <w:rsid w:val="006E5937"/>
    <w:rsid w:val="006F0A18"/>
    <w:rsid w:val="006F2D4C"/>
    <w:rsid w:val="006F6C95"/>
    <w:rsid w:val="00710FC9"/>
    <w:rsid w:val="00720872"/>
    <w:rsid w:val="00722FF2"/>
    <w:rsid w:val="007313B0"/>
    <w:rsid w:val="00731FA2"/>
    <w:rsid w:val="00733F48"/>
    <w:rsid w:val="0073656F"/>
    <w:rsid w:val="007367F7"/>
    <w:rsid w:val="0073726A"/>
    <w:rsid w:val="007374F1"/>
    <w:rsid w:val="00737E3A"/>
    <w:rsid w:val="00741F98"/>
    <w:rsid w:val="00742609"/>
    <w:rsid w:val="00744F3D"/>
    <w:rsid w:val="00746812"/>
    <w:rsid w:val="00752483"/>
    <w:rsid w:val="00752C50"/>
    <w:rsid w:val="00752F6B"/>
    <w:rsid w:val="0075523B"/>
    <w:rsid w:val="00755730"/>
    <w:rsid w:val="00755FFC"/>
    <w:rsid w:val="00757073"/>
    <w:rsid w:val="00760B10"/>
    <w:rsid w:val="0076126F"/>
    <w:rsid w:val="00764A09"/>
    <w:rsid w:val="00770008"/>
    <w:rsid w:val="007706D1"/>
    <w:rsid w:val="00772476"/>
    <w:rsid w:val="00774940"/>
    <w:rsid w:val="00782178"/>
    <w:rsid w:val="00783CEE"/>
    <w:rsid w:val="007918DD"/>
    <w:rsid w:val="00791F82"/>
    <w:rsid w:val="007927F5"/>
    <w:rsid w:val="00792A04"/>
    <w:rsid w:val="00793AB8"/>
    <w:rsid w:val="007A1D45"/>
    <w:rsid w:val="007A2057"/>
    <w:rsid w:val="007A5B7D"/>
    <w:rsid w:val="007A6AD6"/>
    <w:rsid w:val="007B062F"/>
    <w:rsid w:val="007B0E4F"/>
    <w:rsid w:val="007B3944"/>
    <w:rsid w:val="007C1274"/>
    <w:rsid w:val="007C3EFB"/>
    <w:rsid w:val="007C423A"/>
    <w:rsid w:val="007C5A78"/>
    <w:rsid w:val="007D2289"/>
    <w:rsid w:val="007D7109"/>
    <w:rsid w:val="007E1E5C"/>
    <w:rsid w:val="007E2A89"/>
    <w:rsid w:val="007E37CB"/>
    <w:rsid w:val="007E5CAC"/>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5413B"/>
    <w:rsid w:val="00861C60"/>
    <w:rsid w:val="00863D68"/>
    <w:rsid w:val="008665E7"/>
    <w:rsid w:val="00867E5D"/>
    <w:rsid w:val="00871913"/>
    <w:rsid w:val="00872FA8"/>
    <w:rsid w:val="00876EA4"/>
    <w:rsid w:val="00877DFE"/>
    <w:rsid w:val="0088157B"/>
    <w:rsid w:val="008825F3"/>
    <w:rsid w:val="0088514D"/>
    <w:rsid w:val="008852F2"/>
    <w:rsid w:val="00887F56"/>
    <w:rsid w:val="00892666"/>
    <w:rsid w:val="00892FC5"/>
    <w:rsid w:val="00894092"/>
    <w:rsid w:val="00894231"/>
    <w:rsid w:val="00894BE0"/>
    <w:rsid w:val="008959F3"/>
    <w:rsid w:val="008A1CD0"/>
    <w:rsid w:val="008A57BB"/>
    <w:rsid w:val="008A6751"/>
    <w:rsid w:val="008B4462"/>
    <w:rsid w:val="008B4A15"/>
    <w:rsid w:val="008B5B1E"/>
    <w:rsid w:val="008B69E2"/>
    <w:rsid w:val="008C5997"/>
    <w:rsid w:val="008D2C54"/>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09BE"/>
    <w:rsid w:val="00921B7A"/>
    <w:rsid w:val="009231B2"/>
    <w:rsid w:val="009263B7"/>
    <w:rsid w:val="0093086E"/>
    <w:rsid w:val="009333FD"/>
    <w:rsid w:val="0093375E"/>
    <w:rsid w:val="009378C5"/>
    <w:rsid w:val="00943667"/>
    <w:rsid w:val="00944DD7"/>
    <w:rsid w:val="009456D7"/>
    <w:rsid w:val="00946420"/>
    <w:rsid w:val="00947BDC"/>
    <w:rsid w:val="00947D6A"/>
    <w:rsid w:val="009520FE"/>
    <w:rsid w:val="009608F0"/>
    <w:rsid w:val="00961AD9"/>
    <w:rsid w:val="009668A5"/>
    <w:rsid w:val="009670E6"/>
    <w:rsid w:val="00970937"/>
    <w:rsid w:val="00971D24"/>
    <w:rsid w:val="00971E8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E4DA5"/>
    <w:rsid w:val="009F1031"/>
    <w:rsid w:val="009F49A4"/>
    <w:rsid w:val="00A0122C"/>
    <w:rsid w:val="00A04A73"/>
    <w:rsid w:val="00A0763D"/>
    <w:rsid w:val="00A10E4F"/>
    <w:rsid w:val="00A12303"/>
    <w:rsid w:val="00A12E20"/>
    <w:rsid w:val="00A14223"/>
    <w:rsid w:val="00A1482A"/>
    <w:rsid w:val="00A2701C"/>
    <w:rsid w:val="00A2752D"/>
    <w:rsid w:val="00A30045"/>
    <w:rsid w:val="00A30D0F"/>
    <w:rsid w:val="00A31345"/>
    <w:rsid w:val="00A3451E"/>
    <w:rsid w:val="00A363D4"/>
    <w:rsid w:val="00A36453"/>
    <w:rsid w:val="00A36E83"/>
    <w:rsid w:val="00A41C4F"/>
    <w:rsid w:val="00A44A7B"/>
    <w:rsid w:val="00A51F3A"/>
    <w:rsid w:val="00A55A4D"/>
    <w:rsid w:val="00A56D07"/>
    <w:rsid w:val="00A604E8"/>
    <w:rsid w:val="00A6101D"/>
    <w:rsid w:val="00A65506"/>
    <w:rsid w:val="00A6600D"/>
    <w:rsid w:val="00A673C2"/>
    <w:rsid w:val="00A67754"/>
    <w:rsid w:val="00A73AC3"/>
    <w:rsid w:val="00A743D5"/>
    <w:rsid w:val="00A77BBC"/>
    <w:rsid w:val="00A8158F"/>
    <w:rsid w:val="00A82557"/>
    <w:rsid w:val="00A85E92"/>
    <w:rsid w:val="00A86B13"/>
    <w:rsid w:val="00A90BD3"/>
    <w:rsid w:val="00A91DFD"/>
    <w:rsid w:val="00A92B64"/>
    <w:rsid w:val="00A941BA"/>
    <w:rsid w:val="00A96317"/>
    <w:rsid w:val="00AA2FE1"/>
    <w:rsid w:val="00AA3A26"/>
    <w:rsid w:val="00AA6B67"/>
    <w:rsid w:val="00AA7575"/>
    <w:rsid w:val="00AA7956"/>
    <w:rsid w:val="00AB4B73"/>
    <w:rsid w:val="00AB63C5"/>
    <w:rsid w:val="00AB7591"/>
    <w:rsid w:val="00AD6528"/>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618FC"/>
    <w:rsid w:val="00B62065"/>
    <w:rsid w:val="00B63171"/>
    <w:rsid w:val="00B67855"/>
    <w:rsid w:val="00B77A2C"/>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0570"/>
    <w:rsid w:val="00C109C3"/>
    <w:rsid w:val="00C11718"/>
    <w:rsid w:val="00C124D1"/>
    <w:rsid w:val="00C209C4"/>
    <w:rsid w:val="00C21E2B"/>
    <w:rsid w:val="00C25852"/>
    <w:rsid w:val="00C27B15"/>
    <w:rsid w:val="00C340EF"/>
    <w:rsid w:val="00C368EB"/>
    <w:rsid w:val="00C46EFC"/>
    <w:rsid w:val="00C51C55"/>
    <w:rsid w:val="00C60DBE"/>
    <w:rsid w:val="00C6146F"/>
    <w:rsid w:val="00C6183F"/>
    <w:rsid w:val="00C62E40"/>
    <w:rsid w:val="00C663FD"/>
    <w:rsid w:val="00C666B8"/>
    <w:rsid w:val="00C73CA9"/>
    <w:rsid w:val="00C75549"/>
    <w:rsid w:val="00C7604D"/>
    <w:rsid w:val="00C76E0E"/>
    <w:rsid w:val="00C82E15"/>
    <w:rsid w:val="00C83E25"/>
    <w:rsid w:val="00C83E5A"/>
    <w:rsid w:val="00C91EBA"/>
    <w:rsid w:val="00C96BC2"/>
    <w:rsid w:val="00CA2704"/>
    <w:rsid w:val="00CB5E68"/>
    <w:rsid w:val="00CB64A2"/>
    <w:rsid w:val="00CD1E40"/>
    <w:rsid w:val="00CD395A"/>
    <w:rsid w:val="00CD6744"/>
    <w:rsid w:val="00CD7CC7"/>
    <w:rsid w:val="00CE4B1C"/>
    <w:rsid w:val="00CF3244"/>
    <w:rsid w:val="00CF4E1F"/>
    <w:rsid w:val="00D0021E"/>
    <w:rsid w:val="00D054CF"/>
    <w:rsid w:val="00D13CB5"/>
    <w:rsid w:val="00D14870"/>
    <w:rsid w:val="00D1656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71BB"/>
    <w:rsid w:val="00E27B12"/>
    <w:rsid w:val="00E3393D"/>
    <w:rsid w:val="00E34875"/>
    <w:rsid w:val="00E35C04"/>
    <w:rsid w:val="00E37B54"/>
    <w:rsid w:val="00E409DF"/>
    <w:rsid w:val="00E41C08"/>
    <w:rsid w:val="00E44651"/>
    <w:rsid w:val="00E45CDF"/>
    <w:rsid w:val="00E461DE"/>
    <w:rsid w:val="00E47E25"/>
    <w:rsid w:val="00E54882"/>
    <w:rsid w:val="00E62903"/>
    <w:rsid w:val="00E62CBD"/>
    <w:rsid w:val="00E662AC"/>
    <w:rsid w:val="00E708E0"/>
    <w:rsid w:val="00E76680"/>
    <w:rsid w:val="00E83A83"/>
    <w:rsid w:val="00E856C5"/>
    <w:rsid w:val="00E915CC"/>
    <w:rsid w:val="00EA0E6E"/>
    <w:rsid w:val="00EA14C8"/>
    <w:rsid w:val="00EA3634"/>
    <w:rsid w:val="00EA755D"/>
    <w:rsid w:val="00EB026E"/>
    <w:rsid w:val="00EB220A"/>
    <w:rsid w:val="00EB62B4"/>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1560"/>
    <w:rsid w:val="00F646AC"/>
    <w:rsid w:val="00F67B54"/>
    <w:rsid w:val="00F717EB"/>
    <w:rsid w:val="00F771FF"/>
    <w:rsid w:val="00F840E0"/>
    <w:rsid w:val="00F84834"/>
    <w:rsid w:val="00F84A05"/>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323E"/>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941FFC"/>
  <w15:docId w15:val="{E7A3207C-80F7-4437-9652-4BD034381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uiPriority w:val="9"/>
    <w:unhideWhenUsed/>
    <w:qFormat/>
    <w:rsid w:val="0000717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1C42C7"/>
    <w:pPr>
      <w:ind w:left="720"/>
      <w:contextualSpacing/>
    </w:pPr>
  </w:style>
  <w:style w:type="paragraph" w:styleId="NurText">
    <w:name w:val="Plain Text"/>
    <w:basedOn w:val="Standard"/>
    <w:link w:val="NurTextZchn"/>
    <w:uiPriority w:val="99"/>
    <w:unhideWhenUsed/>
    <w:rsid w:val="002D2AF8"/>
    <w:pPr>
      <w:spacing w:before="0" w:beforeAutospacing="0" w:after="0" w:afterAutospacing="0" w:line="240" w:lineRule="auto"/>
    </w:pPr>
    <w:rPr>
      <w:rFonts w:ascii="Calibri" w:eastAsiaTheme="minorHAnsi" w:hAnsi="Calibri" w:cstheme="minorBidi"/>
      <w:szCs w:val="21"/>
    </w:rPr>
  </w:style>
  <w:style w:type="character" w:customStyle="1" w:styleId="NurTextZchn">
    <w:name w:val="Nur Text Zchn"/>
    <w:basedOn w:val="Absatz-Standardschriftart"/>
    <w:link w:val="NurText"/>
    <w:uiPriority w:val="99"/>
    <w:rsid w:val="002D2AF8"/>
    <w:rPr>
      <w:rFonts w:ascii="Calibri" w:hAnsi="Calibri"/>
      <w:sz w:val="22"/>
      <w:szCs w:val="21"/>
    </w:rPr>
  </w:style>
  <w:style w:type="character" w:customStyle="1" w:styleId="berschrift2Zchn">
    <w:name w:val="Überschrift 2 Zchn"/>
    <w:basedOn w:val="Absatz-Standardschriftart"/>
    <w:link w:val="berschrift2"/>
    <w:uiPriority w:val="9"/>
    <w:rsid w:val="0000717A"/>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25578215">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283076596">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4556938">
      <w:bodyDiv w:val="1"/>
      <w:marLeft w:val="0"/>
      <w:marRight w:val="0"/>
      <w:marTop w:val="0"/>
      <w:marBottom w:val="0"/>
      <w:divBdr>
        <w:top w:val="none" w:sz="0" w:space="0" w:color="auto"/>
        <w:left w:val="none" w:sz="0" w:space="0" w:color="auto"/>
        <w:bottom w:val="none" w:sz="0" w:space="0" w:color="auto"/>
        <w:right w:val="none" w:sz="0" w:space="0" w:color="auto"/>
      </w:divBdr>
    </w:div>
    <w:div w:id="463961980">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83660345">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56089107">
      <w:bodyDiv w:val="1"/>
      <w:marLeft w:val="0"/>
      <w:marRight w:val="0"/>
      <w:marTop w:val="0"/>
      <w:marBottom w:val="0"/>
      <w:divBdr>
        <w:top w:val="none" w:sz="0" w:space="0" w:color="auto"/>
        <w:left w:val="none" w:sz="0" w:space="0" w:color="auto"/>
        <w:bottom w:val="none" w:sz="0" w:space="0" w:color="auto"/>
        <w:right w:val="none" w:sz="0" w:space="0" w:color="auto"/>
      </w:divBdr>
      <w:divsChild>
        <w:div w:id="1333336127">
          <w:marLeft w:val="0"/>
          <w:marRight w:val="0"/>
          <w:marTop w:val="0"/>
          <w:marBottom w:val="0"/>
          <w:divBdr>
            <w:top w:val="none" w:sz="0" w:space="0" w:color="auto"/>
            <w:left w:val="none" w:sz="0" w:space="0" w:color="auto"/>
            <w:bottom w:val="none" w:sz="0" w:space="0" w:color="auto"/>
            <w:right w:val="none" w:sz="0" w:space="0" w:color="auto"/>
          </w:divBdr>
          <w:divsChild>
            <w:div w:id="1802267177">
              <w:marLeft w:val="0"/>
              <w:marRight w:val="0"/>
              <w:marTop w:val="0"/>
              <w:marBottom w:val="0"/>
              <w:divBdr>
                <w:top w:val="none" w:sz="0" w:space="0" w:color="auto"/>
                <w:left w:val="none" w:sz="0" w:space="0" w:color="auto"/>
                <w:bottom w:val="none" w:sz="0" w:space="0" w:color="auto"/>
                <w:right w:val="none" w:sz="0" w:space="0" w:color="auto"/>
              </w:divBdr>
              <w:divsChild>
                <w:div w:id="593515926">
                  <w:marLeft w:val="0"/>
                  <w:marRight w:val="0"/>
                  <w:marTop w:val="0"/>
                  <w:marBottom w:val="0"/>
                  <w:divBdr>
                    <w:top w:val="none" w:sz="0" w:space="0" w:color="auto"/>
                    <w:left w:val="none" w:sz="0" w:space="0" w:color="auto"/>
                    <w:bottom w:val="none" w:sz="0" w:space="0" w:color="auto"/>
                    <w:right w:val="none" w:sz="0" w:space="0" w:color="auto"/>
                  </w:divBdr>
                  <w:divsChild>
                    <w:div w:id="542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 w:id="2116515565">
      <w:bodyDiv w:val="1"/>
      <w:marLeft w:val="0"/>
      <w:marRight w:val="0"/>
      <w:marTop w:val="0"/>
      <w:marBottom w:val="0"/>
      <w:divBdr>
        <w:top w:val="none" w:sz="0" w:space="0" w:color="auto"/>
        <w:left w:val="none" w:sz="0" w:space="0" w:color="auto"/>
        <w:bottom w:val="none" w:sz="0" w:space="0" w:color="auto"/>
        <w:right w:val="none" w:sz="0" w:space="0" w:color="auto"/>
      </w:divBdr>
      <w:divsChild>
        <w:div w:id="1356351319">
          <w:marLeft w:val="0"/>
          <w:marRight w:val="0"/>
          <w:marTop w:val="0"/>
          <w:marBottom w:val="0"/>
          <w:divBdr>
            <w:top w:val="none" w:sz="0" w:space="0" w:color="auto"/>
            <w:left w:val="none" w:sz="0" w:space="0" w:color="auto"/>
            <w:bottom w:val="none" w:sz="0" w:space="0" w:color="auto"/>
            <w:right w:val="none" w:sz="0" w:space="0" w:color="auto"/>
          </w:divBdr>
          <w:divsChild>
            <w:div w:id="1240139315">
              <w:marLeft w:val="0"/>
              <w:marRight w:val="0"/>
              <w:marTop w:val="0"/>
              <w:marBottom w:val="0"/>
              <w:divBdr>
                <w:top w:val="none" w:sz="0" w:space="0" w:color="auto"/>
                <w:left w:val="none" w:sz="0" w:space="0" w:color="auto"/>
                <w:bottom w:val="none" w:sz="0" w:space="0" w:color="auto"/>
                <w:right w:val="none" w:sz="0" w:space="0" w:color="auto"/>
              </w:divBdr>
              <w:divsChild>
                <w:div w:id="300355461">
                  <w:marLeft w:val="0"/>
                  <w:marRight w:val="0"/>
                  <w:marTop w:val="0"/>
                  <w:marBottom w:val="0"/>
                  <w:divBdr>
                    <w:top w:val="none" w:sz="0" w:space="0" w:color="auto"/>
                    <w:left w:val="none" w:sz="0" w:space="0" w:color="auto"/>
                    <w:bottom w:val="none" w:sz="0" w:space="0" w:color="auto"/>
                    <w:right w:val="none" w:sz="0" w:space="0" w:color="auto"/>
                  </w:divBdr>
                </w:div>
                <w:div w:id="2074542082">
                  <w:marLeft w:val="0"/>
                  <w:marRight w:val="0"/>
                  <w:marTop w:val="0"/>
                  <w:marBottom w:val="0"/>
                  <w:divBdr>
                    <w:top w:val="none" w:sz="0" w:space="0" w:color="auto"/>
                    <w:left w:val="none" w:sz="0" w:space="0" w:color="auto"/>
                    <w:bottom w:val="none" w:sz="0" w:space="0" w:color="auto"/>
                    <w:right w:val="none" w:sz="0" w:space="0" w:color="auto"/>
                  </w:divBdr>
                </w:div>
                <w:div w:id="1720088587">
                  <w:marLeft w:val="0"/>
                  <w:marRight w:val="0"/>
                  <w:marTop w:val="0"/>
                  <w:marBottom w:val="0"/>
                  <w:divBdr>
                    <w:top w:val="none" w:sz="0" w:space="0" w:color="auto"/>
                    <w:left w:val="none" w:sz="0" w:space="0" w:color="auto"/>
                    <w:bottom w:val="none" w:sz="0" w:space="0" w:color="auto"/>
                    <w:right w:val="none" w:sz="0" w:space="0" w:color="auto"/>
                  </w:divBdr>
                </w:div>
                <w:div w:id="167657113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ik-s.de"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kik-s.de" TargetMode="External"/><Relationship Id="rId12" Type="http://schemas.openxmlformats.org/officeDocument/2006/relationships/hyperlink" Target="http://www.press-n-relatio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upa@press-n-relations.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regioit.de" TargetMode="External"/><Relationship Id="rId4" Type="http://schemas.openxmlformats.org/officeDocument/2006/relationships/webSettings" Target="webSettings.xml"/><Relationship Id="rId9" Type="http://schemas.openxmlformats.org/officeDocument/2006/relationships/hyperlink" Target="mailto:mirja.niewerth-halis@regioit.de%20"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803</Words>
  <Characters>5062</Characters>
  <Application>Microsoft Office Word</Application>
  <DocSecurity>0</DocSecurity>
  <Lines>42</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Uwe Pagel</cp:lastModifiedBy>
  <cp:revision>4</cp:revision>
  <cp:lastPrinted>2019-07-04T12:04:00Z</cp:lastPrinted>
  <dcterms:created xsi:type="dcterms:W3CDTF">2019-07-10T09:49:00Z</dcterms:created>
  <dcterms:modified xsi:type="dcterms:W3CDTF">2019-07-10T11:08:00Z</dcterms:modified>
</cp:coreProperties>
</file>