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10ADEDE2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2218FE">
        <w:rPr>
          <w:sz w:val="20"/>
        </w:rPr>
        <w:t>3</w:t>
      </w:r>
      <w:r w:rsidR="008B69E2" w:rsidRPr="00B2745D">
        <w:rPr>
          <w:sz w:val="20"/>
        </w:rPr>
        <w:t xml:space="preserve">. </w:t>
      </w:r>
      <w:r w:rsidR="002218FE">
        <w:rPr>
          <w:sz w:val="20"/>
        </w:rPr>
        <w:t>August</w:t>
      </w:r>
      <w:r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29BAA8B4" w14:textId="24E82F1C" w:rsidR="00585223" w:rsidRPr="00585223" w:rsidRDefault="00585223" w:rsidP="00585223">
      <w:pPr>
        <w:widowControl w:val="0"/>
        <w:tabs>
          <w:tab w:val="center" w:pos="4536"/>
          <w:tab w:val="right" w:pos="6778"/>
        </w:tabs>
        <w:spacing w:after="0" w:line="288" w:lineRule="auto"/>
        <w:ind w:right="-184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Personalisiert und integriert: </w:t>
      </w:r>
      <w:r>
        <w:rPr>
          <w:b/>
          <w:bCs/>
          <w:sz w:val="28"/>
          <w:szCs w:val="28"/>
        </w:rPr>
        <w:br/>
      </w:r>
      <w:proofErr w:type="spellStart"/>
      <w:r>
        <w:rPr>
          <w:b/>
          <w:bCs/>
          <w:sz w:val="28"/>
          <w:szCs w:val="28"/>
        </w:rPr>
        <w:t>Schwenninger</w:t>
      </w:r>
      <w:proofErr w:type="spellEnd"/>
      <w:r>
        <w:rPr>
          <w:b/>
          <w:bCs/>
          <w:sz w:val="28"/>
          <w:szCs w:val="28"/>
        </w:rPr>
        <w:t xml:space="preserve"> Krankenkasse setzt auf Wilken E-Marketing Suite</w:t>
      </w:r>
      <w:r>
        <w:rPr>
          <w:b/>
          <w:bCs/>
          <w:sz w:val="28"/>
          <w:szCs w:val="28"/>
        </w:rPr>
        <w:br/>
      </w:r>
      <w:r>
        <w:rPr>
          <w:b/>
          <w:bCs/>
        </w:rPr>
        <w:t xml:space="preserve">Zielgenaue Kommunikation mit Anbindung von </w:t>
      </w:r>
      <w:r w:rsidRPr="004F6275">
        <w:rPr>
          <w:b/>
          <w:bCs/>
        </w:rPr>
        <w:t>BITMARCK_21c|ng</w:t>
      </w:r>
    </w:p>
    <w:p w14:paraId="6A8172DC" w14:textId="4C0825B5" w:rsidR="00DF0E1F" w:rsidRPr="00DF0E1F" w:rsidRDefault="00B661CC" w:rsidP="00D40C91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Über</w:t>
      </w:r>
      <w:r w:rsidR="004F47D0">
        <w:rPr>
          <w:rFonts w:cs="Helvetica"/>
          <w:b/>
          <w:bCs/>
          <w:sz w:val="20"/>
        </w:rPr>
        <w:t xml:space="preserve"> regelmäßige Newsletter adressiert die </w:t>
      </w:r>
      <w:proofErr w:type="spellStart"/>
      <w:r w:rsidR="004F47D0">
        <w:rPr>
          <w:rFonts w:cs="Helvetica"/>
          <w:b/>
          <w:bCs/>
          <w:sz w:val="20"/>
        </w:rPr>
        <w:t>Schwenninger</w:t>
      </w:r>
      <w:proofErr w:type="spellEnd"/>
      <w:r w:rsidR="004F47D0">
        <w:rPr>
          <w:rFonts w:cs="Helvetica"/>
          <w:b/>
          <w:bCs/>
          <w:sz w:val="20"/>
        </w:rPr>
        <w:t xml:space="preserve"> Krankenkasse derzeit mehr als 110.000 Versicherte. </w:t>
      </w:r>
      <w:r w:rsidR="00DF0E1F">
        <w:rPr>
          <w:rFonts w:cs="Helvetica"/>
          <w:b/>
          <w:bCs/>
          <w:sz w:val="20"/>
        </w:rPr>
        <w:t>Mithilfe der Wilken E-Marketi</w:t>
      </w:r>
      <w:r w:rsidR="00D40C91">
        <w:rPr>
          <w:rFonts w:cs="Helvetica"/>
          <w:b/>
          <w:bCs/>
          <w:sz w:val="20"/>
        </w:rPr>
        <w:t xml:space="preserve">ng Suite </w:t>
      </w:r>
      <w:r w:rsidR="00BE45F0">
        <w:rPr>
          <w:rFonts w:cs="Helvetica"/>
          <w:b/>
          <w:bCs/>
          <w:sz w:val="20"/>
        </w:rPr>
        <w:t>bildet</w:t>
      </w:r>
      <w:r w:rsidR="00D40C91">
        <w:rPr>
          <w:rFonts w:cs="Helvetica"/>
          <w:b/>
          <w:bCs/>
          <w:sz w:val="20"/>
        </w:rPr>
        <w:t xml:space="preserve"> sie</w:t>
      </w:r>
      <w:r w:rsidR="00DF0E1F">
        <w:rPr>
          <w:rFonts w:cs="Helvetica"/>
          <w:b/>
          <w:bCs/>
          <w:sz w:val="20"/>
        </w:rPr>
        <w:t xml:space="preserve"> </w:t>
      </w:r>
      <w:r w:rsidR="004F47D0">
        <w:rPr>
          <w:rFonts w:cs="Helvetica"/>
          <w:b/>
          <w:bCs/>
          <w:sz w:val="20"/>
        </w:rPr>
        <w:t>diese</w:t>
      </w:r>
      <w:r w:rsidR="00DF0E1F">
        <w:rPr>
          <w:rFonts w:cs="Helvetica"/>
          <w:b/>
          <w:bCs/>
          <w:sz w:val="20"/>
        </w:rPr>
        <w:t xml:space="preserve"> Kommunikation künftig </w:t>
      </w:r>
      <w:r w:rsidR="00D40C91">
        <w:rPr>
          <w:rFonts w:cs="Helvetica"/>
          <w:b/>
          <w:bCs/>
          <w:sz w:val="20"/>
        </w:rPr>
        <w:t>deutlich zielgruppenschärfer und vor allem personalisiert ab</w:t>
      </w:r>
      <w:r w:rsidR="00503260" w:rsidRPr="00503260">
        <w:rPr>
          <w:rFonts w:cs="Helvetica"/>
          <w:b/>
          <w:bCs/>
          <w:sz w:val="20"/>
        </w:rPr>
        <w:t>.</w:t>
      </w:r>
      <w:r w:rsidR="00DF0E1F">
        <w:rPr>
          <w:rFonts w:cs="Helvetica"/>
          <w:b/>
          <w:bCs/>
          <w:sz w:val="20"/>
        </w:rPr>
        <w:t xml:space="preserve"> </w:t>
      </w:r>
      <w:r w:rsidR="00D40C91">
        <w:rPr>
          <w:rFonts w:cs="Helvetica"/>
          <w:b/>
          <w:bCs/>
          <w:sz w:val="20"/>
        </w:rPr>
        <w:t xml:space="preserve">Neben der Möglichkeit der individualisierten Ansprache spielten für die Entscheidung weitere Faktoren eine wichtige Rolle. „Mit der E-Marketing Suite haben wir sowohl die technische Umsetzung der Kampagnen als auch die gesamten Daten jetzt selbst im Griff. Zudem können wir jetzt </w:t>
      </w:r>
      <w:r w:rsidR="004C4B0E">
        <w:rPr>
          <w:rFonts w:cs="Helvetica"/>
          <w:b/>
          <w:bCs/>
          <w:sz w:val="20"/>
        </w:rPr>
        <w:t xml:space="preserve">auch </w:t>
      </w:r>
      <w:r w:rsidR="005807BA">
        <w:rPr>
          <w:rFonts w:cs="Helvetica"/>
          <w:b/>
          <w:bCs/>
          <w:sz w:val="20"/>
        </w:rPr>
        <w:t xml:space="preserve">individuelle </w:t>
      </w:r>
      <w:proofErr w:type="spellStart"/>
      <w:r w:rsidR="00F879A5">
        <w:rPr>
          <w:rFonts w:cs="Helvetica"/>
          <w:b/>
          <w:bCs/>
          <w:sz w:val="20"/>
        </w:rPr>
        <w:t>Triggerkampa</w:t>
      </w:r>
      <w:r w:rsidR="00D40C91">
        <w:rPr>
          <w:rFonts w:cs="Helvetica"/>
          <w:b/>
          <w:bCs/>
          <w:sz w:val="20"/>
        </w:rPr>
        <w:t>g</w:t>
      </w:r>
      <w:r w:rsidR="00F879A5">
        <w:rPr>
          <w:rFonts w:cs="Helvetica"/>
          <w:b/>
          <w:bCs/>
          <w:sz w:val="20"/>
        </w:rPr>
        <w:t>n</w:t>
      </w:r>
      <w:r w:rsidR="00D40C91">
        <w:rPr>
          <w:rFonts w:cs="Helvetica"/>
          <w:b/>
          <w:bCs/>
          <w:sz w:val="20"/>
        </w:rPr>
        <w:t>en</w:t>
      </w:r>
      <w:proofErr w:type="spellEnd"/>
      <w:r w:rsidR="00D40C91">
        <w:rPr>
          <w:rFonts w:cs="Helvetica"/>
          <w:b/>
          <w:bCs/>
          <w:sz w:val="20"/>
        </w:rPr>
        <w:t xml:space="preserve"> </w:t>
      </w:r>
      <w:r w:rsidR="005807BA">
        <w:rPr>
          <w:rFonts w:cs="Helvetica"/>
          <w:b/>
          <w:bCs/>
          <w:sz w:val="20"/>
        </w:rPr>
        <w:t xml:space="preserve">abbilden oder bei bestimmten Ereignissen automatisiert reagieren – </w:t>
      </w:r>
      <w:r w:rsidR="00D40C91">
        <w:rPr>
          <w:rFonts w:cs="Helvetica"/>
          <w:b/>
          <w:bCs/>
          <w:sz w:val="20"/>
        </w:rPr>
        <w:t>etwa</w:t>
      </w:r>
      <w:r w:rsidR="005807BA">
        <w:rPr>
          <w:rFonts w:cs="Helvetica"/>
          <w:b/>
          <w:bCs/>
          <w:sz w:val="20"/>
        </w:rPr>
        <w:t xml:space="preserve"> im Krankengeldfall oder</w:t>
      </w:r>
      <w:r w:rsidR="00D40C91">
        <w:rPr>
          <w:rFonts w:cs="Helvetica"/>
          <w:b/>
          <w:bCs/>
          <w:sz w:val="20"/>
        </w:rPr>
        <w:t xml:space="preserve"> bei der Kündigung eines V</w:t>
      </w:r>
      <w:r w:rsidR="005807BA">
        <w:rPr>
          <w:rFonts w:cs="Helvetica"/>
          <w:b/>
          <w:bCs/>
          <w:sz w:val="20"/>
        </w:rPr>
        <w:t>ersicherten</w:t>
      </w:r>
      <w:r w:rsidR="00D40C91">
        <w:rPr>
          <w:rFonts w:cs="Helvetica"/>
          <w:b/>
          <w:bCs/>
          <w:sz w:val="20"/>
        </w:rPr>
        <w:t>“</w:t>
      </w:r>
      <w:r w:rsidR="00F879A5">
        <w:rPr>
          <w:rFonts w:cs="Helvetica"/>
          <w:b/>
          <w:bCs/>
          <w:sz w:val="20"/>
        </w:rPr>
        <w:t>,</w:t>
      </w:r>
      <w:r w:rsidR="00D40C91">
        <w:rPr>
          <w:rFonts w:cs="Helvetica"/>
          <w:b/>
          <w:bCs/>
          <w:sz w:val="20"/>
        </w:rPr>
        <w:t xml:space="preserve"> erklärt Daniel Repp, Leiter Marketing bei der </w:t>
      </w:r>
      <w:proofErr w:type="spellStart"/>
      <w:r w:rsidR="00D40C91">
        <w:rPr>
          <w:rFonts w:cs="Helvetica"/>
          <w:b/>
          <w:bCs/>
          <w:sz w:val="20"/>
        </w:rPr>
        <w:t>Sch</w:t>
      </w:r>
      <w:r w:rsidR="005473C4">
        <w:rPr>
          <w:rFonts w:cs="Helvetica"/>
          <w:b/>
          <w:bCs/>
          <w:sz w:val="20"/>
        </w:rPr>
        <w:t>w</w:t>
      </w:r>
      <w:r w:rsidR="00D40C91">
        <w:rPr>
          <w:rFonts w:cs="Helvetica"/>
          <w:b/>
          <w:bCs/>
          <w:sz w:val="20"/>
        </w:rPr>
        <w:t>enninger</w:t>
      </w:r>
      <w:proofErr w:type="spellEnd"/>
      <w:r w:rsidR="00D40C91">
        <w:rPr>
          <w:rFonts w:cs="Helvetica"/>
          <w:b/>
          <w:bCs/>
          <w:sz w:val="20"/>
        </w:rPr>
        <w:t xml:space="preserve"> Krankenkasse. Eine wichtige Voraussetzung dafür ist die Integration in die Branchen</w:t>
      </w:r>
      <w:r w:rsidR="004C4B0E">
        <w:rPr>
          <w:rFonts w:cs="Helvetica"/>
          <w:b/>
          <w:bCs/>
          <w:sz w:val="20"/>
        </w:rPr>
        <w:t xml:space="preserve">software </w:t>
      </w:r>
      <w:r w:rsidR="00D40C91" w:rsidRPr="00D40C91">
        <w:rPr>
          <w:rFonts w:cs="Helvetica"/>
          <w:b/>
          <w:bCs/>
          <w:sz w:val="20"/>
        </w:rPr>
        <w:t>BITMARCK_21c|ng</w:t>
      </w:r>
      <w:r w:rsidR="00B56BDB">
        <w:rPr>
          <w:rFonts w:cs="Helvetica"/>
          <w:b/>
          <w:bCs/>
          <w:sz w:val="20"/>
        </w:rPr>
        <w:t>.</w:t>
      </w:r>
      <w:r w:rsidR="00D40C91">
        <w:rPr>
          <w:rFonts w:cs="Helvetica"/>
          <w:b/>
          <w:bCs/>
          <w:sz w:val="20"/>
        </w:rPr>
        <w:t xml:space="preserve"> </w:t>
      </w:r>
    </w:p>
    <w:p w14:paraId="76723579" w14:textId="2630B8C4" w:rsidR="00503260" w:rsidRPr="004C4B0E" w:rsidRDefault="004C4B0E" w:rsidP="00503260">
      <w:pPr>
        <w:rPr>
          <w:rFonts w:cs="Helvetica"/>
          <w:sz w:val="20"/>
        </w:rPr>
      </w:pPr>
      <w:r w:rsidRPr="004C4B0E">
        <w:rPr>
          <w:rFonts w:cs="Helvetica"/>
          <w:sz w:val="20"/>
        </w:rPr>
        <w:t>Unterstützt wird die</w:t>
      </w:r>
      <w:r>
        <w:rPr>
          <w:rFonts w:cs="Helvetica"/>
          <w:sz w:val="20"/>
        </w:rPr>
        <w:t xml:space="preserve"> Einführung der Wilken E-Marketing Suite </w:t>
      </w:r>
      <w:r w:rsidR="00F879A5">
        <w:rPr>
          <w:rFonts w:cs="Helvetica"/>
          <w:sz w:val="20"/>
        </w:rPr>
        <w:t xml:space="preserve">bei der </w:t>
      </w:r>
      <w:proofErr w:type="spellStart"/>
      <w:r w:rsidR="00F879A5">
        <w:rPr>
          <w:rFonts w:cs="Helvetica"/>
          <w:sz w:val="20"/>
        </w:rPr>
        <w:t>Schwenninger</w:t>
      </w:r>
      <w:proofErr w:type="spellEnd"/>
      <w:r w:rsidR="00F879A5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vo</w:t>
      </w:r>
      <w:r w:rsidR="005C355C">
        <w:rPr>
          <w:rFonts w:cs="Helvetica"/>
          <w:sz w:val="20"/>
        </w:rPr>
        <w:t>n der digitalen Dialog Agentur m</w:t>
      </w:r>
      <w:bookmarkStart w:id="0" w:name="_GoBack"/>
      <w:bookmarkEnd w:id="0"/>
      <w:r>
        <w:rPr>
          <w:rFonts w:cs="Helvetica"/>
          <w:sz w:val="20"/>
        </w:rPr>
        <w:t>oog aus Ulm. Mit ihrer Unterstützung soll das E</w:t>
      </w:r>
      <w:r w:rsidR="00351709">
        <w:rPr>
          <w:rFonts w:cs="Helvetica"/>
          <w:sz w:val="20"/>
        </w:rPr>
        <w:t>-Mail</w:t>
      </w:r>
      <w:r>
        <w:rPr>
          <w:rFonts w:cs="Helvetica"/>
          <w:sz w:val="20"/>
        </w:rPr>
        <w:t xml:space="preserve">-Marketing zu einem integralen Bestandteil des Online-Marketings werden. „Wir erwarten uns hier auch einen Know-how-Transfer aus anderen Branchen, in denen die E-Marketing Suite eingesetzt wird. Insbesondere aus dem Tourismus, der </w:t>
      </w:r>
      <w:r w:rsidR="00F879A5">
        <w:rPr>
          <w:rFonts w:cs="Helvetica"/>
          <w:sz w:val="20"/>
        </w:rPr>
        <w:t>das</w:t>
      </w:r>
      <w:r>
        <w:rPr>
          <w:rFonts w:cs="Helvetica"/>
          <w:sz w:val="20"/>
        </w:rPr>
        <w:t xml:space="preserve"> Potenzial</w:t>
      </w:r>
      <w:r w:rsidR="00F879A5">
        <w:rPr>
          <w:rFonts w:cs="Helvetica"/>
          <w:sz w:val="20"/>
        </w:rPr>
        <w:t xml:space="preserve"> dieser Lösung</w:t>
      </w:r>
      <w:r>
        <w:rPr>
          <w:rFonts w:cs="Helvetica"/>
          <w:sz w:val="20"/>
        </w:rPr>
        <w:t xml:space="preserve"> für eine personalisierte und an der aktuellen Interessenslage der einzelnen Adressaten ausgerichtete</w:t>
      </w:r>
      <w:r w:rsidRPr="004C4B0E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Kommunikation besonders intensiv ausnutzt“, so Daniel Repp. </w:t>
      </w:r>
      <w:r w:rsidRPr="004C4B0E">
        <w:rPr>
          <w:rFonts w:cs="Helvetica"/>
          <w:sz w:val="20"/>
        </w:rPr>
        <w:t xml:space="preserve">Neben den Versicherten sollen künftig auch andere Zielgruppen mithilfe der E-Marketing Suite individuell adressiert werden, etwa für das </w:t>
      </w:r>
      <w:r w:rsidR="002218FE">
        <w:rPr>
          <w:rFonts w:cs="Helvetica"/>
          <w:sz w:val="20"/>
        </w:rPr>
        <w:t xml:space="preserve">Treffen </w:t>
      </w:r>
      <w:r w:rsidRPr="004C4B0E">
        <w:rPr>
          <w:rFonts w:cs="Helvetica"/>
          <w:sz w:val="20"/>
        </w:rPr>
        <w:t>„Gesundhe</w:t>
      </w:r>
      <w:r w:rsidR="002218FE">
        <w:rPr>
          <w:rFonts w:cs="Helvetica"/>
          <w:sz w:val="20"/>
        </w:rPr>
        <w:t>it zum F</w:t>
      </w:r>
      <w:r w:rsidRPr="004C4B0E">
        <w:rPr>
          <w:rFonts w:cs="Helvetica"/>
          <w:sz w:val="20"/>
        </w:rPr>
        <w:t xml:space="preserve">rühstück“, bei dem die </w:t>
      </w:r>
      <w:proofErr w:type="spellStart"/>
      <w:r w:rsidRPr="004C4B0E">
        <w:rPr>
          <w:rFonts w:cs="Helvetica"/>
          <w:sz w:val="20"/>
        </w:rPr>
        <w:t>Schwenninger</w:t>
      </w:r>
      <w:proofErr w:type="spellEnd"/>
      <w:r w:rsidRPr="004C4B0E">
        <w:rPr>
          <w:rFonts w:cs="Helvetica"/>
          <w:sz w:val="20"/>
        </w:rPr>
        <w:t xml:space="preserve"> Krankenkasse regelmäßig gesundheitspolitische Themen mit Teilnehmern aus Politik und Wirtschaft diskutiert.</w:t>
      </w:r>
    </w:p>
    <w:p w14:paraId="26CE0CC6" w14:textId="20A23411" w:rsidR="008D7A7E" w:rsidRPr="00543AE5" w:rsidRDefault="00585223" w:rsidP="000C313B">
      <w:pPr>
        <w:rPr>
          <w:rFonts w:cs="Helvetica"/>
          <w:bCs/>
          <w:sz w:val="20"/>
        </w:rPr>
      </w:pPr>
      <w:r w:rsidRPr="00585223">
        <w:rPr>
          <w:rFonts w:cs="Helvetica"/>
          <w:bCs/>
          <w:sz w:val="20"/>
        </w:rPr>
        <w:lastRenderedPageBreak/>
        <w:t xml:space="preserve">Die </w:t>
      </w:r>
      <w:proofErr w:type="spellStart"/>
      <w:r w:rsidRPr="00585223">
        <w:rPr>
          <w:rFonts w:cs="Helvetica"/>
          <w:bCs/>
          <w:sz w:val="20"/>
        </w:rPr>
        <w:t>Schwenninger</w:t>
      </w:r>
      <w:proofErr w:type="spellEnd"/>
      <w:r w:rsidRPr="00585223">
        <w:rPr>
          <w:rFonts w:cs="Helvetica"/>
          <w:bCs/>
          <w:sz w:val="20"/>
        </w:rPr>
        <w:t xml:space="preserve"> Krankenkasse zählt mit rund 330.000 Kunden zu den Top 20 der bundesweit geöffneten gesetzlichen Krankenkassen. Sitz der Zentrale ist Villingen-Schwenningen, dazu kommen 15 Geschäftsstellen. Den Vorstand bilden seit 2006 Siegfried </w:t>
      </w:r>
      <w:proofErr w:type="spellStart"/>
      <w:r w:rsidRPr="00585223">
        <w:rPr>
          <w:rFonts w:cs="Helvetica"/>
          <w:bCs/>
          <w:sz w:val="20"/>
        </w:rPr>
        <w:t>Gänsler</w:t>
      </w:r>
      <w:proofErr w:type="spellEnd"/>
      <w:r w:rsidRPr="00585223">
        <w:rPr>
          <w:rFonts w:cs="Helvetica"/>
          <w:bCs/>
          <w:sz w:val="20"/>
        </w:rPr>
        <w:t xml:space="preserve"> als Vorsitzender und Thorsten </w:t>
      </w:r>
      <w:proofErr w:type="spellStart"/>
      <w:r w:rsidRPr="00585223">
        <w:rPr>
          <w:rFonts w:cs="Helvetica"/>
          <w:bCs/>
          <w:sz w:val="20"/>
        </w:rPr>
        <w:t>Bröske</w:t>
      </w:r>
      <w:proofErr w:type="spellEnd"/>
      <w:r w:rsidRPr="00585223">
        <w:rPr>
          <w:rFonts w:cs="Helvetica"/>
          <w:bCs/>
          <w:sz w:val="20"/>
        </w:rPr>
        <w:t xml:space="preserve">. Die für ihre Leistungen mehrfach ausgezeichnete </w:t>
      </w:r>
      <w:proofErr w:type="spellStart"/>
      <w:r w:rsidRPr="00585223">
        <w:rPr>
          <w:rFonts w:cs="Helvetica"/>
          <w:bCs/>
          <w:sz w:val="20"/>
        </w:rPr>
        <w:t>Schwenninger</w:t>
      </w:r>
      <w:proofErr w:type="spellEnd"/>
      <w:r w:rsidRPr="00585223">
        <w:rPr>
          <w:rFonts w:cs="Helvetica"/>
          <w:bCs/>
          <w:sz w:val="20"/>
        </w:rPr>
        <w:t xml:space="preserve"> beschäftigt rund 800 Mitarbeiter. Mit „Die Gesundarbeiter – Zukunftsverantwortung Gesundheit“ hat die </w:t>
      </w:r>
      <w:proofErr w:type="spellStart"/>
      <w:r w:rsidRPr="00585223">
        <w:rPr>
          <w:rFonts w:cs="Helvetica"/>
          <w:bCs/>
          <w:sz w:val="20"/>
        </w:rPr>
        <w:t>Schwenninger</w:t>
      </w:r>
      <w:proofErr w:type="spellEnd"/>
      <w:r w:rsidRPr="00585223">
        <w:rPr>
          <w:rFonts w:cs="Helvetica"/>
          <w:bCs/>
          <w:sz w:val="20"/>
        </w:rPr>
        <w:t xml:space="preserve"> 2012 als erste gesetzliche Krankenkasse eine Stiftung gegründet. Diese fördert Projekte im Bereich Prävention und Gesundheitsfürsorge, schwerpunktmäßig für Kinder und Jugendliche.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67BD0E9C" w:rsidR="00535049" w:rsidRPr="00B2745D" w:rsidRDefault="00535049" w:rsidP="00F25F1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F25F1B">
              <w:rPr>
                <w:rFonts w:ascii="Arial" w:hAnsi="Arial" w:cs="Calibri"/>
                <w:sz w:val="16"/>
                <w:szCs w:val="26"/>
                <w:lang w:eastAsia="de-DE"/>
              </w:rPr>
              <w:t>Jochen Endress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2D15C0DF" w14:textId="6B59B9CD" w:rsidR="00127E87" w:rsidRPr="00127E87" w:rsidRDefault="00560751" w:rsidP="00127E87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</w:p>
    <w:p w14:paraId="1DBF8A1C" w14:textId="66D24E61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0CF51" w14:textId="77777777" w:rsidR="00DE0212" w:rsidRDefault="00DE0212">
      <w:r>
        <w:separator/>
      </w:r>
    </w:p>
  </w:endnote>
  <w:endnote w:type="continuationSeparator" w:id="0">
    <w:p w14:paraId="29EF09B6" w14:textId="77777777" w:rsidR="00DE0212" w:rsidRDefault="00DE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imes New Roman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44F9E" w14:textId="77777777" w:rsidR="00DE0212" w:rsidRDefault="00DE0212">
      <w:r>
        <w:separator/>
      </w:r>
    </w:p>
  </w:footnote>
  <w:footnote w:type="continuationSeparator" w:id="0">
    <w:p w14:paraId="0EFA3FF2" w14:textId="77777777" w:rsidR="00DE0212" w:rsidRDefault="00DE021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2F50"/>
    <w:rsid w:val="00034755"/>
    <w:rsid w:val="00036B01"/>
    <w:rsid w:val="00040623"/>
    <w:rsid w:val="00040D86"/>
    <w:rsid w:val="00043CD9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7330"/>
    <w:rsid w:val="000A0A44"/>
    <w:rsid w:val="000A123B"/>
    <w:rsid w:val="000A6D42"/>
    <w:rsid w:val="000B2038"/>
    <w:rsid w:val="000B5AD9"/>
    <w:rsid w:val="000C0569"/>
    <w:rsid w:val="000C08EF"/>
    <w:rsid w:val="000C0FD5"/>
    <w:rsid w:val="000C13A4"/>
    <w:rsid w:val="000C2BB8"/>
    <w:rsid w:val="000C313B"/>
    <w:rsid w:val="000D5A8E"/>
    <w:rsid w:val="000D5FE9"/>
    <w:rsid w:val="000E1307"/>
    <w:rsid w:val="000E5D79"/>
    <w:rsid w:val="000F30ED"/>
    <w:rsid w:val="000F6D38"/>
    <w:rsid w:val="00102BB9"/>
    <w:rsid w:val="001042DE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3270"/>
    <w:rsid w:val="00135DEE"/>
    <w:rsid w:val="00152D07"/>
    <w:rsid w:val="0016306A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2218FE"/>
    <w:rsid w:val="00223755"/>
    <w:rsid w:val="00246085"/>
    <w:rsid w:val="002556E7"/>
    <w:rsid w:val="00256FAA"/>
    <w:rsid w:val="0026757B"/>
    <w:rsid w:val="00272362"/>
    <w:rsid w:val="00275197"/>
    <w:rsid w:val="002A28CE"/>
    <w:rsid w:val="002A2F6F"/>
    <w:rsid w:val="002A325F"/>
    <w:rsid w:val="002B275A"/>
    <w:rsid w:val="002B43AC"/>
    <w:rsid w:val="002C201B"/>
    <w:rsid w:val="002C40A1"/>
    <w:rsid w:val="002C5994"/>
    <w:rsid w:val="002D0338"/>
    <w:rsid w:val="002D19F2"/>
    <w:rsid w:val="002D1F28"/>
    <w:rsid w:val="002D28F5"/>
    <w:rsid w:val="002D3B1A"/>
    <w:rsid w:val="002D69C7"/>
    <w:rsid w:val="002E1BC0"/>
    <w:rsid w:val="0031677D"/>
    <w:rsid w:val="003179A3"/>
    <w:rsid w:val="00324F5C"/>
    <w:rsid w:val="00333E51"/>
    <w:rsid w:val="003365AB"/>
    <w:rsid w:val="003467EA"/>
    <w:rsid w:val="00351709"/>
    <w:rsid w:val="00363C56"/>
    <w:rsid w:val="00366E84"/>
    <w:rsid w:val="0037633E"/>
    <w:rsid w:val="00376B33"/>
    <w:rsid w:val="0038387B"/>
    <w:rsid w:val="003847DE"/>
    <w:rsid w:val="003A1A5E"/>
    <w:rsid w:val="003A1B6D"/>
    <w:rsid w:val="003A43A2"/>
    <w:rsid w:val="003A775C"/>
    <w:rsid w:val="003C2165"/>
    <w:rsid w:val="003D55A3"/>
    <w:rsid w:val="003D7800"/>
    <w:rsid w:val="003E10C2"/>
    <w:rsid w:val="003E189B"/>
    <w:rsid w:val="003E1CF6"/>
    <w:rsid w:val="003E42F4"/>
    <w:rsid w:val="003F0899"/>
    <w:rsid w:val="003F3403"/>
    <w:rsid w:val="003F5021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53D30"/>
    <w:rsid w:val="00457490"/>
    <w:rsid w:val="00470089"/>
    <w:rsid w:val="004712B6"/>
    <w:rsid w:val="0047320B"/>
    <w:rsid w:val="00477E0F"/>
    <w:rsid w:val="004816E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C41C2"/>
    <w:rsid w:val="004C4B0E"/>
    <w:rsid w:val="004D42F9"/>
    <w:rsid w:val="004E2379"/>
    <w:rsid w:val="004E5964"/>
    <w:rsid w:val="004F2BE5"/>
    <w:rsid w:val="004F2F02"/>
    <w:rsid w:val="004F47D0"/>
    <w:rsid w:val="004F620B"/>
    <w:rsid w:val="004F79BE"/>
    <w:rsid w:val="00503260"/>
    <w:rsid w:val="0050632B"/>
    <w:rsid w:val="00511F1D"/>
    <w:rsid w:val="00513A25"/>
    <w:rsid w:val="00517604"/>
    <w:rsid w:val="00521E09"/>
    <w:rsid w:val="005246FF"/>
    <w:rsid w:val="00533C64"/>
    <w:rsid w:val="00535049"/>
    <w:rsid w:val="00535FC2"/>
    <w:rsid w:val="00542FDF"/>
    <w:rsid w:val="00543AE5"/>
    <w:rsid w:val="005473C4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07BA"/>
    <w:rsid w:val="00583BF7"/>
    <w:rsid w:val="00585223"/>
    <w:rsid w:val="0058795D"/>
    <w:rsid w:val="005937FF"/>
    <w:rsid w:val="00595CF3"/>
    <w:rsid w:val="0059648C"/>
    <w:rsid w:val="005A30D5"/>
    <w:rsid w:val="005C16BF"/>
    <w:rsid w:val="005C355C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0FAC"/>
    <w:rsid w:val="00632098"/>
    <w:rsid w:val="00644E9F"/>
    <w:rsid w:val="00645730"/>
    <w:rsid w:val="006568C1"/>
    <w:rsid w:val="00667CBE"/>
    <w:rsid w:val="00675809"/>
    <w:rsid w:val="0067633A"/>
    <w:rsid w:val="00693603"/>
    <w:rsid w:val="00694294"/>
    <w:rsid w:val="006963F7"/>
    <w:rsid w:val="006A0673"/>
    <w:rsid w:val="006A4939"/>
    <w:rsid w:val="006B0312"/>
    <w:rsid w:val="006B14ED"/>
    <w:rsid w:val="006B72FA"/>
    <w:rsid w:val="006D7CCC"/>
    <w:rsid w:val="006E429C"/>
    <w:rsid w:val="006E468B"/>
    <w:rsid w:val="006E5937"/>
    <w:rsid w:val="006F6C95"/>
    <w:rsid w:val="0071757E"/>
    <w:rsid w:val="00733F48"/>
    <w:rsid w:val="0073656F"/>
    <w:rsid w:val="007367F7"/>
    <w:rsid w:val="00737E3A"/>
    <w:rsid w:val="00741F98"/>
    <w:rsid w:val="00745BE5"/>
    <w:rsid w:val="00746812"/>
    <w:rsid w:val="00752F6B"/>
    <w:rsid w:val="0075523B"/>
    <w:rsid w:val="00755938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B3944"/>
    <w:rsid w:val="007C1274"/>
    <w:rsid w:val="007C3EFB"/>
    <w:rsid w:val="007C5A78"/>
    <w:rsid w:val="007D7D58"/>
    <w:rsid w:val="007E1E5C"/>
    <w:rsid w:val="007E37CB"/>
    <w:rsid w:val="007F4256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0B23"/>
    <w:rsid w:val="00841F5A"/>
    <w:rsid w:val="0084392B"/>
    <w:rsid w:val="008474DE"/>
    <w:rsid w:val="00850CE3"/>
    <w:rsid w:val="00853823"/>
    <w:rsid w:val="00863D68"/>
    <w:rsid w:val="00865844"/>
    <w:rsid w:val="0087472E"/>
    <w:rsid w:val="0088157B"/>
    <w:rsid w:val="008825F3"/>
    <w:rsid w:val="0088514D"/>
    <w:rsid w:val="008852F2"/>
    <w:rsid w:val="00894092"/>
    <w:rsid w:val="00894BE0"/>
    <w:rsid w:val="008A57BB"/>
    <w:rsid w:val="008B02FE"/>
    <w:rsid w:val="008B4462"/>
    <w:rsid w:val="008B5B1E"/>
    <w:rsid w:val="008B69E2"/>
    <w:rsid w:val="008C5997"/>
    <w:rsid w:val="008D3090"/>
    <w:rsid w:val="008D392D"/>
    <w:rsid w:val="008D7A7E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3086E"/>
    <w:rsid w:val="009333FD"/>
    <w:rsid w:val="009378C5"/>
    <w:rsid w:val="00943667"/>
    <w:rsid w:val="00947BDC"/>
    <w:rsid w:val="00947D6A"/>
    <w:rsid w:val="009520FE"/>
    <w:rsid w:val="009577CF"/>
    <w:rsid w:val="00961AD9"/>
    <w:rsid w:val="009668A5"/>
    <w:rsid w:val="00970937"/>
    <w:rsid w:val="00971CDD"/>
    <w:rsid w:val="00971D24"/>
    <w:rsid w:val="00973837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B6560"/>
    <w:rsid w:val="009C35DE"/>
    <w:rsid w:val="009C6A33"/>
    <w:rsid w:val="009C7BF7"/>
    <w:rsid w:val="009D20BB"/>
    <w:rsid w:val="009F0DAF"/>
    <w:rsid w:val="009F1031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A6CFF"/>
    <w:rsid w:val="00AB63C5"/>
    <w:rsid w:val="00AB7591"/>
    <w:rsid w:val="00AF1D9E"/>
    <w:rsid w:val="00B10218"/>
    <w:rsid w:val="00B1628C"/>
    <w:rsid w:val="00B2745D"/>
    <w:rsid w:val="00B4126D"/>
    <w:rsid w:val="00B441DE"/>
    <w:rsid w:val="00B54F30"/>
    <w:rsid w:val="00B56BDB"/>
    <w:rsid w:val="00B62065"/>
    <w:rsid w:val="00B63171"/>
    <w:rsid w:val="00B661CC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45F0"/>
    <w:rsid w:val="00BE5B4A"/>
    <w:rsid w:val="00BF00B8"/>
    <w:rsid w:val="00BF70C0"/>
    <w:rsid w:val="00BF78DD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51C55"/>
    <w:rsid w:val="00C5571C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C613D"/>
    <w:rsid w:val="00CD1E40"/>
    <w:rsid w:val="00CD395A"/>
    <w:rsid w:val="00CE4B1C"/>
    <w:rsid w:val="00CF4E1F"/>
    <w:rsid w:val="00D0021E"/>
    <w:rsid w:val="00D13CB5"/>
    <w:rsid w:val="00D20DFE"/>
    <w:rsid w:val="00D21A51"/>
    <w:rsid w:val="00D26FA2"/>
    <w:rsid w:val="00D3250F"/>
    <w:rsid w:val="00D35749"/>
    <w:rsid w:val="00D35F0E"/>
    <w:rsid w:val="00D3687B"/>
    <w:rsid w:val="00D40C91"/>
    <w:rsid w:val="00D46ECF"/>
    <w:rsid w:val="00D500C9"/>
    <w:rsid w:val="00D50D14"/>
    <w:rsid w:val="00D52F3D"/>
    <w:rsid w:val="00D5304C"/>
    <w:rsid w:val="00D536BD"/>
    <w:rsid w:val="00D53DA2"/>
    <w:rsid w:val="00D77FE4"/>
    <w:rsid w:val="00D805A3"/>
    <w:rsid w:val="00D90E9E"/>
    <w:rsid w:val="00D923CC"/>
    <w:rsid w:val="00D95B01"/>
    <w:rsid w:val="00DA2579"/>
    <w:rsid w:val="00DA3F70"/>
    <w:rsid w:val="00DA4F82"/>
    <w:rsid w:val="00DB0CE5"/>
    <w:rsid w:val="00DB32D6"/>
    <w:rsid w:val="00DB4016"/>
    <w:rsid w:val="00DC7643"/>
    <w:rsid w:val="00DE0212"/>
    <w:rsid w:val="00DE1531"/>
    <w:rsid w:val="00DE2EB6"/>
    <w:rsid w:val="00DF0E1F"/>
    <w:rsid w:val="00DF68C5"/>
    <w:rsid w:val="00E02730"/>
    <w:rsid w:val="00E0302D"/>
    <w:rsid w:val="00E21C73"/>
    <w:rsid w:val="00E34875"/>
    <w:rsid w:val="00E36955"/>
    <w:rsid w:val="00E37B54"/>
    <w:rsid w:val="00E409DF"/>
    <w:rsid w:val="00E44651"/>
    <w:rsid w:val="00E47E25"/>
    <w:rsid w:val="00E54882"/>
    <w:rsid w:val="00E61236"/>
    <w:rsid w:val="00E62903"/>
    <w:rsid w:val="00E62CBD"/>
    <w:rsid w:val="00E708E0"/>
    <w:rsid w:val="00E83A83"/>
    <w:rsid w:val="00E915CC"/>
    <w:rsid w:val="00E9449A"/>
    <w:rsid w:val="00EA0E6E"/>
    <w:rsid w:val="00EA6308"/>
    <w:rsid w:val="00EA755D"/>
    <w:rsid w:val="00EB026E"/>
    <w:rsid w:val="00EB220A"/>
    <w:rsid w:val="00EB44ED"/>
    <w:rsid w:val="00EB4EE2"/>
    <w:rsid w:val="00EB77F7"/>
    <w:rsid w:val="00EC14F0"/>
    <w:rsid w:val="00ED247E"/>
    <w:rsid w:val="00ED3D67"/>
    <w:rsid w:val="00ED53FF"/>
    <w:rsid w:val="00EE15AD"/>
    <w:rsid w:val="00EE403A"/>
    <w:rsid w:val="00EF01F7"/>
    <w:rsid w:val="00EF1566"/>
    <w:rsid w:val="00EF1E53"/>
    <w:rsid w:val="00EF7875"/>
    <w:rsid w:val="00EF7B5A"/>
    <w:rsid w:val="00F12070"/>
    <w:rsid w:val="00F122B4"/>
    <w:rsid w:val="00F23364"/>
    <w:rsid w:val="00F24A9D"/>
    <w:rsid w:val="00F24B57"/>
    <w:rsid w:val="00F254C3"/>
    <w:rsid w:val="00F25F1B"/>
    <w:rsid w:val="00F3050A"/>
    <w:rsid w:val="00F3259A"/>
    <w:rsid w:val="00F42BC2"/>
    <w:rsid w:val="00F44C5C"/>
    <w:rsid w:val="00F47247"/>
    <w:rsid w:val="00F50498"/>
    <w:rsid w:val="00F55A89"/>
    <w:rsid w:val="00F5752D"/>
    <w:rsid w:val="00F61560"/>
    <w:rsid w:val="00F717EB"/>
    <w:rsid w:val="00F75E1E"/>
    <w:rsid w:val="00F771FF"/>
    <w:rsid w:val="00F879A5"/>
    <w:rsid w:val="00F9031E"/>
    <w:rsid w:val="00F903C3"/>
    <w:rsid w:val="00F96E98"/>
    <w:rsid w:val="00FA13E1"/>
    <w:rsid w:val="00FA3705"/>
    <w:rsid w:val="00FA3D1B"/>
    <w:rsid w:val="00FA76E0"/>
    <w:rsid w:val="00FB0927"/>
    <w:rsid w:val="00FB28D7"/>
    <w:rsid w:val="00FB3528"/>
    <w:rsid w:val="00FB7D61"/>
    <w:rsid w:val="00FC18FD"/>
    <w:rsid w:val="00FD7591"/>
    <w:rsid w:val="00FE450F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3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529</Words>
  <Characters>3339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3. August 2017</vt:lpstr>
    </vt:vector>
  </TitlesOfParts>
  <Company>Press'n'Relations </Company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2017-07-17T08:29:00Z</cp:lastPrinted>
  <dcterms:created xsi:type="dcterms:W3CDTF">2017-08-02T12:57:00Z</dcterms:created>
  <dcterms:modified xsi:type="dcterms:W3CDTF">2017-08-02T13:04:00Z</dcterms:modified>
</cp:coreProperties>
</file>