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FC1FC2">
      <w:pPr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31AEE22C" w:rsidR="00970937" w:rsidRDefault="00713106" w:rsidP="00064DC6">
      <w:pPr>
        <w:ind w:right="-709"/>
        <w:outlineLvl w:val="0"/>
        <w:rPr>
          <w:sz w:val="20"/>
        </w:rPr>
      </w:pPr>
      <w:r>
        <w:rPr>
          <w:sz w:val="20"/>
        </w:rPr>
        <w:t>Arbon</w:t>
      </w:r>
      <w:r w:rsidR="00C51C55" w:rsidRPr="00B2745D">
        <w:rPr>
          <w:sz w:val="20"/>
        </w:rPr>
        <w:t xml:space="preserve">, </w:t>
      </w:r>
      <w:r w:rsidR="00801EC6">
        <w:rPr>
          <w:sz w:val="20"/>
        </w:rPr>
        <w:t>1</w:t>
      </w:r>
      <w:r w:rsidR="001019ED">
        <w:rPr>
          <w:sz w:val="20"/>
        </w:rPr>
        <w:t>. Dez</w:t>
      </w:r>
      <w:r w:rsidR="00F61A36">
        <w:rPr>
          <w:sz w:val="20"/>
        </w:rPr>
        <w:t>ember</w:t>
      </w:r>
      <w:r w:rsidR="00C51C55" w:rsidRPr="00B2745D">
        <w:rPr>
          <w:sz w:val="20"/>
        </w:rPr>
        <w:t xml:space="preserve"> 201</w:t>
      </w:r>
      <w:r w:rsidR="00A44E69">
        <w:rPr>
          <w:sz w:val="20"/>
        </w:rPr>
        <w:t>8</w:t>
      </w:r>
    </w:p>
    <w:p w14:paraId="2ACA755F" w14:textId="463BD2A1" w:rsidR="000E54C9" w:rsidRPr="000E54C9" w:rsidRDefault="000E54C9" w:rsidP="000E54C9">
      <w:pPr>
        <w:ind w:right="-993"/>
        <w:rPr>
          <w:rFonts w:cs="Arial"/>
          <w:b/>
        </w:rPr>
      </w:pPr>
      <w:r w:rsidRPr="002E4FB3">
        <w:rPr>
          <w:rFonts w:cs="Arial"/>
          <w:b/>
        </w:rPr>
        <w:t>E-world 201</w:t>
      </w:r>
      <w:r w:rsidR="00A44E69">
        <w:rPr>
          <w:rFonts w:cs="Arial"/>
          <w:b/>
        </w:rPr>
        <w:t>8</w:t>
      </w:r>
      <w:r>
        <w:rPr>
          <w:rFonts w:cs="Arial"/>
          <w:b/>
        </w:rPr>
        <w:t xml:space="preserve"> – </w:t>
      </w:r>
      <w:r w:rsidR="00A44E69">
        <w:rPr>
          <w:rFonts w:cs="Arial"/>
          <w:b/>
        </w:rPr>
        <w:t>6</w:t>
      </w:r>
      <w:r w:rsidRPr="002E4FB3">
        <w:rPr>
          <w:rFonts w:cs="Arial"/>
          <w:b/>
        </w:rPr>
        <w:t xml:space="preserve">. </w:t>
      </w:r>
      <w:r>
        <w:rPr>
          <w:rFonts w:cs="Arial"/>
          <w:b/>
        </w:rPr>
        <w:t>bis</w:t>
      </w:r>
      <w:r w:rsidRPr="002E4FB3">
        <w:rPr>
          <w:rFonts w:cs="Arial"/>
          <w:b/>
        </w:rPr>
        <w:t xml:space="preserve"> </w:t>
      </w:r>
      <w:r w:rsidR="00A44E69">
        <w:rPr>
          <w:rFonts w:cs="Arial"/>
          <w:b/>
        </w:rPr>
        <w:t>8</w:t>
      </w:r>
      <w:r>
        <w:rPr>
          <w:rFonts w:cs="Arial"/>
          <w:b/>
        </w:rPr>
        <w:t>. Februar 201</w:t>
      </w:r>
      <w:r w:rsidR="00A44E69">
        <w:rPr>
          <w:rFonts w:cs="Arial"/>
          <w:b/>
        </w:rPr>
        <w:t>8</w:t>
      </w:r>
      <w:r w:rsidRPr="002E4FB3">
        <w:rPr>
          <w:rFonts w:cs="Arial"/>
          <w:b/>
        </w:rPr>
        <w:t xml:space="preserve"> in Essen </w:t>
      </w:r>
      <w:r>
        <w:rPr>
          <w:rFonts w:cs="Arial"/>
          <w:b/>
        </w:rPr>
        <w:t>–</w:t>
      </w:r>
      <w:r w:rsidRPr="002E4FB3">
        <w:rPr>
          <w:rFonts w:cs="Arial"/>
          <w:b/>
        </w:rPr>
        <w:t xml:space="preserve"> Halle 3, Stand </w:t>
      </w:r>
      <w:r>
        <w:rPr>
          <w:rFonts w:cs="Arial"/>
          <w:b/>
        </w:rPr>
        <w:t>131</w:t>
      </w:r>
    </w:p>
    <w:p w14:paraId="67E2BA79" w14:textId="70D0B288" w:rsidR="007E1E5C" w:rsidRPr="00A77B4C" w:rsidRDefault="004F5AC0" w:rsidP="00A77B4C">
      <w:pPr>
        <w:spacing w:line="312" w:lineRule="auto"/>
        <w:ind w:right="-198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Ob Kunde oder Zähler: Kommunikation wird </w:t>
      </w:r>
      <w:r w:rsidR="00B2187B">
        <w:rPr>
          <w:b/>
          <w:bCs/>
          <w:sz w:val="28"/>
          <w:szCs w:val="28"/>
        </w:rPr>
        <w:t>durchg</w:t>
      </w:r>
      <w:r w:rsidR="0068616E">
        <w:rPr>
          <w:b/>
          <w:bCs/>
          <w:sz w:val="28"/>
          <w:szCs w:val="28"/>
        </w:rPr>
        <w:t>ängig</w:t>
      </w:r>
      <w:r w:rsidR="00B2187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digital</w:t>
      </w:r>
      <w:r>
        <w:rPr>
          <w:b/>
          <w:bCs/>
          <w:sz w:val="28"/>
          <w:szCs w:val="28"/>
        </w:rPr>
        <w:br/>
      </w:r>
      <w:r w:rsidR="00B2187B">
        <w:rPr>
          <w:b/>
          <w:bCs/>
          <w:szCs w:val="22"/>
        </w:rPr>
        <w:t>one2one-Kundenbeziehungsmanagement</w:t>
      </w:r>
      <w:r w:rsidR="00B2187B" w:rsidRPr="00B2187B">
        <w:rPr>
          <w:b/>
          <w:bCs/>
          <w:szCs w:val="22"/>
        </w:rPr>
        <w:t xml:space="preserve"> </w:t>
      </w:r>
      <w:r w:rsidR="00B2187B">
        <w:rPr>
          <w:b/>
          <w:bCs/>
          <w:szCs w:val="22"/>
        </w:rPr>
        <w:t xml:space="preserve">und easy </w:t>
      </w:r>
      <w:proofErr w:type="spellStart"/>
      <w:r w:rsidR="00B2187B">
        <w:rPr>
          <w:b/>
          <w:bCs/>
          <w:szCs w:val="22"/>
        </w:rPr>
        <w:t>metering</w:t>
      </w:r>
      <w:proofErr w:type="spellEnd"/>
      <w:r w:rsidR="00B2187B">
        <w:rPr>
          <w:b/>
          <w:bCs/>
          <w:szCs w:val="22"/>
        </w:rPr>
        <w:t xml:space="preserve"> im Fokus</w:t>
      </w:r>
    </w:p>
    <w:p w14:paraId="62F67F6B" w14:textId="6025A90C" w:rsidR="0068616E" w:rsidRPr="0068616E" w:rsidRDefault="00B2187B" w:rsidP="0068616E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Durch die Digitalisierung verändert sich auch die Kundenkommunikation grundlegend. Mit ihrem neuen one2one-Kundenbeziehungsmanagement zeigt die Wilken Software Group auf der E-world 2018 deswegen in Essen ein ganzheitliches Lösungspaket, mit dem Versorgungsunternehmen auf diese Veränderungen reagieren und die Kundenkommunikation gezielt digitalisieren können. Dabei unterstützt </w:t>
      </w:r>
      <w:r w:rsidR="0068616E">
        <w:rPr>
          <w:rFonts w:cs="Helvetica"/>
          <w:b/>
          <w:bCs/>
          <w:sz w:val="20"/>
        </w:rPr>
        <w:t xml:space="preserve">die </w:t>
      </w:r>
      <w:r>
        <w:rPr>
          <w:rFonts w:cs="Helvetica"/>
          <w:b/>
          <w:bCs/>
          <w:sz w:val="20"/>
        </w:rPr>
        <w:t>Wilken</w:t>
      </w:r>
      <w:r w:rsidR="0068616E">
        <w:rPr>
          <w:rFonts w:cs="Helvetica"/>
          <w:b/>
          <w:bCs/>
          <w:sz w:val="20"/>
        </w:rPr>
        <w:t xml:space="preserve"> Software Group</w:t>
      </w:r>
      <w:r>
        <w:rPr>
          <w:rFonts w:cs="Helvetica"/>
          <w:b/>
          <w:bCs/>
          <w:sz w:val="20"/>
        </w:rPr>
        <w:t xml:space="preserve"> gemeinsam mit </w:t>
      </w:r>
      <w:r w:rsidR="0068616E">
        <w:rPr>
          <w:rFonts w:cs="Helvetica"/>
          <w:b/>
          <w:bCs/>
          <w:sz w:val="20"/>
        </w:rPr>
        <w:t>der</w:t>
      </w:r>
      <w:r>
        <w:rPr>
          <w:rFonts w:cs="Helvetica"/>
          <w:b/>
          <w:bCs/>
          <w:sz w:val="20"/>
        </w:rPr>
        <w:t xml:space="preserve"> </w:t>
      </w:r>
      <w:r w:rsidR="0068616E">
        <w:rPr>
          <w:rFonts w:cs="Helvetica"/>
          <w:b/>
          <w:bCs/>
          <w:sz w:val="20"/>
        </w:rPr>
        <w:t xml:space="preserve">auf die digitale Kommunikation spezialisierten Agentur </w:t>
      </w:r>
      <w:proofErr w:type="spellStart"/>
      <w:r w:rsidR="0068616E">
        <w:rPr>
          <w:rFonts w:cs="Helvetica"/>
          <w:b/>
          <w:bCs/>
          <w:sz w:val="20"/>
        </w:rPr>
        <w:t>moog</w:t>
      </w:r>
      <w:proofErr w:type="spellEnd"/>
      <w:r w:rsidR="0068616E">
        <w:rPr>
          <w:rFonts w:cs="Helvetica"/>
          <w:b/>
          <w:bCs/>
          <w:sz w:val="20"/>
        </w:rPr>
        <w:t xml:space="preserve"> </w:t>
      </w:r>
      <w:r>
        <w:rPr>
          <w:rFonts w:cs="Helvetica"/>
          <w:b/>
          <w:bCs/>
          <w:sz w:val="20"/>
        </w:rPr>
        <w:t xml:space="preserve">die Unternehmen </w:t>
      </w:r>
      <w:r w:rsidR="0068616E">
        <w:rPr>
          <w:rFonts w:cs="Helvetica"/>
          <w:b/>
          <w:bCs/>
          <w:sz w:val="20"/>
        </w:rPr>
        <w:t>schon bei der Strategiefindung und Konzeption</w:t>
      </w:r>
      <w:r w:rsidR="00345753">
        <w:rPr>
          <w:rFonts w:cs="Helvetica"/>
          <w:b/>
          <w:bCs/>
          <w:sz w:val="20"/>
        </w:rPr>
        <w:t>.</w:t>
      </w:r>
      <w:r w:rsidR="00A77B4C">
        <w:rPr>
          <w:rFonts w:cs="Helvetica"/>
          <w:b/>
          <w:bCs/>
          <w:sz w:val="20"/>
        </w:rPr>
        <w:t xml:space="preserve"> </w:t>
      </w:r>
      <w:r w:rsidR="0068616E">
        <w:rPr>
          <w:rFonts w:cs="Helvetica"/>
          <w:b/>
          <w:bCs/>
          <w:sz w:val="20"/>
        </w:rPr>
        <w:t xml:space="preserve">Umgesetzt werden können die unterschiedlichen </w:t>
      </w:r>
      <w:proofErr w:type="spellStart"/>
      <w:r w:rsidR="0068616E">
        <w:rPr>
          <w:rFonts w:cs="Helvetica"/>
          <w:b/>
          <w:bCs/>
          <w:sz w:val="20"/>
        </w:rPr>
        <w:t>Ma</w:t>
      </w:r>
      <w:r w:rsidR="0081358B">
        <w:rPr>
          <w:rFonts w:cs="Helvetica"/>
          <w:b/>
          <w:bCs/>
          <w:sz w:val="20"/>
        </w:rPr>
        <w:t>ss</w:t>
      </w:r>
      <w:r w:rsidR="0068616E">
        <w:rPr>
          <w:rFonts w:cs="Helvetica"/>
          <w:b/>
          <w:bCs/>
          <w:sz w:val="20"/>
        </w:rPr>
        <w:t>nahmen</w:t>
      </w:r>
      <w:proofErr w:type="spellEnd"/>
      <w:r w:rsidR="002D3DA8">
        <w:rPr>
          <w:rFonts w:cs="Helvetica"/>
          <w:b/>
          <w:bCs/>
          <w:sz w:val="20"/>
        </w:rPr>
        <w:t xml:space="preserve"> zur Kundenbindung und -gewinnung</w:t>
      </w:r>
      <w:r w:rsidR="0068616E">
        <w:rPr>
          <w:rFonts w:cs="Helvetica"/>
          <w:b/>
          <w:bCs/>
          <w:sz w:val="20"/>
        </w:rPr>
        <w:t xml:space="preserve"> dann mit der Wilken E-Marketing Suite, die integriert mit den Branchenlösungen ENER:GY und </w:t>
      </w:r>
      <w:proofErr w:type="spellStart"/>
      <w:r w:rsidR="0068616E">
        <w:rPr>
          <w:rFonts w:cs="Helvetica"/>
          <w:b/>
          <w:bCs/>
          <w:sz w:val="20"/>
        </w:rPr>
        <w:t>NTS.suite</w:t>
      </w:r>
      <w:proofErr w:type="spellEnd"/>
      <w:r w:rsidR="0068616E">
        <w:rPr>
          <w:rFonts w:cs="Helvetica"/>
          <w:b/>
          <w:bCs/>
          <w:sz w:val="20"/>
        </w:rPr>
        <w:t xml:space="preserve"> arbeitet. Zweiter Schwerpunkt des Messeauftritts ist das Lösungspaket Wilken easy </w:t>
      </w:r>
      <w:proofErr w:type="spellStart"/>
      <w:r w:rsidR="0068616E">
        <w:rPr>
          <w:rFonts w:cs="Helvetica"/>
          <w:b/>
          <w:bCs/>
          <w:sz w:val="20"/>
        </w:rPr>
        <w:t>metering</w:t>
      </w:r>
      <w:proofErr w:type="spellEnd"/>
      <w:r w:rsidR="0068616E">
        <w:rPr>
          <w:rFonts w:cs="Helvetica"/>
          <w:b/>
          <w:bCs/>
          <w:sz w:val="20"/>
        </w:rPr>
        <w:t xml:space="preserve">. Mit ihm können die mit dem Smart Metering verbunden Prozesse durchgängig gestaltet und automatisiert werden. </w:t>
      </w:r>
      <w:r w:rsidR="00415041" w:rsidRPr="00415041">
        <w:rPr>
          <w:rFonts w:cs="Helvetica"/>
          <w:b/>
          <w:bCs/>
          <w:sz w:val="20"/>
        </w:rPr>
        <w:t>Diese reichen von der Beschaffung der Geräte über die Grob- und Feinplanung und Installation beim Kunden mithilfe des vollintegrierten Wilken-</w:t>
      </w:r>
      <w:proofErr w:type="spellStart"/>
      <w:r w:rsidR="00415041" w:rsidRPr="00415041">
        <w:rPr>
          <w:rFonts w:cs="Helvetica"/>
          <w:b/>
          <w:bCs/>
          <w:sz w:val="20"/>
        </w:rPr>
        <w:t>Workforce</w:t>
      </w:r>
      <w:proofErr w:type="spellEnd"/>
      <w:r w:rsidR="00415041" w:rsidRPr="00415041">
        <w:rPr>
          <w:rFonts w:cs="Helvetica"/>
          <w:b/>
          <w:bCs/>
          <w:sz w:val="20"/>
        </w:rPr>
        <w:t>-Managements bis hin zur Abrechnung</w:t>
      </w:r>
      <w:r w:rsidR="00415041">
        <w:rPr>
          <w:rFonts w:cs="Helvetica"/>
          <w:b/>
          <w:bCs/>
          <w:sz w:val="20"/>
        </w:rPr>
        <w:t xml:space="preserve">. </w:t>
      </w:r>
      <w:r w:rsidR="0068616E">
        <w:rPr>
          <w:rFonts w:cs="Helvetica"/>
          <w:b/>
          <w:bCs/>
          <w:sz w:val="20"/>
        </w:rPr>
        <w:t>Dabei steht für sämtliche Prozesse nun auch eine z</w:t>
      </w:r>
      <w:r w:rsidR="0068616E" w:rsidRPr="0068616E">
        <w:rPr>
          <w:rFonts w:cs="Helvetica"/>
          <w:b/>
          <w:bCs/>
          <w:sz w:val="20"/>
        </w:rPr>
        <w:t xml:space="preserve">entrale Überwachung </w:t>
      </w:r>
      <w:r w:rsidR="0068616E">
        <w:rPr>
          <w:rFonts w:cs="Helvetica"/>
          <w:b/>
          <w:bCs/>
          <w:sz w:val="20"/>
        </w:rPr>
        <w:t xml:space="preserve">für ein permanentes </w:t>
      </w:r>
      <w:r w:rsidR="0068616E" w:rsidRPr="0068616E">
        <w:rPr>
          <w:rFonts w:cs="Helvetica"/>
          <w:b/>
          <w:bCs/>
          <w:sz w:val="20"/>
        </w:rPr>
        <w:t>Monitoring</w:t>
      </w:r>
      <w:r w:rsidR="0068616E">
        <w:rPr>
          <w:rFonts w:cs="Helvetica"/>
          <w:b/>
          <w:bCs/>
          <w:sz w:val="20"/>
        </w:rPr>
        <w:t xml:space="preserve"> zur Verfügung.</w:t>
      </w:r>
    </w:p>
    <w:p w14:paraId="6E83D066" w14:textId="1FD32D98" w:rsidR="00FC1FC2" w:rsidRPr="00F02FBC" w:rsidRDefault="00415041" w:rsidP="00713106">
      <w:pPr>
        <w:rPr>
          <w:rFonts w:cs="Helvetica"/>
          <w:sz w:val="20"/>
        </w:rPr>
      </w:pPr>
      <w:r w:rsidRPr="00415041">
        <w:rPr>
          <w:rFonts w:cs="Helvetica"/>
          <w:sz w:val="20"/>
        </w:rPr>
        <w:t xml:space="preserve">Premiere auf der E-world feiert darüber hinaus P/5, die neue ERP-Lösung der Wilken Software Group. Sie wird derzeit bei den ersten Kunden in der Versorgungswirtschaft ausgerollt und deckt die Bereiche Finanz- und Rechnungswesen und Materialwirtschaft ab. Darüber hinaus zeigt Wilken </w:t>
      </w:r>
      <w:r w:rsidR="00C13B12">
        <w:rPr>
          <w:rFonts w:cs="Helvetica"/>
          <w:sz w:val="20"/>
        </w:rPr>
        <w:t>M</w:t>
      </w:r>
      <w:r w:rsidRPr="00415041">
        <w:rPr>
          <w:rFonts w:cs="Helvetica"/>
          <w:sz w:val="20"/>
        </w:rPr>
        <w:t>öglichkeiten zur Umsetzung der Datenschutzgrundverordnung (DSGVO)</w:t>
      </w:r>
      <w:bookmarkStart w:id="0" w:name="_GoBack"/>
      <w:bookmarkEnd w:id="0"/>
      <w:r w:rsidRPr="00415041">
        <w:rPr>
          <w:rFonts w:cs="Helvetica"/>
          <w:sz w:val="20"/>
        </w:rPr>
        <w:t>. Wilken liefert mit e-</w:t>
      </w:r>
      <w:proofErr w:type="spellStart"/>
      <w:r w:rsidRPr="00415041">
        <w:rPr>
          <w:rFonts w:cs="Helvetica"/>
          <w:sz w:val="20"/>
        </w:rPr>
        <w:t>mobility</w:t>
      </w:r>
      <w:proofErr w:type="spellEnd"/>
      <w:r w:rsidRPr="00415041">
        <w:rPr>
          <w:rFonts w:cs="Helvetica"/>
          <w:sz w:val="20"/>
        </w:rPr>
        <w:t xml:space="preserve"> </w:t>
      </w:r>
      <w:proofErr w:type="spellStart"/>
      <w:r w:rsidRPr="00415041">
        <w:rPr>
          <w:rFonts w:cs="Helvetica"/>
          <w:sz w:val="20"/>
        </w:rPr>
        <w:t>advanced</w:t>
      </w:r>
      <w:proofErr w:type="spellEnd"/>
      <w:r w:rsidRPr="00415041">
        <w:rPr>
          <w:rFonts w:cs="Helvetica"/>
          <w:sz w:val="20"/>
        </w:rPr>
        <w:t xml:space="preserve"> zudem einen Lösungsbaustein für den Themenschwerpunkt </w:t>
      </w:r>
      <w:r w:rsidRPr="00415041">
        <w:rPr>
          <w:rFonts w:cs="Helvetica"/>
          <w:sz w:val="20"/>
        </w:rPr>
        <w:lastRenderedPageBreak/>
        <w:t>der E-world „Smart City – erleben Sie intelligente Lösungen für die Stadt von morgen“.</w:t>
      </w:r>
      <w:r w:rsidR="002D3DA8">
        <w:rPr>
          <w:rFonts w:cs="Helvetica"/>
          <w:sz w:val="20"/>
        </w:rPr>
        <w:tab/>
      </w:r>
    </w:p>
    <w:tbl>
      <w:tblPr>
        <w:tblW w:w="9322" w:type="dxa"/>
        <w:tblLook w:val="04A0" w:firstRow="1" w:lastRow="0" w:firstColumn="1" w:lastColumn="0" w:noHBand="0" w:noVBand="1"/>
      </w:tblPr>
      <w:tblGrid>
        <w:gridCol w:w="4928"/>
        <w:gridCol w:w="4394"/>
      </w:tblGrid>
      <w:tr w:rsidR="00713106" w:rsidRPr="00015695" w14:paraId="63671C9D" w14:textId="77777777" w:rsidTr="00713106">
        <w:trPr>
          <w:trHeight w:val="1303"/>
        </w:trPr>
        <w:tc>
          <w:tcPr>
            <w:tcW w:w="4928" w:type="dxa"/>
            <w:shd w:val="clear" w:color="auto" w:fill="auto"/>
          </w:tcPr>
          <w:p w14:paraId="385CB5C0" w14:textId="77777777" w:rsidR="00713106" w:rsidRPr="00015695" w:rsidRDefault="00713106" w:rsidP="0071310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cs="Calibri"/>
                <w:sz w:val="16"/>
                <w:szCs w:val="26"/>
                <w:lang w:eastAsia="de-DE"/>
              </w:rPr>
            </w:pP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t>Kontaktdaten: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Wilken AG – Davide </w:t>
            </w:r>
            <w:proofErr w:type="spellStart"/>
            <w:r w:rsidRPr="00015695">
              <w:rPr>
                <w:rFonts w:cs="Calibri"/>
                <w:sz w:val="16"/>
                <w:szCs w:val="26"/>
                <w:lang w:eastAsia="de-DE"/>
              </w:rPr>
              <w:t>Savoldelli</w:t>
            </w:r>
            <w:proofErr w:type="spellEnd"/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  <w:t xml:space="preserve">Blumenaustrasse </w:t>
            </w:r>
            <w:proofErr w:type="gramStart"/>
            <w:r w:rsidRPr="00015695">
              <w:rPr>
                <w:rFonts w:cs="Calibri"/>
                <w:sz w:val="16"/>
                <w:szCs w:val="26"/>
                <w:lang w:eastAsia="de-DE"/>
              </w:rPr>
              <w:t>8  –</w:t>
            </w:r>
            <w:proofErr w:type="gramEnd"/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 CH-9320 Arbon TG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ab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  <w:t>Tel.: + 41 71 454 64 00 – Fax: +41 71 454 64 09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davide.savoldelli@wilken.ch</w:t>
              </w:r>
            </w:hyperlink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www.wilken.ch</w:t>
              </w:r>
            </w:hyperlink>
          </w:p>
        </w:tc>
        <w:tc>
          <w:tcPr>
            <w:tcW w:w="4394" w:type="dxa"/>
            <w:shd w:val="clear" w:color="auto" w:fill="auto"/>
          </w:tcPr>
          <w:p w14:paraId="57B55ABE" w14:textId="77777777" w:rsidR="00713106" w:rsidRPr="00015695" w:rsidRDefault="00713106" w:rsidP="0071310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cs="Calibri"/>
                <w:sz w:val="16"/>
                <w:szCs w:val="26"/>
                <w:lang w:eastAsia="de-DE"/>
              </w:rPr>
            </w:pP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Press’n’Relations GmbH – Alexandra Stiegler </w:t>
            </w:r>
            <w:proofErr w:type="spellStart"/>
            <w:r w:rsidRPr="00015695">
              <w:rPr>
                <w:rFonts w:cs="Calibri"/>
                <w:sz w:val="16"/>
                <w:szCs w:val="26"/>
                <w:lang w:eastAsia="de-DE"/>
              </w:rPr>
              <w:t>Hirslanderstrasse</w:t>
            </w:r>
            <w:proofErr w:type="spellEnd"/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 51 – 8032 Zürich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>Tel.: +41 43 344 58 65 - Fax: +41 43 344 58 69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15695">
                <w:rPr>
                  <w:rStyle w:val="Link"/>
                  <w:rFonts w:cs="Calibri"/>
                  <w:sz w:val="16"/>
                  <w:szCs w:val="26"/>
                  <w:lang w:eastAsia="de-DE"/>
                </w:rPr>
                <w:t>as@press-n-relations.ch</w:t>
              </w:r>
            </w:hyperlink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10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14:paraId="05C19AF7" w14:textId="77777777" w:rsidR="00713106" w:rsidRPr="003277A0" w:rsidRDefault="00713106" w:rsidP="00713106">
      <w:pPr>
        <w:spacing w:line="240" w:lineRule="auto"/>
        <w:ind w:right="-1276"/>
        <w:rPr>
          <w:rFonts w:ascii="Arial" w:hAnsi="Arial" w:cs="Calibri"/>
          <w:b/>
          <w:sz w:val="16"/>
          <w:szCs w:val="26"/>
          <w:lang w:eastAsia="de-DE"/>
        </w:rPr>
      </w:pPr>
      <w:r w:rsidRPr="005B0184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 w:rsidRPr="005B0184">
        <w:rPr>
          <w:rFonts w:ascii="Arial" w:hAnsi="Arial" w:cs="Calibri"/>
          <w:b/>
          <w:sz w:val="16"/>
          <w:szCs w:val="26"/>
          <w:lang w:eastAsia="de-DE"/>
        </w:rPr>
        <w:br/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</w:t>
      </w:r>
      <w:proofErr w:type="spellStart"/>
      <w:r w:rsidRPr="005B0184">
        <w:rPr>
          <w:rFonts w:ascii="Arial" w:hAnsi="Arial" w:cs="Calibri"/>
          <w:bCs/>
          <w:sz w:val="16"/>
          <w:szCs w:val="26"/>
          <w:lang w:eastAsia="de-DE"/>
        </w:rPr>
        <w:t>grosse</w:t>
      </w:r>
      <w:proofErr w:type="spellEnd"/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 Unternehmen. Zusätzlich bietet Wilken zahlreiche Branchenlösungen für die Versorgungs-, Sozial- und Tourismuswirtschaft, Gesundheit &amp; Versicherungen, Kirchen, Informationsmanagement und Finanzen &amp; ERP.</w:t>
      </w:r>
    </w:p>
    <w:p w14:paraId="615863D1" w14:textId="067733F3" w:rsidR="00FE48A6" w:rsidRPr="00B2745D" w:rsidRDefault="00FE48A6" w:rsidP="00C51C55"/>
    <w:sectPr w:rsidR="00FE48A6" w:rsidRPr="00B2745D" w:rsidSect="00FC1FC2">
      <w:headerReference w:type="default" r:id="rId11"/>
      <w:footerReference w:type="even" r:id="rId12"/>
      <w:footerReference w:type="default" r:id="rId13"/>
      <w:pgSz w:w="11906" w:h="16838"/>
      <w:pgMar w:top="2009" w:right="3400" w:bottom="1396" w:left="1418" w:header="611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636B22" w14:textId="77777777" w:rsidR="00FA643B" w:rsidRDefault="00FA643B">
      <w:r>
        <w:separator/>
      </w:r>
    </w:p>
  </w:endnote>
  <w:endnote w:type="continuationSeparator" w:id="0">
    <w:p w14:paraId="4160325A" w14:textId="77777777" w:rsidR="00FA643B" w:rsidRDefault="00FA6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4FE14B" w14:textId="77777777" w:rsidR="00FA643B" w:rsidRDefault="00FA643B">
      <w:r>
        <w:separator/>
      </w:r>
    </w:p>
  </w:footnote>
  <w:footnote w:type="continuationSeparator" w:id="0">
    <w:p w14:paraId="0E59B2F2" w14:textId="77777777" w:rsidR="00FA643B" w:rsidRDefault="00FA643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0644"/>
    <w:rsid w:val="000017B9"/>
    <w:rsid w:val="0000454B"/>
    <w:rsid w:val="00011F67"/>
    <w:rsid w:val="000120D4"/>
    <w:rsid w:val="00020962"/>
    <w:rsid w:val="0002498B"/>
    <w:rsid w:val="00032F50"/>
    <w:rsid w:val="00036B01"/>
    <w:rsid w:val="00040D86"/>
    <w:rsid w:val="00045258"/>
    <w:rsid w:val="0005086D"/>
    <w:rsid w:val="00051FB3"/>
    <w:rsid w:val="00060F4F"/>
    <w:rsid w:val="00064DC6"/>
    <w:rsid w:val="000712DC"/>
    <w:rsid w:val="000734D1"/>
    <w:rsid w:val="000809E7"/>
    <w:rsid w:val="00092780"/>
    <w:rsid w:val="00093AA5"/>
    <w:rsid w:val="00097330"/>
    <w:rsid w:val="000A3319"/>
    <w:rsid w:val="000A6D42"/>
    <w:rsid w:val="000A7E7E"/>
    <w:rsid w:val="000B2038"/>
    <w:rsid w:val="000B5AD9"/>
    <w:rsid w:val="000C0569"/>
    <w:rsid w:val="000C08EF"/>
    <w:rsid w:val="000C13A4"/>
    <w:rsid w:val="000C2BB8"/>
    <w:rsid w:val="000C313B"/>
    <w:rsid w:val="000C7E9B"/>
    <w:rsid w:val="000D5A8E"/>
    <w:rsid w:val="000D5B06"/>
    <w:rsid w:val="000D5FE9"/>
    <w:rsid w:val="000E54C9"/>
    <w:rsid w:val="000E5D79"/>
    <w:rsid w:val="000F6D38"/>
    <w:rsid w:val="001019ED"/>
    <w:rsid w:val="00102BB9"/>
    <w:rsid w:val="00106410"/>
    <w:rsid w:val="00107620"/>
    <w:rsid w:val="00114F49"/>
    <w:rsid w:val="00122599"/>
    <w:rsid w:val="00122695"/>
    <w:rsid w:val="00122B29"/>
    <w:rsid w:val="00122F47"/>
    <w:rsid w:val="0012491E"/>
    <w:rsid w:val="00127E87"/>
    <w:rsid w:val="001307C5"/>
    <w:rsid w:val="00135DEE"/>
    <w:rsid w:val="00152D07"/>
    <w:rsid w:val="00165471"/>
    <w:rsid w:val="001708FB"/>
    <w:rsid w:val="001721DE"/>
    <w:rsid w:val="00172559"/>
    <w:rsid w:val="00175745"/>
    <w:rsid w:val="001858F8"/>
    <w:rsid w:val="00194E4F"/>
    <w:rsid w:val="001A1096"/>
    <w:rsid w:val="001A2076"/>
    <w:rsid w:val="001A4984"/>
    <w:rsid w:val="001A7985"/>
    <w:rsid w:val="001B016B"/>
    <w:rsid w:val="001B1862"/>
    <w:rsid w:val="001B38F7"/>
    <w:rsid w:val="001C58AF"/>
    <w:rsid w:val="001C6862"/>
    <w:rsid w:val="001C6A6A"/>
    <w:rsid w:val="001D12AA"/>
    <w:rsid w:val="001E0FCA"/>
    <w:rsid w:val="001E200F"/>
    <w:rsid w:val="001E308F"/>
    <w:rsid w:val="001E46E6"/>
    <w:rsid w:val="00227EBC"/>
    <w:rsid w:val="00235691"/>
    <w:rsid w:val="00235AB8"/>
    <w:rsid w:val="002556E7"/>
    <w:rsid w:val="00272362"/>
    <w:rsid w:val="00275197"/>
    <w:rsid w:val="002751DA"/>
    <w:rsid w:val="002A28CE"/>
    <w:rsid w:val="002A4BEA"/>
    <w:rsid w:val="002B275A"/>
    <w:rsid w:val="002C201B"/>
    <w:rsid w:val="002C5994"/>
    <w:rsid w:val="002D0338"/>
    <w:rsid w:val="002D1696"/>
    <w:rsid w:val="002D19F2"/>
    <w:rsid w:val="002D1F28"/>
    <w:rsid w:val="002D28F5"/>
    <w:rsid w:val="002D32ED"/>
    <w:rsid w:val="002D3DA8"/>
    <w:rsid w:val="002D7510"/>
    <w:rsid w:val="002E1BC0"/>
    <w:rsid w:val="0031677D"/>
    <w:rsid w:val="003179A3"/>
    <w:rsid w:val="00317F93"/>
    <w:rsid w:val="00324F5C"/>
    <w:rsid w:val="00333E51"/>
    <w:rsid w:val="00345753"/>
    <w:rsid w:val="003467EA"/>
    <w:rsid w:val="00363C56"/>
    <w:rsid w:val="00366811"/>
    <w:rsid w:val="00366E84"/>
    <w:rsid w:val="0037633E"/>
    <w:rsid w:val="00376B33"/>
    <w:rsid w:val="0038387B"/>
    <w:rsid w:val="003A1A5E"/>
    <w:rsid w:val="003A1B6D"/>
    <w:rsid w:val="003A43A2"/>
    <w:rsid w:val="003A775C"/>
    <w:rsid w:val="003C2165"/>
    <w:rsid w:val="003D55A3"/>
    <w:rsid w:val="003D7800"/>
    <w:rsid w:val="003E10C2"/>
    <w:rsid w:val="003E189B"/>
    <w:rsid w:val="003E1CF6"/>
    <w:rsid w:val="003E5F6C"/>
    <w:rsid w:val="003F3403"/>
    <w:rsid w:val="003F55EF"/>
    <w:rsid w:val="004043AF"/>
    <w:rsid w:val="004054D6"/>
    <w:rsid w:val="00405CCA"/>
    <w:rsid w:val="00406D81"/>
    <w:rsid w:val="00410CD5"/>
    <w:rsid w:val="004110F6"/>
    <w:rsid w:val="00415041"/>
    <w:rsid w:val="00425A22"/>
    <w:rsid w:val="00425E5F"/>
    <w:rsid w:val="00432E47"/>
    <w:rsid w:val="0044765C"/>
    <w:rsid w:val="00454B81"/>
    <w:rsid w:val="00457490"/>
    <w:rsid w:val="00470089"/>
    <w:rsid w:val="004712B6"/>
    <w:rsid w:val="00477E0F"/>
    <w:rsid w:val="0048030E"/>
    <w:rsid w:val="004851B3"/>
    <w:rsid w:val="0048658B"/>
    <w:rsid w:val="004909C2"/>
    <w:rsid w:val="00493267"/>
    <w:rsid w:val="004A2502"/>
    <w:rsid w:val="004A32B5"/>
    <w:rsid w:val="004A76DC"/>
    <w:rsid w:val="004B430F"/>
    <w:rsid w:val="004B6B57"/>
    <w:rsid w:val="004C24AD"/>
    <w:rsid w:val="004C35FA"/>
    <w:rsid w:val="004C38CC"/>
    <w:rsid w:val="004D42F9"/>
    <w:rsid w:val="004E2379"/>
    <w:rsid w:val="004E5964"/>
    <w:rsid w:val="004F2F02"/>
    <w:rsid w:val="004F56F1"/>
    <w:rsid w:val="004F5AC0"/>
    <w:rsid w:val="004F79BE"/>
    <w:rsid w:val="0050632B"/>
    <w:rsid w:val="00511F1D"/>
    <w:rsid w:val="00513A25"/>
    <w:rsid w:val="00517604"/>
    <w:rsid w:val="00521E09"/>
    <w:rsid w:val="005246FF"/>
    <w:rsid w:val="00532F73"/>
    <w:rsid w:val="00535049"/>
    <w:rsid w:val="00535FC2"/>
    <w:rsid w:val="005519C2"/>
    <w:rsid w:val="0055421E"/>
    <w:rsid w:val="00560751"/>
    <w:rsid w:val="005639AD"/>
    <w:rsid w:val="00565FD4"/>
    <w:rsid w:val="00574C52"/>
    <w:rsid w:val="00575F36"/>
    <w:rsid w:val="00576A13"/>
    <w:rsid w:val="00576B32"/>
    <w:rsid w:val="00583BF7"/>
    <w:rsid w:val="0058795D"/>
    <w:rsid w:val="005937FF"/>
    <w:rsid w:val="00595CF3"/>
    <w:rsid w:val="00595EA6"/>
    <w:rsid w:val="0059648C"/>
    <w:rsid w:val="005B3718"/>
    <w:rsid w:val="005B4249"/>
    <w:rsid w:val="005C0411"/>
    <w:rsid w:val="005D06AC"/>
    <w:rsid w:val="005D070B"/>
    <w:rsid w:val="005D23B7"/>
    <w:rsid w:val="005E006B"/>
    <w:rsid w:val="005E198E"/>
    <w:rsid w:val="005F2C2F"/>
    <w:rsid w:val="005F375D"/>
    <w:rsid w:val="005F3918"/>
    <w:rsid w:val="005F52E2"/>
    <w:rsid w:val="0060646D"/>
    <w:rsid w:val="00614428"/>
    <w:rsid w:val="00617317"/>
    <w:rsid w:val="006205F9"/>
    <w:rsid w:val="006235F9"/>
    <w:rsid w:val="00632098"/>
    <w:rsid w:val="00635CE5"/>
    <w:rsid w:val="00644E9F"/>
    <w:rsid w:val="00645730"/>
    <w:rsid w:val="006568C1"/>
    <w:rsid w:val="00667CBE"/>
    <w:rsid w:val="00675809"/>
    <w:rsid w:val="0068616E"/>
    <w:rsid w:val="00693603"/>
    <w:rsid w:val="006963F7"/>
    <w:rsid w:val="006A0673"/>
    <w:rsid w:val="006A0FEA"/>
    <w:rsid w:val="006B0312"/>
    <w:rsid w:val="006B72FA"/>
    <w:rsid w:val="006C7239"/>
    <w:rsid w:val="006D3182"/>
    <w:rsid w:val="006D7C69"/>
    <w:rsid w:val="006E0BB7"/>
    <w:rsid w:val="006E468B"/>
    <w:rsid w:val="006E5937"/>
    <w:rsid w:val="006F6C95"/>
    <w:rsid w:val="00713106"/>
    <w:rsid w:val="00733F48"/>
    <w:rsid w:val="0073656F"/>
    <w:rsid w:val="007367F7"/>
    <w:rsid w:val="00737E3A"/>
    <w:rsid w:val="00741F98"/>
    <w:rsid w:val="00746812"/>
    <w:rsid w:val="00752F6B"/>
    <w:rsid w:val="00753EF9"/>
    <w:rsid w:val="00757073"/>
    <w:rsid w:val="0076126F"/>
    <w:rsid w:val="00764A09"/>
    <w:rsid w:val="00770008"/>
    <w:rsid w:val="007706D1"/>
    <w:rsid w:val="00770853"/>
    <w:rsid w:val="00772476"/>
    <w:rsid w:val="00774940"/>
    <w:rsid w:val="00783CEE"/>
    <w:rsid w:val="00791F82"/>
    <w:rsid w:val="00793AB8"/>
    <w:rsid w:val="007A2057"/>
    <w:rsid w:val="007B0E4F"/>
    <w:rsid w:val="007B4B9E"/>
    <w:rsid w:val="007C1274"/>
    <w:rsid w:val="007C3EFB"/>
    <w:rsid w:val="007C5A78"/>
    <w:rsid w:val="007E1E5C"/>
    <w:rsid w:val="007E37CB"/>
    <w:rsid w:val="007F7D4A"/>
    <w:rsid w:val="00801EC6"/>
    <w:rsid w:val="00803D59"/>
    <w:rsid w:val="00804587"/>
    <w:rsid w:val="00811D53"/>
    <w:rsid w:val="0081245E"/>
    <w:rsid w:val="0081358B"/>
    <w:rsid w:val="00823230"/>
    <w:rsid w:val="00823A31"/>
    <w:rsid w:val="008331D8"/>
    <w:rsid w:val="0083770B"/>
    <w:rsid w:val="0084392B"/>
    <w:rsid w:val="008474DE"/>
    <w:rsid w:val="008513EE"/>
    <w:rsid w:val="00853823"/>
    <w:rsid w:val="00863D68"/>
    <w:rsid w:val="00864136"/>
    <w:rsid w:val="0088157B"/>
    <w:rsid w:val="008825F3"/>
    <w:rsid w:val="00882AF0"/>
    <w:rsid w:val="0088514D"/>
    <w:rsid w:val="00894092"/>
    <w:rsid w:val="00894BE0"/>
    <w:rsid w:val="008A57BB"/>
    <w:rsid w:val="008B4462"/>
    <w:rsid w:val="008B5B1E"/>
    <w:rsid w:val="008B69E2"/>
    <w:rsid w:val="008B7437"/>
    <w:rsid w:val="008C5997"/>
    <w:rsid w:val="008D185B"/>
    <w:rsid w:val="008D3090"/>
    <w:rsid w:val="008D392D"/>
    <w:rsid w:val="008E6C77"/>
    <w:rsid w:val="008F07C1"/>
    <w:rsid w:val="008F2D96"/>
    <w:rsid w:val="008F3EA0"/>
    <w:rsid w:val="008F68EF"/>
    <w:rsid w:val="00902719"/>
    <w:rsid w:val="00903A51"/>
    <w:rsid w:val="009043EE"/>
    <w:rsid w:val="00914A72"/>
    <w:rsid w:val="00916458"/>
    <w:rsid w:val="00921B7A"/>
    <w:rsid w:val="0093086E"/>
    <w:rsid w:val="009333FD"/>
    <w:rsid w:val="009378C5"/>
    <w:rsid w:val="00943667"/>
    <w:rsid w:val="00947BDC"/>
    <w:rsid w:val="009520FE"/>
    <w:rsid w:val="00961AD9"/>
    <w:rsid w:val="009668A5"/>
    <w:rsid w:val="0096745F"/>
    <w:rsid w:val="00970937"/>
    <w:rsid w:val="00971D24"/>
    <w:rsid w:val="00973837"/>
    <w:rsid w:val="00980D69"/>
    <w:rsid w:val="00984451"/>
    <w:rsid w:val="00984EEC"/>
    <w:rsid w:val="009873C5"/>
    <w:rsid w:val="009A30BF"/>
    <w:rsid w:val="009A7A52"/>
    <w:rsid w:val="009B0EFC"/>
    <w:rsid w:val="009B1B65"/>
    <w:rsid w:val="009C6A33"/>
    <w:rsid w:val="009C7BF7"/>
    <w:rsid w:val="009D20BB"/>
    <w:rsid w:val="009E3BDC"/>
    <w:rsid w:val="009F1031"/>
    <w:rsid w:val="00A0122C"/>
    <w:rsid w:val="00A0763D"/>
    <w:rsid w:val="00A10E4F"/>
    <w:rsid w:val="00A12303"/>
    <w:rsid w:val="00A124CC"/>
    <w:rsid w:val="00A12E20"/>
    <w:rsid w:val="00A14223"/>
    <w:rsid w:val="00A30012"/>
    <w:rsid w:val="00A30045"/>
    <w:rsid w:val="00A31345"/>
    <w:rsid w:val="00A3451E"/>
    <w:rsid w:val="00A363D4"/>
    <w:rsid w:val="00A44E69"/>
    <w:rsid w:val="00A51F3A"/>
    <w:rsid w:val="00A56D07"/>
    <w:rsid w:val="00A604E8"/>
    <w:rsid w:val="00A64B2E"/>
    <w:rsid w:val="00A65506"/>
    <w:rsid w:val="00A6600D"/>
    <w:rsid w:val="00A672F6"/>
    <w:rsid w:val="00A67754"/>
    <w:rsid w:val="00A678B8"/>
    <w:rsid w:val="00A73AC3"/>
    <w:rsid w:val="00A77B4C"/>
    <w:rsid w:val="00A77BBC"/>
    <w:rsid w:val="00A85E92"/>
    <w:rsid w:val="00A92B64"/>
    <w:rsid w:val="00A941BA"/>
    <w:rsid w:val="00AA2FE1"/>
    <w:rsid w:val="00AB7591"/>
    <w:rsid w:val="00AE0B77"/>
    <w:rsid w:val="00AE3863"/>
    <w:rsid w:val="00AF0BE2"/>
    <w:rsid w:val="00AF1D9E"/>
    <w:rsid w:val="00B1628C"/>
    <w:rsid w:val="00B2187B"/>
    <w:rsid w:val="00B2745D"/>
    <w:rsid w:val="00B4126D"/>
    <w:rsid w:val="00B54F30"/>
    <w:rsid w:val="00B62065"/>
    <w:rsid w:val="00B63171"/>
    <w:rsid w:val="00B86EC2"/>
    <w:rsid w:val="00B87471"/>
    <w:rsid w:val="00BA5FB0"/>
    <w:rsid w:val="00BA7303"/>
    <w:rsid w:val="00BB2877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13B12"/>
    <w:rsid w:val="00C25852"/>
    <w:rsid w:val="00C51C55"/>
    <w:rsid w:val="00C6146F"/>
    <w:rsid w:val="00C6183F"/>
    <w:rsid w:val="00C62E40"/>
    <w:rsid w:val="00C644DB"/>
    <w:rsid w:val="00C73CA9"/>
    <w:rsid w:val="00C7604D"/>
    <w:rsid w:val="00C83E25"/>
    <w:rsid w:val="00C87F52"/>
    <w:rsid w:val="00C96BC2"/>
    <w:rsid w:val="00CA2704"/>
    <w:rsid w:val="00CD395A"/>
    <w:rsid w:val="00CE3C40"/>
    <w:rsid w:val="00CE4B1C"/>
    <w:rsid w:val="00CF4E1F"/>
    <w:rsid w:val="00D0021E"/>
    <w:rsid w:val="00D13CB5"/>
    <w:rsid w:val="00D16139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641CA"/>
    <w:rsid w:val="00D77FE4"/>
    <w:rsid w:val="00D83959"/>
    <w:rsid w:val="00D8426B"/>
    <w:rsid w:val="00D923CC"/>
    <w:rsid w:val="00D93A8E"/>
    <w:rsid w:val="00D95B01"/>
    <w:rsid w:val="00DA2579"/>
    <w:rsid w:val="00DA3F70"/>
    <w:rsid w:val="00DA4F82"/>
    <w:rsid w:val="00DB0CE5"/>
    <w:rsid w:val="00DC31CE"/>
    <w:rsid w:val="00DC445F"/>
    <w:rsid w:val="00DC5F6C"/>
    <w:rsid w:val="00DC7643"/>
    <w:rsid w:val="00DD7286"/>
    <w:rsid w:val="00DE1531"/>
    <w:rsid w:val="00DE2EB6"/>
    <w:rsid w:val="00DE4B79"/>
    <w:rsid w:val="00DF68C5"/>
    <w:rsid w:val="00E02730"/>
    <w:rsid w:val="00E059D0"/>
    <w:rsid w:val="00E1218D"/>
    <w:rsid w:val="00E37B54"/>
    <w:rsid w:val="00E409DF"/>
    <w:rsid w:val="00E47E25"/>
    <w:rsid w:val="00E530A5"/>
    <w:rsid w:val="00E54882"/>
    <w:rsid w:val="00E62903"/>
    <w:rsid w:val="00E62CBD"/>
    <w:rsid w:val="00E83A83"/>
    <w:rsid w:val="00E915CC"/>
    <w:rsid w:val="00EA0E6E"/>
    <w:rsid w:val="00EA755D"/>
    <w:rsid w:val="00EB026E"/>
    <w:rsid w:val="00EB1349"/>
    <w:rsid w:val="00EB77F7"/>
    <w:rsid w:val="00EC14F0"/>
    <w:rsid w:val="00ED247E"/>
    <w:rsid w:val="00ED53FF"/>
    <w:rsid w:val="00EE15AD"/>
    <w:rsid w:val="00EE403A"/>
    <w:rsid w:val="00EE44FC"/>
    <w:rsid w:val="00EF0E88"/>
    <w:rsid w:val="00EF1E53"/>
    <w:rsid w:val="00F02FBC"/>
    <w:rsid w:val="00F112E3"/>
    <w:rsid w:val="00F11A58"/>
    <w:rsid w:val="00F122B4"/>
    <w:rsid w:val="00F20B7D"/>
    <w:rsid w:val="00F23364"/>
    <w:rsid w:val="00F24B57"/>
    <w:rsid w:val="00F254C3"/>
    <w:rsid w:val="00F3050A"/>
    <w:rsid w:val="00F31CE5"/>
    <w:rsid w:val="00F33075"/>
    <w:rsid w:val="00F42BC2"/>
    <w:rsid w:val="00F44C5C"/>
    <w:rsid w:val="00F45E0A"/>
    <w:rsid w:val="00F47247"/>
    <w:rsid w:val="00F50498"/>
    <w:rsid w:val="00F51E70"/>
    <w:rsid w:val="00F55A89"/>
    <w:rsid w:val="00F61560"/>
    <w:rsid w:val="00F61A36"/>
    <w:rsid w:val="00F717EB"/>
    <w:rsid w:val="00F771FF"/>
    <w:rsid w:val="00F9031E"/>
    <w:rsid w:val="00F96E98"/>
    <w:rsid w:val="00FA13E1"/>
    <w:rsid w:val="00FA3705"/>
    <w:rsid w:val="00FA643B"/>
    <w:rsid w:val="00FB0927"/>
    <w:rsid w:val="00FB3528"/>
    <w:rsid w:val="00FB6A61"/>
    <w:rsid w:val="00FB7D61"/>
    <w:rsid w:val="00FC18FD"/>
    <w:rsid w:val="00FC1FC2"/>
    <w:rsid w:val="00FC4BAD"/>
    <w:rsid w:val="00FD7591"/>
    <w:rsid w:val="00FE48A6"/>
    <w:rsid w:val="00FF3351"/>
    <w:rsid w:val="00FF3B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Listenabsatz">
    <w:name w:val="List Paragraph"/>
    <w:basedOn w:val="Standard"/>
    <w:uiPriority w:val="34"/>
    <w:qFormat/>
    <w:rsid w:val="0068616E"/>
    <w:pPr>
      <w:ind w:left="720"/>
      <w:contextualSpacing/>
    </w:p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81358B"/>
    <w:pPr>
      <w:spacing w:before="0" w:after="0"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81358B"/>
    <w:rPr>
      <w:rFonts w:ascii="Times New Roman" w:eastAsia="Cambr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davide.savoldelli@wilken.ch" TargetMode="External"/><Relationship Id="rId8" Type="http://schemas.openxmlformats.org/officeDocument/2006/relationships/hyperlink" Target="http://www.wilken.ch" TargetMode="External"/><Relationship Id="rId9" Type="http://schemas.openxmlformats.org/officeDocument/2006/relationships/hyperlink" Target="mailto:as@press-n-relations.ch" TargetMode="External"/><Relationship Id="rId10" Type="http://schemas.openxmlformats.org/officeDocument/2006/relationships/hyperlink" Target="http://www.press-n-relations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2892</Characters>
  <Application>Microsoft Macintosh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4. Dezember 2018</vt:lpstr>
    </vt:vector>
  </TitlesOfParts>
  <Company>Press'n'Relations </Company>
  <LinksUpToDate>false</LinksUpToDate>
  <CharactersWithSpaces>3345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2016-11-24T13:24:00Z</cp:lastPrinted>
  <dcterms:created xsi:type="dcterms:W3CDTF">2017-11-30T11:51:00Z</dcterms:created>
  <dcterms:modified xsi:type="dcterms:W3CDTF">2017-11-30T11:52:00Z</dcterms:modified>
</cp:coreProperties>
</file>