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D03BD4" w14:textId="77B66F17" w:rsidR="00C51C55" w:rsidRPr="00B2745D" w:rsidRDefault="00C51C55" w:rsidP="00C51C55">
      <w:pPr>
        <w:ind w:right="-709"/>
        <w:outlineLvl w:val="0"/>
        <w:rPr>
          <w:b/>
        </w:rPr>
      </w:pPr>
      <w:r w:rsidRPr="00B2745D">
        <w:rPr>
          <w:b/>
        </w:rPr>
        <w:t xml:space="preserve">PRESSEINFORMATION </w:t>
      </w:r>
    </w:p>
    <w:p w14:paraId="333A9BD1" w14:textId="48EF8D13" w:rsidR="00970937" w:rsidRDefault="00C51C55" w:rsidP="00064DC6">
      <w:pPr>
        <w:ind w:right="-709"/>
        <w:outlineLvl w:val="0"/>
        <w:rPr>
          <w:sz w:val="20"/>
        </w:rPr>
      </w:pPr>
      <w:r w:rsidRPr="00B2745D">
        <w:rPr>
          <w:sz w:val="20"/>
        </w:rPr>
        <w:t xml:space="preserve">Ulm, </w:t>
      </w:r>
      <w:r w:rsidR="001676B5">
        <w:rPr>
          <w:sz w:val="20"/>
        </w:rPr>
        <w:t>3</w:t>
      </w:r>
      <w:r w:rsidR="008B69E2" w:rsidRPr="00B2745D">
        <w:rPr>
          <w:sz w:val="20"/>
        </w:rPr>
        <w:t xml:space="preserve">. </w:t>
      </w:r>
      <w:r w:rsidR="00404ECC">
        <w:rPr>
          <w:sz w:val="20"/>
        </w:rPr>
        <w:t>September</w:t>
      </w:r>
      <w:r w:rsidRPr="00B2745D">
        <w:rPr>
          <w:sz w:val="20"/>
        </w:rPr>
        <w:t xml:space="preserve"> 201</w:t>
      </w:r>
      <w:r w:rsidR="001676B5">
        <w:rPr>
          <w:sz w:val="20"/>
        </w:rPr>
        <w:t>9</w:t>
      </w:r>
    </w:p>
    <w:p w14:paraId="7EBF6E52" w14:textId="39AAC04A" w:rsidR="00534884" w:rsidRPr="00B2745D" w:rsidRDefault="00534884" w:rsidP="00534884">
      <w:pPr>
        <w:ind w:right="-709"/>
        <w:outlineLvl w:val="0"/>
        <w:rPr>
          <w:sz w:val="20"/>
        </w:rPr>
      </w:pPr>
      <w:proofErr w:type="spellStart"/>
      <w:r>
        <w:rPr>
          <w:sz w:val="20"/>
        </w:rPr>
        <w:t>ConSozial</w:t>
      </w:r>
      <w:proofErr w:type="spellEnd"/>
      <w:r>
        <w:rPr>
          <w:sz w:val="20"/>
        </w:rPr>
        <w:t xml:space="preserve"> – </w:t>
      </w:r>
      <w:r w:rsidR="001676B5">
        <w:rPr>
          <w:sz w:val="20"/>
        </w:rPr>
        <w:t>6</w:t>
      </w:r>
      <w:r>
        <w:rPr>
          <w:sz w:val="20"/>
        </w:rPr>
        <w:t>. bis</w:t>
      </w:r>
      <w:r w:rsidRPr="000712DC">
        <w:rPr>
          <w:sz w:val="20"/>
        </w:rPr>
        <w:t xml:space="preserve"> </w:t>
      </w:r>
      <w:r w:rsidR="001676B5">
        <w:rPr>
          <w:sz w:val="20"/>
        </w:rPr>
        <w:t>7</w:t>
      </w:r>
      <w:r w:rsidRPr="000712DC">
        <w:rPr>
          <w:sz w:val="20"/>
        </w:rPr>
        <w:t xml:space="preserve">. </w:t>
      </w:r>
      <w:r w:rsidR="00404ECC">
        <w:rPr>
          <w:sz w:val="20"/>
        </w:rPr>
        <w:t>Novem</w:t>
      </w:r>
      <w:r w:rsidRPr="000712DC">
        <w:rPr>
          <w:sz w:val="20"/>
        </w:rPr>
        <w:t>ber 201</w:t>
      </w:r>
      <w:r w:rsidR="001676B5">
        <w:rPr>
          <w:sz w:val="20"/>
        </w:rPr>
        <w:t>9</w:t>
      </w:r>
      <w:r>
        <w:rPr>
          <w:sz w:val="20"/>
        </w:rPr>
        <w:t xml:space="preserve"> in N</w:t>
      </w:r>
      <w:r w:rsidR="00892916">
        <w:rPr>
          <w:sz w:val="20"/>
        </w:rPr>
        <w:t>ürnberg – Halle 4a, Stand 4a-208</w:t>
      </w:r>
    </w:p>
    <w:p w14:paraId="67E2BA79" w14:textId="4691A10F" w:rsidR="007E1E5C" w:rsidRPr="00F639C5" w:rsidRDefault="001676B5" w:rsidP="000378EB">
      <w:pPr>
        <w:ind w:right="-1984"/>
        <w:rPr>
          <w:rFonts w:cs="Arial"/>
          <w:b/>
          <w:bCs/>
          <w:szCs w:val="22"/>
        </w:rPr>
      </w:pPr>
      <w:r>
        <w:rPr>
          <w:b/>
          <w:bCs/>
          <w:sz w:val="28"/>
          <w:szCs w:val="28"/>
        </w:rPr>
        <w:t xml:space="preserve">App-Premieren: Vom Rechnungseingang bis zur Smarten Kita-Welt </w:t>
      </w:r>
      <w:r w:rsidR="00A600C0">
        <w:rPr>
          <w:b/>
          <w:bCs/>
          <w:sz w:val="28"/>
          <w:szCs w:val="28"/>
        </w:rPr>
        <w:br/>
      </w:r>
      <w:r w:rsidR="00F639C5" w:rsidRPr="00F639C5">
        <w:rPr>
          <w:rFonts w:cs="Arial"/>
          <w:b/>
          <w:bCs/>
          <w:szCs w:val="22"/>
        </w:rPr>
        <w:t xml:space="preserve">Wilken </w:t>
      </w:r>
      <w:r>
        <w:rPr>
          <w:rFonts w:cs="Arial"/>
          <w:b/>
          <w:bCs/>
          <w:szCs w:val="22"/>
        </w:rPr>
        <w:t xml:space="preserve">zeigt erstmals auch </w:t>
      </w:r>
      <w:r w:rsidR="005358FD">
        <w:rPr>
          <w:rFonts w:cs="Arial"/>
          <w:b/>
          <w:bCs/>
          <w:szCs w:val="22"/>
        </w:rPr>
        <w:t>energie</w:t>
      </w:r>
      <w:r>
        <w:rPr>
          <w:rFonts w:cs="Arial"/>
          <w:b/>
          <w:bCs/>
          <w:szCs w:val="22"/>
        </w:rPr>
        <w:t>wirtschaftliche Lösungen für die Sozialwirtschaft</w:t>
      </w:r>
    </w:p>
    <w:p w14:paraId="588FF777" w14:textId="083A3019" w:rsidR="005358FD" w:rsidRDefault="001676B5" w:rsidP="005937FF">
      <w:pPr>
        <w:rPr>
          <w:rFonts w:cs="Helvetica"/>
          <w:b/>
          <w:bCs/>
          <w:sz w:val="20"/>
        </w:rPr>
      </w:pPr>
      <w:bookmarkStart w:id="0" w:name="_GoBack"/>
      <w:r>
        <w:rPr>
          <w:rFonts w:cs="Helvetica"/>
          <w:b/>
          <w:bCs/>
          <w:sz w:val="20"/>
        </w:rPr>
        <w:t xml:space="preserve">Neben der Pflegekomplettlösung und den betriebswirtschaftlichen </w:t>
      </w:r>
      <w:r w:rsidR="005358FD">
        <w:rPr>
          <w:rFonts w:cs="Helvetica"/>
          <w:b/>
          <w:bCs/>
          <w:sz w:val="20"/>
        </w:rPr>
        <w:t>Anwendungen</w:t>
      </w:r>
      <w:r>
        <w:rPr>
          <w:rFonts w:cs="Helvetica"/>
          <w:b/>
          <w:bCs/>
          <w:sz w:val="20"/>
        </w:rPr>
        <w:t xml:space="preserve"> für die Sozialwirtschaft </w:t>
      </w:r>
      <w:r w:rsidR="009D1891">
        <w:rPr>
          <w:rFonts w:cs="Helvetica"/>
          <w:b/>
          <w:bCs/>
          <w:sz w:val="20"/>
        </w:rPr>
        <w:t>bringt</w:t>
      </w:r>
      <w:r>
        <w:rPr>
          <w:rFonts w:cs="Helvetica"/>
          <w:b/>
          <w:bCs/>
          <w:sz w:val="20"/>
        </w:rPr>
        <w:t xml:space="preserve"> die Wilken Software Group </w:t>
      </w:r>
      <w:r w:rsidR="009D1891">
        <w:rPr>
          <w:rFonts w:cs="Helvetica"/>
          <w:b/>
          <w:bCs/>
          <w:sz w:val="20"/>
        </w:rPr>
        <w:t xml:space="preserve">in diesem Jahr </w:t>
      </w:r>
      <w:r>
        <w:rPr>
          <w:rFonts w:cs="Helvetica"/>
          <w:b/>
          <w:bCs/>
          <w:sz w:val="20"/>
        </w:rPr>
        <w:t>gleich mehrere Messepre</w:t>
      </w:r>
      <w:r w:rsidR="009D1891">
        <w:rPr>
          <w:rFonts w:cs="Helvetica"/>
          <w:b/>
          <w:bCs/>
          <w:sz w:val="20"/>
        </w:rPr>
        <w:t xml:space="preserve">mieren mit </w:t>
      </w:r>
      <w:r>
        <w:rPr>
          <w:rFonts w:cs="Helvetica"/>
          <w:b/>
          <w:bCs/>
          <w:sz w:val="20"/>
        </w:rPr>
        <w:t xml:space="preserve">auf </w:t>
      </w:r>
      <w:r w:rsidR="009D1891">
        <w:rPr>
          <w:rFonts w:cs="Helvetica"/>
          <w:b/>
          <w:bCs/>
          <w:sz w:val="20"/>
        </w:rPr>
        <w:t>die</w:t>
      </w:r>
      <w:r>
        <w:rPr>
          <w:rFonts w:cs="Helvetica"/>
          <w:b/>
          <w:bCs/>
          <w:sz w:val="20"/>
        </w:rPr>
        <w:t xml:space="preserve"> </w:t>
      </w:r>
      <w:proofErr w:type="spellStart"/>
      <w:r>
        <w:rPr>
          <w:rFonts w:cs="Helvetica"/>
          <w:b/>
          <w:bCs/>
          <w:sz w:val="20"/>
        </w:rPr>
        <w:t>ConSozial</w:t>
      </w:r>
      <w:proofErr w:type="spellEnd"/>
      <w:r w:rsidR="00EA3031">
        <w:rPr>
          <w:rFonts w:cs="Helvetica"/>
          <w:b/>
          <w:bCs/>
          <w:sz w:val="20"/>
        </w:rPr>
        <w:t xml:space="preserve"> 2019</w:t>
      </w:r>
      <w:r w:rsidR="009D1891">
        <w:rPr>
          <w:rFonts w:cs="Helvetica"/>
          <w:b/>
          <w:bCs/>
          <w:sz w:val="20"/>
        </w:rPr>
        <w:t xml:space="preserve">. So zeigt Wilken mit der „Smarten Kita-Welt“ erstmals eine rollenbasierte App, die </w:t>
      </w:r>
      <w:r w:rsidR="009D1891" w:rsidRPr="009D1891">
        <w:rPr>
          <w:rFonts w:cs="Helvetica"/>
          <w:b/>
          <w:bCs/>
          <w:sz w:val="20"/>
        </w:rPr>
        <w:t xml:space="preserve">den gesamten Kita-Alltag digital unterstützt. </w:t>
      </w:r>
      <w:r w:rsidR="009D1891">
        <w:rPr>
          <w:rFonts w:cs="Helvetica"/>
          <w:b/>
          <w:bCs/>
          <w:sz w:val="20"/>
        </w:rPr>
        <w:t>Dabei können nicht nur die Eltern</w:t>
      </w:r>
      <w:r w:rsidR="00761BF1">
        <w:rPr>
          <w:rFonts w:cs="Helvetica"/>
          <w:b/>
          <w:bCs/>
          <w:sz w:val="20"/>
        </w:rPr>
        <w:t xml:space="preserve"> von der Registrierung bis zur Abrechnung</w:t>
      </w:r>
      <w:r w:rsidR="009D1891">
        <w:rPr>
          <w:rFonts w:cs="Helvetica"/>
          <w:b/>
          <w:bCs/>
          <w:sz w:val="20"/>
        </w:rPr>
        <w:t xml:space="preserve"> integriert werden</w:t>
      </w:r>
      <w:r w:rsidR="00761BF1">
        <w:rPr>
          <w:rFonts w:cs="Helvetica"/>
          <w:b/>
          <w:bCs/>
          <w:sz w:val="20"/>
        </w:rPr>
        <w:t>.</w:t>
      </w:r>
      <w:r w:rsidR="009D1891">
        <w:rPr>
          <w:rFonts w:cs="Helvetica"/>
          <w:b/>
          <w:bCs/>
          <w:sz w:val="20"/>
        </w:rPr>
        <w:t xml:space="preserve"> </w:t>
      </w:r>
      <w:r w:rsidR="00761BF1">
        <w:rPr>
          <w:rFonts w:cs="Helvetica"/>
          <w:b/>
          <w:bCs/>
          <w:sz w:val="20"/>
        </w:rPr>
        <w:t>A</w:t>
      </w:r>
      <w:r w:rsidR="009D1891">
        <w:rPr>
          <w:rFonts w:cs="Helvetica"/>
          <w:b/>
          <w:bCs/>
          <w:sz w:val="20"/>
        </w:rPr>
        <w:t xml:space="preserve">uch die Mitarbeiter werden </w:t>
      </w:r>
      <w:r w:rsidR="00761BF1">
        <w:rPr>
          <w:rFonts w:cs="Helvetica"/>
          <w:b/>
          <w:bCs/>
          <w:sz w:val="20"/>
        </w:rPr>
        <w:t xml:space="preserve">unterstützt, </w:t>
      </w:r>
      <w:r w:rsidR="009D1891">
        <w:rPr>
          <w:rFonts w:cs="Helvetica"/>
          <w:b/>
          <w:bCs/>
          <w:sz w:val="20"/>
        </w:rPr>
        <w:t xml:space="preserve">beispielsweise bei der Dienst-und Urlaubsplanung. </w:t>
      </w:r>
      <w:r w:rsidR="00AF4476">
        <w:rPr>
          <w:rFonts w:cs="Helvetica"/>
          <w:b/>
          <w:bCs/>
          <w:sz w:val="20"/>
        </w:rPr>
        <w:t>Über den</w:t>
      </w:r>
      <w:r w:rsidR="00761BF1">
        <w:rPr>
          <w:rFonts w:cs="Helvetica"/>
          <w:b/>
          <w:bCs/>
          <w:sz w:val="20"/>
        </w:rPr>
        <w:t xml:space="preserve"> integrierte</w:t>
      </w:r>
      <w:r w:rsidR="00AF4476">
        <w:rPr>
          <w:rFonts w:cs="Helvetica"/>
          <w:b/>
          <w:bCs/>
          <w:sz w:val="20"/>
        </w:rPr>
        <w:t>n</w:t>
      </w:r>
      <w:r w:rsidR="00761BF1">
        <w:rPr>
          <w:rFonts w:cs="Helvetica"/>
          <w:b/>
          <w:bCs/>
          <w:sz w:val="20"/>
        </w:rPr>
        <w:t xml:space="preserve"> Workflow </w:t>
      </w:r>
      <w:r w:rsidR="009D1891">
        <w:rPr>
          <w:rFonts w:cs="Helvetica"/>
          <w:b/>
          <w:bCs/>
          <w:sz w:val="20"/>
        </w:rPr>
        <w:t xml:space="preserve">lässt sich mithilfe von Wilken </w:t>
      </w:r>
      <w:r w:rsidR="00761BF1">
        <w:rPr>
          <w:rFonts w:cs="Helvetica"/>
          <w:b/>
          <w:bCs/>
          <w:sz w:val="20"/>
        </w:rPr>
        <w:t>künftig</w:t>
      </w:r>
      <w:r w:rsidR="005358FD">
        <w:rPr>
          <w:rFonts w:cs="Helvetica"/>
          <w:b/>
          <w:bCs/>
          <w:sz w:val="20"/>
        </w:rPr>
        <w:t xml:space="preserve"> auch</w:t>
      </w:r>
      <w:r w:rsidR="009D1891">
        <w:rPr>
          <w:rFonts w:cs="Helvetica"/>
          <w:b/>
          <w:bCs/>
          <w:sz w:val="20"/>
        </w:rPr>
        <w:t xml:space="preserve"> der Rechnungseingang vollständig digital abwickeln. </w:t>
      </w:r>
      <w:r w:rsidR="00AF4476">
        <w:rPr>
          <w:rFonts w:cs="Helvetica"/>
          <w:b/>
          <w:bCs/>
          <w:sz w:val="20"/>
        </w:rPr>
        <w:t xml:space="preserve">Aber auch die Kommunikation mit den Kunden lässt sich weitgehend digitalisieren. Wie sich sozialwirtschaftliche Einrichtungen hier neu aufstellen können, zeigt Wilken gemeinsam mit der Online-Agentur </w:t>
      </w:r>
      <w:proofErr w:type="spellStart"/>
      <w:r w:rsidR="00AF4476">
        <w:rPr>
          <w:rFonts w:cs="Helvetica"/>
          <w:b/>
          <w:bCs/>
          <w:sz w:val="20"/>
        </w:rPr>
        <w:t>moog</w:t>
      </w:r>
      <w:proofErr w:type="spellEnd"/>
      <w:r w:rsidR="00AF4476">
        <w:rPr>
          <w:rFonts w:cs="Helvetica"/>
          <w:b/>
          <w:bCs/>
          <w:sz w:val="20"/>
        </w:rPr>
        <w:t xml:space="preserve"> an praktischen Beispielen.  </w:t>
      </w:r>
    </w:p>
    <w:p w14:paraId="22F31320" w14:textId="789D0320" w:rsidR="00511F1D" w:rsidRPr="00CC2D1D" w:rsidRDefault="00D4771F" w:rsidP="00535049">
      <w:pPr>
        <w:rPr>
          <w:rFonts w:cs="Helvetica"/>
          <w:sz w:val="20"/>
        </w:rPr>
      </w:pPr>
      <w:r>
        <w:rPr>
          <w:rFonts w:cs="Helvetica"/>
          <w:sz w:val="20"/>
        </w:rPr>
        <w:t xml:space="preserve">Zweiter Messeschwerpunkt ist das Thema „Energie“: Hierzu hat Wilken seine Lösungen für die Versorgungswirtschaft, die in zahlreichen deutschen Stadtwerken im Einsatz sind, auf die Anforderungen in der Sozialwirtschaft übertragen.   </w:t>
      </w:r>
      <w:r w:rsidR="00EA0B10" w:rsidRPr="005358FD">
        <w:rPr>
          <w:rFonts w:cs="Helvetica"/>
          <w:sz w:val="20"/>
        </w:rPr>
        <w:t xml:space="preserve">Wilken demonstriert </w:t>
      </w:r>
      <w:r>
        <w:rPr>
          <w:rFonts w:cs="Helvetica"/>
          <w:sz w:val="20"/>
        </w:rPr>
        <w:t>beispielsweise</w:t>
      </w:r>
      <w:r w:rsidR="00EA0B10" w:rsidRPr="005358FD">
        <w:rPr>
          <w:rFonts w:cs="Helvetica"/>
          <w:sz w:val="20"/>
        </w:rPr>
        <w:t>, wie sich der Eigenverbrauch von Strom, der über Blockheizkraftwerke oder Photovoltaik-Anlagen auf de</w:t>
      </w:r>
      <w:r w:rsidR="005358FD" w:rsidRPr="005358FD">
        <w:rPr>
          <w:rFonts w:cs="Helvetica"/>
          <w:sz w:val="20"/>
        </w:rPr>
        <w:t>n</w:t>
      </w:r>
      <w:r w:rsidR="00EA0B10" w:rsidRPr="005358FD">
        <w:rPr>
          <w:rFonts w:cs="Helvetica"/>
          <w:sz w:val="20"/>
        </w:rPr>
        <w:t xml:space="preserve"> Dächern der eigenen </w:t>
      </w:r>
      <w:r>
        <w:rPr>
          <w:rFonts w:cs="Helvetica"/>
          <w:sz w:val="20"/>
        </w:rPr>
        <w:t>Einrichtungen</w:t>
      </w:r>
      <w:r w:rsidR="00EA0B10" w:rsidRPr="005358FD">
        <w:rPr>
          <w:rFonts w:cs="Helvetica"/>
          <w:sz w:val="20"/>
        </w:rPr>
        <w:t xml:space="preserve"> erzeugt wurde, im Rahmen von Mieter- </w:t>
      </w:r>
      <w:r w:rsidR="005358FD">
        <w:rPr>
          <w:rFonts w:cs="Helvetica"/>
          <w:sz w:val="20"/>
        </w:rPr>
        <w:t>und</w:t>
      </w:r>
      <w:r w:rsidR="00EA0B10" w:rsidRPr="005358FD">
        <w:rPr>
          <w:rFonts w:cs="Helvetica"/>
          <w:sz w:val="20"/>
        </w:rPr>
        <w:t xml:space="preserve"> Quartierstrommodellen</w:t>
      </w:r>
      <w:r w:rsidR="009D1891" w:rsidRPr="005358FD">
        <w:rPr>
          <w:rFonts w:cs="Helvetica"/>
          <w:sz w:val="20"/>
        </w:rPr>
        <w:t xml:space="preserve"> </w:t>
      </w:r>
      <w:r w:rsidR="00EA0B10" w:rsidRPr="005358FD">
        <w:rPr>
          <w:rFonts w:cs="Helvetica"/>
          <w:sz w:val="20"/>
        </w:rPr>
        <w:t xml:space="preserve">differenziert </w:t>
      </w:r>
      <w:r>
        <w:rPr>
          <w:rFonts w:cs="Helvetica"/>
          <w:sz w:val="20"/>
        </w:rPr>
        <w:t>auf die einzelnen Bewohner verteilen</w:t>
      </w:r>
      <w:r w:rsidR="00EA0B10" w:rsidRPr="005358FD">
        <w:rPr>
          <w:rFonts w:cs="Helvetica"/>
          <w:sz w:val="20"/>
        </w:rPr>
        <w:t xml:space="preserve"> lässt. </w:t>
      </w:r>
      <w:r>
        <w:rPr>
          <w:rFonts w:cs="Helvetica"/>
          <w:sz w:val="20"/>
        </w:rPr>
        <w:t xml:space="preserve">Somit müssen nur noch die </w:t>
      </w:r>
      <w:r w:rsidR="00E53DE9">
        <w:rPr>
          <w:rFonts w:cs="Helvetica"/>
          <w:sz w:val="20"/>
        </w:rPr>
        <w:t xml:space="preserve">von außen bezogenen </w:t>
      </w:r>
      <w:r>
        <w:rPr>
          <w:rFonts w:cs="Helvetica"/>
          <w:sz w:val="20"/>
        </w:rPr>
        <w:t>Restmengen mit dem jeweiligen Energieversorger abgerechnet werden. Au</w:t>
      </w:r>
      <w:r w:rsidR="00E53DE9">
        <w:rPr>
          <w:rFonts w:cs="Helvetica"/>
          <w:sz w:val="20"/>
        </w:rPr>
        <w:t>ch</w:t>
      </w:r>
      <w:r>
        <w:rPr>
          <w:rFonts w:cs="Helvetica"/>
          <w:sz w:val="20"/>
        </w:rPr>
        <w:t xml:space="preserve"> für die Abrechnung der</w:t>
      </w:r>
      <w:r w:rsidR="00EA0B10" w:rsidRPr="005358FD">
        <w:rPr>
          <w:rFonts w:cs="Helvetica"/>
          <w:sz w:val="20"/>
        </w:rPr>
        <w:t xml:space="preserve"> Heiz- und Nebenkosten </w:t>
      </w:r>
      <w:r w:rsidR="0091168C">
        <w:rPr>
          <w:rFonts w:cs="Helvetica"/>
          <w:sz w:val="20"/>
        </w:rPr>
        <w:t>stellt</w:t>
      </w:r>
      <w:r>
        <w:rPr>
          <w:rFonts w:cs="Helvetica"/>
          <w:sz w:val="20"/>
        </w:rPr>
        <w:t xml:space="preserve"> </w:t>
      </w:r>
      <w:r w:rsidR="00EA0B10" w:rsidRPr="005358FD">
        <w:rPr>
          <w:rFonts w:cs="Helvetica"/>
          <w:sz w:val="20"/>
        </w:rPr>
        <w:t>Wilken</w:t>
      </w:r>
      <w:r>
        <w:rPr>
          <w:rFonts w:cs="Helvetica"/>
          <w:sz w:val="20"/>
        </w:rPr>
        <w:t xml:space="preserve"> eine Lösung</w:t>
      </w:r>
      <w:r w:rsidR="0091168C">
        <w:rPr>
          <w:rFonts w:cs="Helvetica"/>
          <w:sz w:val="20"/>
        </w:rPr>
        <w:t xml:space="preserve"> bereit</w:t>
      </w:r>
      <w:r>
        <w:rPr>
          <w:rFonts w:cs="Helvetica"/>
          <w:sz w:val="20"/>
        </w:rPr>
        <w:t>, mit deren Hilfe Unternehmen und Einrichtungen</w:t>
      </w:r>
      <w:r w:rsidR="00E53DE9">
        <w:rPr>
          <w:rFonts w:cs="Helvetica"/>
          <w:sz w:val="20"/>
        </w:rPr>
        <w:t xml:space="preserve"> für</w:t>
      </w:r>
      <w:r>
        <w:rPr>
          <w:rFonts w:cs="Helvetica"/>
          <w:sz w:val="20"/>
        </w:rPr>
        <w:t xml:space="preserve"> mehr Tra</w:t>
      </w:r>
      <w:r w:rsidR="00E53DE9">
        <w:rPr>
          <w:rFonts w:cs="Helvetica"/>
          <w:sz w:val="20"/>
        </w:rPr>
        <w:t>ns</w:t>
      </w:r>
      <w:r>
        <w:rPr>
          <w:rFonts w:cs="Helvetica"/>
          <w:sz w:val="20"/>
        </w:rPr>
        <w:t>parenz</w:t>
      </w:r>
      <w:r w:rsidR="00E53DE9">
        <w:rPr>
          <w:rFonts w:cs="Helvetica"/>
          <w:sz w:val="20"/>
        </w:rPr>
        <w:t xml:space="preserve"> bei Verbrauch und Kosten sorgen können</w:t>
      </w:r>
      <w:r w:rsidR="005358FD">
        <w:rPr>
          <w:rFonts w:cs="Helvetica"/>
          <w:sz w:val="20"/>
        </w:rPr>
        <w:t xml:space="preserve">. Diese energiewirtschaftlichen Anwendungen arbeiten dabei vollintegriert mit </w:t>
      </w:r>
      <w:r w:rsidR="005358FD">
        <w:rPr>
          <w:rFonts w:cs="Helvetica"/>
          <w:sz w:val="20"/>
        </w:rPr>
        <w:lastRenderedPageBreak/>
        <w:t>den betriebswirtschaftlichen Lösungen, die Wilken für</w:t>
      </w:r>
      <w:r>
        <w:rPr>
          <w:rFonts w:cs="Helvetica"/>
          <w:sz w:val="20"/>
        </w:rPr>
        <w:t xml:space="preserve"> die Branche anbietet. </w:t>
      </w:r>
      <w:r w:rsidR="00E53DE9">
        <w:rPr>
          <w:rFonts w:cs="Helvetica"/>
          <w:sz w:val="20"/>
        </w:rPr>
        <w:t xml:space="preserve">Die </w:t>
      </w:r>
      <w:r w:rsidR="00EA0B10" w:rsidRPr="005358FD">
        <w:rPr>
          <w:rFonts w:cs="Helvetica"/>
          <w:sz w:val="20"/>
        </w:rPr>
        <w:t xml:space="preserve">Unternehmen müssen </w:t>
      </w:r>
      <w:r w:rsidR="00E53DE9">
        <w:rPr>
          <w:rFonts w:cs="Helvetica"/>
          <w:sz w:val="20"/>
        </w:rPr>
        <w:t>für die Kontrolle der energetischen Daten</w:t>
      </w:r>
      <w:r w:rsidR="00EA0B10" w:rsidRPr="005358FD">
        <w:rPr>
          <w:rFonts w:cs="Helvetica"/>
          <w:sz w:val="20"/>
        </w:rPr>
        <w:t xml:space="preserve"> kein </w:t>
      </w:r>
      <w:r w:rsidR="00E53DE9">
        <w:rPr>
          <w:rFonts w:cs="Helvetica"/>
          <w:sz w:val="20"/>
        </w:rPr>
        <w:t>neues</w:t>
      </w:r>
      <w:r w:rsidR="00EA0B10" w:rsidRPr="005358FD">
        <w:rPr>
          <w:rFonts w:cs="Helvetica"/>
          <w:sz w:val="20"/>
        </w:rPr>
        <w:t xml:space="preserve"> Know-how aufbauen. Denn </w:t>
      </w:r>
      <w:r w:rsidR="005358FD" w:rsidRPr="005358FD">
        <w:rPr>
          <w:rFonts w:cs="Helvetica"/>
          <w:sz w:val="20"/>
        </w:rPr>
        <w:t>auch die</w:t>
      </w:r>
      <w:r w:rsidR="00E53DE9">
        <w:rPr>
          <w:rFonts w:cs="Helvetica"/>
          <w:sz w:val="20"/>
        </w:rPr>
        <w:t xml:space="preserve"> externe Abwicklung</w:t>
      </w:r>
      <w:r w:rsidR="005358FD" w:rsidRPr="005358FD">
        <w:rPr>
          <w:rFonts w:cs="Helvetica"/>
          <w:sz w:val="20"/>
        </w:rPr>
        <w:t xml:space="preserve"> der energiewirtschaftlichen Anwendungen</w:t>
      </w:r>
      <w:r w:rsidR="0091168C">
        <w:rPr>
          <w:rFonts w:cs="Helvetica"/>
          <w:sz w:val="20"/>
        </w:rPr>
        <w:t xml:space="preserve"> ist</w:t>
      </w:r>
      <w:r w:rsidR="005358FD" w:rsidRPr="005358FD">
        <w:rPr>
          <w:rFonts w:cs="Helvetica"/>
          <w:sz w:val="20"/>
        </w:rPr>
        <w:t xml:space="preserve"> im Rahmen eines Full-Service-Pakets </w:t>
      </w:r>
      <w:r w:rsidR="0091168C">
        <w:rPr>
          <w:rFonts w:cs="Helvetica"/>
          <w:sz w:val="20"/>
        </w:rPr>
        <w:t>möglich</w:t>
      </w:r>
      <w:r w:rsidR="005358FD" w:rsidRPr="005358FD">
        <w:rPr>
          <w:rFonts w:cs="Helvetica"/>
          <w:sz w:val="20"/>
        </w:rPr>
        <w:t>.</w:t>
      </w:r>
      <w:r w:rsidR="001676B5" w:rsidRPr="005358FD">
        <w:rPr>
          <w:rFonts w:cs="Helvetica"/>
          <w:sz w:val="20"/>
        </w:rPr>
        <w:t xml:space="preserve"> </w:t>
      </w:r>
    </w:p>
    <w:tbl>
      <w:tblPr>
        <w:tblW w:w="9180" w:type="dxa"/>
        <w:tblInd w:w="-107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CC2D1D" w:rsidRPr="00B2745D" w14:paraId="61FDB47F" w14:textId="77777777" w:rsidTr="00382411">
        <w:tc>
          <w:tcPr>
            <w:tcW w:w="4361" w:type="dxa"/>
            <w:shd w:val="clear" w:color="auto" w:fill="auto"/>
          </w:tcPr>
          <w:p w14:paraId="1B1F3C6D" w14:textId="77777777" w:rsidR="00CC2D1D" w:rsidRPr="00B2745D" w:rsidRDefault="00CC2D1D" w:rsidP="00382411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Wilken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Software Group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– Dominik </w:t>
            </w:r>
            <w:proofErr w:type="spellStart"/>
            <w:r>
              <w:rPr>
                <w:rFonts w:ascii="Arial" w:hAnsi="Arial" w:cs="Calibri"/>
                <w:sz w:val="16"/>
                <w:szCs w:val="26"/>
                <w:lang w:eastAsia="de-DE"/>
              </w:rPr>
              <w:t>Schwärzel</w:t>
            </w:r>
            <w:proofErr w:type="spellEnd"/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Hörvelsinger</w:t>
            </w:r>
            <w:proofErr w:type="spellEnd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Weg 29-31 – 89081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ab/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 50-0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7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presse@wilken.de</w:t>
              </w:r>
            </w:hyperlink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hyperlink r:id="rId8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www.wilken.de</w:t>
              </w:r>
            </w:hyperlink>
          </w:p>
        </w:tc>
        <w:tc>
          <w:tcPr>
            <w:tcW w:w="4819" w:type="dxa"/>
            <w:shd w:val="clear" w:color="auto" w:fill="auto"/>
          </w:tcPr>
          <w:p w14:paraId="185DCFE8" w14:textId="77777777" w:rsidR="00CC2D1D" w:rsidRPr="00B2745D" w:rsidRDefault="00CC2D1D" w:rsidP="00382411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 – Uwe Pagel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9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 – </w:t>
            </w:r>
            <w:hyperlink r:id="rId10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www.press-n-relations.com</w:t>
              </w:r>
            </w:hyperlink>
          </w:p>
        </w:tc>
      </w:tr>
    </w:tbl>
    <w:p w14:paraId="5D025556" w14:textId="77777777" w:rsidR="00CC2D1D" w:rsidRPr="00C75549" w:rsidRDefault="00CC2D1D" w:rsidP="00CC2D1D">
      <w:pPr>
        <w:spacing w:line="240" w:lineRule="auto"/>
        <w:ind w:right="-1701"/>
        <w:rPr>
          <w:rFonts w:ascii="Arial" w:hAnsi="Arial" w:cs="Calibri"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>Über die Wilken Software Group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 xml:space="preserve">Seit 1977 entwickelt die Wilken Software Group mit Hauptsitz in Ulm eigene ERP-Standard-Softwarelösungen für die sichere und effiziente Abbildung betriebswirtschaftlicher Kernprozesse – sei es im Finanz- und Rechnungswesen, der Materialwirtschaft oder der Unternehmenssteuerung. </w:t>
      </w:r>
      <w:r>
        <w:rPr>
          <w:rFonts w:ascii="Arial" w:hAnsi="Arial" w:cs="Calibri"/>
          <w:bCs/>
          <w:sz w:val="16"/>
          <w:szCs w:val="26"/>
          <w:lang w:eastAsia="de-DE"/>
        </w:rPr>
        <w:t>Das</w:t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 xml:space="preserve"> Unternehmen </w:t>
      </w:r>
      <w:r>
        <w:rPr>
          <w:rFonts w:ascii="Arial" w:hAnsi="Arial" w:cs="Calibri"/>
          <w:bCs/>
          <w:sz w:val="16"/>
          <w:szCs w:val="26"/>
          <w:lang w:eastAsia="de-DE"/>
        </w:rPr>
        <w:t>erzielte</w:t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 xml:space="preserve"> mit </w:t>
      </w:r>
      <w:r>
        <w:rPr>
          <w:rFonts w:ascii="Arial" w:hAnsi="Arial" w:cs="Calibri"/>
          <w:bCs/>
          <w:sz w:val="16"/>
          <w:szCs w:val="26"/>
          <w:lang w:eastAsia="de-DE"/>
        </w:rPr>
        <w:t>rund 500</w:t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 xml:space="preserve"> Mitarbeitern an sechs Standorten in Deutschland und der Schweiz </w:t>
      </w:r>
      <w:r>
        <w:rPr>
          <w:rFonts w:ascii="Arial" w:hAnsi="Arial" w:cs="Calibri"/>
          <w:bCs/>
          <w:sz w:val="16"/>
          <w:szCs w:val="26"/>
          <w:lang w:eastAsia="de-DE"/>
        </w:rPr>
        <w:t xml:space="preserve">2017 einen Umsatz von 60,7 Millionen Euro. Wilken verbindet </w:t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 xml:space="preserve">Standardsoftware-Produkte und Individualprogrammierungen zu einem </w:t>
      </w:r>
      <w:r>
        <w:rPr>
          <w:rFonts w:ascii="Arial" w:hAnsi="Arial" w:cs="Calibri"/>
          <w:bCs/>
          <w:sz w:val="16"/>
          <w:szCs w:val="26"/>
          <w:lang w:eastAsia="de-DE"/>
        </w:rPr>
        <w:t>umfassenden</w:t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 xml:space="preserve"> Lösungs- und Kompetenzportfolio für mittlere und große Unternehmen. Zusätzlich bietet Wilken zahlreiche Branchenlösungen für die Versorgungs-, Sozial- und Tourismuswirtschaft, Gesundheit &amp; Versicherungen, Kirchen, Informationsmanagement und Finanzen &amp; ER</w:t>
      </w:r>
      <w:r>
        <w:rPr>
          <w:rFonts w:ascii="Arial" w:hAnsi="Arial" w:cs="Calibri"/>
          <w:bCs/>
          <w:sz w:val="16"/>
          <w:szCs w:val="26"/>
          <w:lang w:eastAsia="de-DE"/>
        </w:rPr>
        <w:t>P.</w:t>
      </w:r>
      <w:bookmarkEnd w:id="0"/>
    </w:p>
    <w:p w14:paraId="722F1DBD" w14:textId="77777777" w:rsidR="00C51C55" w:rsidRPr="00B2745D" w:rsidRDefault="00C51C55" w:rsidP="00C51C55"/>
    <w:p w14:paraId="615863D1" w14:textId="067733F3" w:rsidR="00FE48A6" w:rsidRPr="00B2745D" w:rsidRDefault="00FE48A6" w:rsidP="00C51C55"/>
    <w:sectPr w:rsidR="00FE48A6" w:rsidRPr="00B2745D" w:rsidSect="00D53DA2">
      <w:headerReference w:type="default" r:id="rId11"/>
      <w:footerReference w:type="even" r:id="rId12"/>
      <w:footerReference w:type="default" r:id="rId13"/>
      <w:pgSz w:w="11906" w:h="16838"/>
      <w:pgMar w:top="1843" w:right="3400" w:bottom="1418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E05960" w14:textId="77777777" w:rsidR="003309BE" w:rsidRDefault="003309BE">
      <w:r>
        <w:separator/>
      </w:r>
    </w:p>
  </w:endnote>
  <w:endnote w:type="continuationSeparator" w:id="0">
    <w:p w14:paraId="1A565730" w14:textId="77777777" w:rsidR="003309BE" w:rsidRDefault="003309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A59F3F" w14:textId="77777777" w:rsidR="003A43A2" w:rsidRDefault="003A43A2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10DB2E79" w14:textId="77777777" w:rsidR="003A43A2" w:rsidRDefault="003A43A2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ED6821" w14:textId="3AD0B1DC" w:rsidR="003A43A2" w:rsidRDefault="003A43A2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5F975B" w14:textId="77777777" w:rsidR="003309BE" w:rsidRDefault="003309BE">
      <w:r>
        <w:separator/>
      </w:r>
    </w:p>
  </w:footnote>
  <w:footnote w:type="continuationSeparator" w:id="0">
    <w:p w14:paraId="25180038" w14:textId="77777777" w:rsidR="003309BE" w:rsidRDefault="003309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EBBE6D" w14:textId="2F269C15" w:rsidR="003A43A2" w:rsidRDefault="00560751" w:rsidP="00FE48A6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  <w:lang w:eastAsia="de-DE"/>
      </w:rPr>
      <w:drawing>
        <wp:inline distT="0" distB="0" distL="0" distR="0" wp14:anchorId="773EA219" wp14:editId="6E51B5E4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ofware-group_CMY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9E6452" w14:textId="77777777" w:rsidR="003A43A2" w:rsidRPr="00C63EE6" w:rsidRDefault="003A43A2" w:rsidP="00FE48A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8"/>
  <w:embedSystemFonts/>
  <w:proofState w:spelling="clean" w:grammar="clean"/>
  <w:defaultTabStop w:val="708"/>
  <w:autoHyphenation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476"/>
    <w:rsid w:val="000017B9"/>
    <w:rsid w:val="0000454B"/>
    <w:rsid w:val="00011F67"/>
    <w:rsid w:val="0002498B"/>
    <w:rsid w:val="00032F50"/>
    <w:rsid w:val="00036B01"/>
    <w:rsid w:val="000378EB"/>
    <w:rsid w:val="00040D86"/>
    <w:rsid w:val="00045258"/>
    <w:rsid w:val="0005086D"/>
    <w:rsid w:val="00051FB3"/>
    <w:rsid w:val="00060F4F"/>
    <w:rsid w:val="00064DC6"/>
    <w:rsid w:val="000712DC"/>
    <w:rsid w:val="000734D1"/>
    <w:rsid w:val="00077B2C"/>
    <w:rsid w:val="000809E7"/>
    <w:rsid w:val="00093AA5"/>
    <w:rsid w:val="00097330"/>
    <w:rsid w:val="000A6D42"/>
    <w:rsid w:val="000B2038"/>
    <w:rsid w:val="000B3232"/>
    <w:rsid w:val="000B57C4"/>
    <w:rsid w:val="000B5AD9"/>
    <w:rsid w:val="000C0569"/>
    <w:rsid w:val="000C08EF"/>
    <w:rsid w:val="000C13A4"/>
    <w:rsid w:val="000C2BB8"/>
    <w:rsid w:val="000D5FE9"/>
    <w:rsid w:val="000E5D79"/>
    <w:rsid w:val="000F6D38"/>
    <w:rsid w:val="000F71BB"/>
    <w:rsid w:val="00102BB9"/>
    <w:rsid w:val="00106410"/>
    <w:rsid w:val="00107620"/>
    <w:rsid w:val="00122695"/>
    <w:rsid w:val="00122B29"/>
    <w:rsid w:val="00122F47"/>
    <w:rsid w:val="001244A4"/>
    <w:rsid w:val="0012491E"/>
    <w:rsid w:val="00135DEE"/>
    <w:rsid w:val="00152D07"/>
    <w:rsid w:val="00165471"/>
    <w:rsid w:val="001676B5"/>
    <w:rsid w:val="001708FB"/>
    <w:rsid w:val="00172559"/>
    <w:rsid w:val="00175745"/>
    <w:rsid w:val="001858F8"/>
    <w:rsid w:val="00194E4F"/>
    <w:rsid w:val="001A2076"/>
    <w:rsid w:val="001A4984"/>
    <w:rsid w:val="001B1862"/>
    <w:rsid w:val="001B6ECF"/>
    <w:rsid w:val="001C58AF"/>
    <w:rsid w:val="001C6862"/>
    <w:rsid w:val="001D12AA"/>
    <w:rsid w:val="001E0FCA"/>
    <w:rsid w:val="001E200F"/>
    <w:rsid w:val="002556E7"/>
    <w:rsid w:val="00255C49"/>
    <w:rsid w:val="00272362"/>
    <w:rsid w:val="00275197"/>
    <w:rsid w:val="002A28CE"/>
    <w:rsid w:val="002B1531"/>
    <w:rsid w:val="002B275A"/>
    <w:rsid w:val="002C201B"/>
    <w:rsid w:val="002C4519"/>
    <w:rsid w:val="002C5994"/>
    <w:rsid w:val="002D0338"/>
    <w:rsid w:val="002D19F2"/>
    <w:rsid w:val="002D1F28"/>
    <w:rsid w:val="002D28F5"/>
    <w:rsid w:val="002E0F29"/>
    <w:rsid w:val="002E1BC0"/>
    <w:rsid w:val="0031677D"/>
    <w:rsid w:val="003179A3"/>
    <w:rsid w:val="00324F5C"/>
    <w:rsid w:val="003309BE"/>
    <w:rsid w:val="00333E51"/>
    <w:rsid w:val="00345D43"/>
    <w:rsid w:val="003467EA"/>
    <w:rsid w:val="00363C56"/>
    <w:rsid w:val="00366E84"/>
    <w:rsid w:val="00373E7D"/>
    <w:rsid w:val="0037633E"/>
    <w:rsid w:val="00376B33"/>
    <w:rsid w:val="0038387B"/>
    <w:rsid w:val="003A1A5E"/>
    <w:rsid w:val="003A43A2"/>
    <w:rsid w:val="003A775C"/>
    <w:rsid w:val="003C2165"/>
    <w:rsid w:val="003C49C1"/>
    <w:rsid w:val="003D55A3"/>
    <w:rsid w:val="003D7800"/>
    <w:rsid w:val="003E10C2"/>
    <w:rsid w:val="003E189B"/>
    <w:rsid w:val="003E1CF6"/>
    <w:rsid w:val="003F3403"/>
    <w:rsid w:val="003F55EF"/>
    <w:rsid w:val="004043AF"/>
    <w:rsid w:val="00404ECC"/>
    <w:rsid w:val="004054D6"/>
    <w:rsid w:val="00406D81"/>
    <w:rsid w:val="00410CD5"/>
    <w:rsid w:val="004110F6"/>
    <w:rsid w:val="00425A22"/>
    <w:rsid w:val="00425E5F"/>
    <w:rsid w:val="00432E47"/>
    <w:rsid w:val="004376CD"/>
    <w:rsid w:val="00442A3A"/>
    <w:rsid w:val="00457490"/>
    <w:rsid w:val="00470089"/>
    <w:rsid w:val="004712B6"/>
    <w:rsid w:val="00473CDB"/>
    <w:rsid w:val="00477E0F"/>
    <w:rsid w:val="004851B3"/>
    <w:rsid w:val="0048658B"/>
    <w:rsid w:val="004909C2"/>
    <w:rsid w:val="00493267"/>
    <w:rsid w:val="004A2502"/>
    <w:rsid w:val="004A32B5"/>
    <w:rsid w:val="004A76DC"/>
    <w:rsid w:val="004B6B57"/>
    <w:rsid w:val="004C24AD"/>
    <w:rsid w:val="004C38CC"/>
    <w:rsid w:val="004D42F9"/>
    <w:rsid w:val="004E2379"/>
    <w:rsid w:val="004E5964"/>
    <w:rsid w:val="004F2F02"/>
    <w:rsid w:val="004F4E52"/>
    <w:rsid w:val="0050632B"/>
    <w:rsid w:val="00511F1D"/>
    <w:rsid w:val="00513A25"/>
    <w:rsid w:val="00517604"/>
    <w:rsid w:val="00521E09"/>
    <w:rsid w:val="005246FF"/>
    <w:rsid w:val="00534884"/>
    <w:rsid w:val="00535049"/>
    <w:rsid w:val="005358FD"/>
    <w:rsid w:val="00535FC2"/>
    <w:rsid w:val="005519C2"/>
    <w:rsid w:val="0055421E"/>
    <w:rsid w:val="00560751"/>
    <w:rsid w:val="005639AD"/>
    <w:rsid w:val="00574C52"/>
    <w:rsid w:val="00575F36"/>
    <w:rsid w:val="00576B32"/>
    <w:rsid w:val="00583BF7"/>
    <w:rsid w:val="0058795D"/>
    <w:rsid w:val="005937FF"/>
    <w:rsid w:val="00595CF3"/>
    <w:rsid w:val="0059648C"/>
    <w:rsid w:val="005B374F"/>
    <w:rsid w:val="005D23B7"/>
    <w:rsid w:val="005E006B"/>
    <w:rsid w:val="005F2C2F"/>
    <w:rsid w:val="005F375D"/>
    <w:rsid w:val="005F3918"/>
    <w:rsid w:val="005F6607"/>
    <w:rsid w:val="0060061F"/>
    <w:rsid w:val="0060646D"/>
    <w:rsid w:val="00614428"/>
    <w:rsid w:val="00617317"/>
    <w:rsid w:val="006202DF"/>
    <w:rsid w:val="006205F9"/>
    <w:rsid w:val="00632098"/>
    <w:rsid w:val="006413F6"/>
    <w:rsid w:val="00641605"/>
    <w:rsid w:val="00645730"/>
    <w:rsid w:val="006568C1"/>
    <w:rsid w:val="00667CBE"/>
    <w:rsid w:val="00675809"/>
    <w:rsid w:val="00693603"/>
    <w:rsid w:val="006963F7"/>
    <w:rsid w:val="006A0673"/>
    <w:rsid w:val="006B0312"/>
    <w:rsid w:val="006B72FA"/>
    <w:rsid w:val="006D3901"/>
    <w:rsid w:val="006E468B"/>
    <w:rsid w:val="006E5937"/>
    <w:rsid w:val="006F6C95"/>
    <w:rsid w:val="00733F48"/>
    <w:rsid w:val="007359FB"/>
    <w:rsid w:val="0073656F"/>
    <w:rsid w:val="007367F7"/>
    <w:rsid w:val="00737E3A"/>
    <w:rsid w:val="00741F98"/>
    <w:rsid w:val="00746812"/>
    <w:rsid w:val="00752F6B"/>
    <w:rsid w:val="00757073"/>
    <w:rsid w:val="00761BF1"/>
    <w:rsid w:val="00764A09"/>
    <w:rsid w:val="00770008"/>
    <w:rsid w:val="007706D1"/>
    <w:rsid w:val="00772476"/>
    <w:rsid w:val="00774940"/>
    <w:rsid w:val="00783CEE"/>
    <w:rsid w:val="00791F82"/>
    <w:rsid w:val="00793AB8"/>
    <w:rsid w:val="007A2057"/>
    <w:rsid w:val="007B0E4F"/>
    <w:rsid w:val="007C0500"/>
    <w:rsid w:val="007C1274"/>
    <w:rsid w:val="007C3EFB"/>
    <w:rsid w:val="007C5A78"/>
    <w:rsid w:val="007E1E5C"/>
    <w:rsid w:val="007E37CB"/>
    <w:rsid w:val="007F7D4A"/>
    <w:rsid w:val="00803D59"/>
    <w:rsid w:val="00804587"/>
    <w:rsid w:val="00811D53"/>
    <w:rsid w:val="0081245E"/>
    <w:rsid w:val="00823230"/>
    <w:rsid w:val="00823A31"/>
    <w:rsid w:val="008331D8"/>
    <w:rsid w:val="0083770B"/>
    <w:rsid w:val="0084392B"/>
    <w:rsid w:val="008474DE"/>
    <w:rsid w:val="00853823"/>
    <w:rsid w:val="0086172A"/>
    <w:rsid w:val="00863D68"/>
    <w:rsid w:val="00871759"/>
    <w:rsid w:val="0088157B"/>
    <w:rsid w:val="008825F3"/>
    <w:rsid w:val="0088514D"/>
    <w:rsid w:val="00892916"/>
    <w:rsid w:val="00894092"/>
    <w:rsid w:val="00894BE0"/>
    <w:rsid w:val="008A57BB"/>
    <w:rsid w:val="008B4462"/>
    <w:rsid w:val="008B5B1E"/>
    <w:rsid w:val="008B69E2"/>
    <w:rsid w:val="008C5997"/>
    <w:rsid w:val="008D3090"/>
    <w:rsid w:val="008D392D"/>
    <w:rsid w:val="008E6C77"/>
    <w:rsid w:val="008F07C1"/>
    <w:rsid w:val="008F2D96"/>
    <w:rsid w:val="008F68EF"/>
    <w:rsid w:val="00902719"/>
    <w:rsid w:val="00903A51"/>
    <w:rsid w:val="009043EE"/>
    <w:rsid w:val="0091168C"/>
    <w:rsid w:val="00916458"/>
    <w:rsid w:val="0093086E"/>
    <w:rsid w:val="009333FD"/>
    <w:rsid w:val="009378C5"/>
    <w:rsid w:val="00940D91"/>
    <w:rsid w:val="00943667"/>
    <w:rsid w:val="00947BDC"/>
    <w:rsid w:val="009520FE"/>
    <w:rsid w:val="00960032"/>
    <w:rsid w:val="00961AD9"/>
    <w:rsid w:val="00963261"/>
    <w:rsid w:val="009668A5"/>
    <w:rsid w:val="00970937"/>
    <w:rsid w:val="00973837"/>
    <w:rsid w:val="00980D69"/>
    <w:rsid w:val="00984451"/>
    <w:rsid w:val="00984EEC"/>
    <w:rsid w:val="009873C5"/>
    <w:rsid w:val="009A30BF"/>
    <w:rsid w:val="009A7A52"/>
    <w:rsid w:val="009B09DD"/>
    <w:rsid w:val="009B0EFC"/>
    <w:rsid w:val="009B1B65"/>
    <w:rsid w:val="009C6A33"/>
    <w:rsid w:val="009C7BF7"/>
    <w:rsid w:val="009D1891"/>
    <w:rsid w:val="009D20BB"/>
    <w:rsid w:val="009F1031"/>
    <w:rsid w:val="00A0122C"/>
    <w:rsid w:val="00A0763D"/>
    <w:rsid w:val="00A10E4F"/>
    <w:rsid w:val="00A12303"/>
    <w:rsid w:val="00A12E20"/>
    <w:rsid w:val="00A14223"/>
    <w:rsid w:val="00A30045"/>
    <w:rsid w:val="00A31345"/>
    <w:rsid w:val="00A3451E"/>
    <w:rsid w:val="00A363D4"/>
    <w:rsid w:val="00A51F3A"/>
    <w:rsid w:val="00A56D07"/>
    <w:rsid w:val="00A600C0"/>
    <w:rsid w:val="00A604E8"/>
    <w:rsid w:val="00A65506"/>
    <w:rsid w:val="00A6600D"/>
    <w:rsid w:val="00A67754"/>
    <w:rsid w:val="00A73AC3"/>
    <w:rsid w:val="00A77BBC"/>
    <w:rsid w:val="00A85E92"/>
    <w:rsid w:val="00A92B64"/>
    <w:rsid w:val="00A941BA"/>
    <w:rsid w:val="00AA2FE1"/>
    <w:rsid w:val="00AB7591"/>
    <w:rsid w:val="00AC2AAF"/>
    <w:rsid w:val="00AC6A9D"/>
    <w:rsid w:val="00AF1D9E"/>
    <w:rsid w:val="00AF4476"/>
    <w:rsid w:val="00B1628C"/>
    <w:rsid w:val="00B2745D"/>
    <w:rsid w:val="00B4126D"/>
    <w:rsid w:val="00B54F30"/>
    <w:rsid w:val="00B62065"/>
    <w:rsid w:val="00B63171"/>
    <w:rsid w:val="00B86EC2"/>
    <w:rsid w:val="00B87471"/>
    <w:rsid w:val="00BA4059"/>
    <w:rsid w:val="00BA5FB0"/>
    <w:rsid w:val="00BA7303"/>
    <w:rsid w:val="00BB487D"/>
    <w:rsid w:val="00BB5E6C"/>
    <w:rsid w:val="00BC2F70"/>
    <w:rsid w:val="00BC2F7F"/>
    <w:rsid w:val="00BC5768"/>
    <w:rsid w:val="00BC7023"/>
    <w:rsid w:val="00BE053E"/>
    <w:rsid w:val="00BE1471"/>
    <w:rsid w:val="00BE5B4A"/>
    <w:rsid w:val="00BF00B8"/>
    <w:rsid w:val="00BF70C0"/>
    <w:rsid w:val="00C00270"/>
    <w:rsid w:val="00C0359B"/>
    <w:rsid w:val="00C11718"/>
    <w:rsid w:val="00C124D1"/>
    <w:rsid w:val="00C25852"/>
    <w:rsid w:val="00C51C55"/>
    <w:rsid w:val="00C6146F"/>
    <w:rsid w:val="00C6183F"/>
    <w:rsid w:val="00C62E40"/>
    <w:rsid w:val="00C73CA9"/>
    <w:rsid w:val="00C7604D"/>
    <w:rsid w:val="00C83E25"/>
    <w:rsid w:val="00C92064"/>
    <w:rsid w:val="00C96BC2"/>
    <w:rsid w:val="00CA2704"/>
    <w:rsid w:val="00CC2D1D"/>
    <w:rsid w:val="00CD395A"/>
    <w:rsid w:val="00CE4B1C"/>
    <w:rsid w:val="00CF4E1F"/>
    <w:rsid w:val="00D0021E"/>
    <w:rsid w:val="00D13CB5"/>
    <w:rsid w:val="00D20DFE"/>
    <w:rsid w:val="00D26FA2"/>
    <w:rsid w:val="00D35749"/>
    <w:rsid w:val="00D35F0E"/>
    <w:rsid w:val="00D4771F"/>
    <w:rsid w:val="00D500C9"/>
    <w:rsid w:val="00D50D14"/>
    <w:rsid w:val="00D52F3D"/>
    <w:rsid w:val="00D5304C"/>
    <w:rsid w:val="00D53DA2"/>
    <w:rsid w:val="00D77FE4"/>
    <w:rsid w:val="00D923CC"/>
    <w:rsid w:val="00D95B01"/>
    <w:rsid w:val="00DA2579"/>
    <w:rsid w:val="00DA3F70"/>
    <w:rsid w:val="00DA4F82"/>
    <w:rsid w:val="00DC7643"/>
    <w:rsid w:val="00DE1531"/>
    <w:rsid w:val="00DE2352"/>
    <w:rsid w:val="00DE2EB6"/>
    <w:rsid w:val="00DF68C5"/>
    <w:rsid w:val="00E02730"/>
    <w:rsid w:val="00E37B54"/>
    <w:rsid w:val="00E409DF"/>
    <w:rsid w:val="00E47E25"/>
    <w:rsid w:val="00E53DE9"/>
    <w:rsid w:val="00E54882"/>
    <w:rsid w:val="00E61D8E"/>
    <w:rsid w:val="00E62903"/>
    <w:rsid w:val="00E62CBD"/>
    <w:rsid w:val="00E8175F"/>
    <w:rsid w:val="00E83A83"/>
    <w:rsid w:val="00E915CC"/>
    <w:rsid w:val="00EA0B10"/>
    <w:rsid w:val="00EA0E6E"/>
    <w:rsid w:val="00EA3031"/>
    <w:rsid w:val="00EA755D"/>
    <w:rsid w:val="00EB026E"/>
    <w:rsid w:val="00EB77F7"/>
    <w:rsid w:val="00EC14F0"/>
    <w:rsid w:val="00ED0530"/>
    <w:rsid w:val="00ED247E"/>
    <w:rsid w:val="00EE15AD"/>
    <w:rsid w:val="00EE403A"/>
    <w:rsid w:val="00EF1E53"/>
    <w:rsid w:val="00F122B4"/>
    <w:rsid w:val="00F23364"/>
    <w:rsid w:val="00F24B57"/>
    <w:rsid w:val="00F254C3"/>
    <w:rsid w:val="00F3050A"/>
    <w:rsid w:val="00F42BC2"/>
    <w:rsid w:val="00F44C5C"/>
    <w:rsid w:val="00F47247"/>
    <w:rsid w:val="00F50498"/>
    <w:rsid w:val="00F50D8C"/>
    <w:rsid w:val="00F61560"/>
    <w:rsid w:val="00F639C5"/>
    <w:rsid w:val="00F70F29"/>
    <w:rsid w:val="00F717EB"/>
    <w:rsid w:val="00F771FF"/>
    <w:rsid w:val="00F83CAC"/>
    <w:rsid w:val="00F9031E"/>
    <w:rsid w:val="00F96E98"/>
    <w:rsid w:val="00FA13E1"/>
    <w:rsid w:val="00FB0927"/>
    <w:rsid w:val="00FB3528"/>
    <w:rsid w:val="00FC18FD"/>
    <w:rsid w:val="00FD7591"/>
    <w:rsid w:val="00FE48A6"/>
    <w:rsid w:val="00FF33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2330A3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  <w:rsid w:val="00064DC6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086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7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3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lken.de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presse@wilken.de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press-n-relation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upa@press-n-relations.de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500</Words>
  <Characters>3151</Characters>
  <Application>Microsoft Office Word</Application>
  <DocSecurity>0</DocSecurity>
  <Lines>26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PRESSEINFORMATION </vt:lpstr>
      <vt:lpstr>Ulm, 27. September 2017</vt:lpstr>
      <vt:lpstr>ConSozial – 8. bis 9. November 2017 in Nürnberg – Halle 4a, Stand 4a-208</vt:lpstr>
    </vt:vector>
  </TitlesOfParts>
  <Company>Press'n'Relations </Company>
  <LinksUpToDate>false</LinksUpToDate>
  <CharactersWithSpaces>3644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Uwe Pagel</cp:lastModifiedBy>
  <cp:revision>3</cp:revision>
  <cp:lastPrinted>2019-08-27T13:58:00Z</cp:lastPrinted>
  <dcterms:created xsi:type="dcterms:W3CDTF">2019-09-11T07:01:00Z</dcterms:created>
  <dcterms:modified xsi:type="dcterms:W3CDTF">2019-09-11T12:12:00Z</dcterms:modified>
</cp:coreProperties>
</file>