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16CED7" w14:textId="77777777" w:rsidR="00893677" w:rsidRPr="00B2745D" w:rsidRDefault="00893677" w:rsidP="00893677">
      <w:pPr>
        <w:ind w:right="-709"/>
        <w:outlineLvl w:val="0"/>
        <w:rPr>
          <w:b/>
        </w:rPr>
      </w:pPr>
      <w:r w:rsidRPr="00B2745D">
        <w:rPr>
          <w:b/>
        </w:rPr>
        <w:t xml:space="preserve">PRESSEINFORMATION </w:t>
      </w:r>
    </w:p>
    <w:p w14:paraId="7309EE76" w14:textId="77777777" w:rsidR="00893677" w:rsidRDefault="00893677" w:rsidP="00893677">
      <w:pPr>
        <w:ind w:right="-709"/>
        <w:outlineLvl w:val="0"/>
        <w:rPr>
          <w:sz w:val="20"/>
        </w:rPr>
      </w:pPr>
      <w:r>
        <w:rPr>
          <w:sz w:val="20"/>
        </w:rPr>
        <w:t>Arbon/Reichenbach</w:t>
      </w:r>
      <w:r w:rsidRPr="00B2745D">
        <w:rPr>
          <w:sz w:val="20"/>
        </w:rPr>
        <w:t xml:space="preserve">, </w:t>
      </w:r>
      <w:r>
        <w:rPr>
          <w:sz w:val="20"/>
        </w:rPr>
        <w:t>7. Juli 2020</w:t>
      </w:r>
    </w:p>
    <w:p w14:paraId="5F0E1555" w14:textId="77777777" w:rsidR="00893677" w:rsidRPr="00D027EE" w:rsidRDefault="00893677" w:rsidP="00893677">
      <w:pPr>
        <w:ind w:right="-2126"/>
        <w:rPr>
          <w:b/>
          <w:bCs/>
          <w:sz w:val="28"/>
          <w:szCs w:val="28"/>
        </w:rPr>
      </w:pPr>
      <w:r w:rsidRPr="00D027EE">
        <w:rPr>
          <w:b/>
          <w:bCs/>
          <w:sz w:val="28"/>
          <w:szCs w:val="28"/>
        </w:rPr>
        <w:t xml:space="preserve">Dynamic </w:t>
      </w:r>
      <w:proofErr w:type="spellStart"/>
      <w:r w:rsidRPr="00D027EE">
        <w:rPr>
          <w:b/>
          <w:bCs/>
          <w:sz w:val="28"/>
          <w:szCs w:val="28"/>
        </w:rPr>
        <w:t>Pricing</w:t>
      </w:r>
      <w:proofErr w:type="spellEnd"/>
      <w:r w:rsidRPr="00D027EE">
        <w:rPr>
          <w:b/>
          <w:bCs/>
          <w:sz w:val="28"/>
          <w:szCs w:val="28"/>
        </w:rPr>
        <w:t xml:space="preserve"> trifft Dynamic E-Marketing </w:t>
      </w:r>
      <w:r w:rsidRPr="00D027EE">
        <w:rPr>
          <w:b/>
          <w:bCs/>
          <w:sz w:val="28"/>
          <w:szCs w:val="28"/>
        </w:rPr>
        <w:br/>
      </w:r>
      <w:r>
        <w:rPr>
          <w:b/>
          <w:bCs/>
        </w:rPr>
        <w:t xml:space="preserve">Integration der Lösungen von </w:t>
      </w:r>
      <w:proofErr w:type="spellStart"/>
      <w:r w:rsidRPr="00D027EE">
        <w:rPr>
          <w:b/>
          <w:bCs/>
        </w:rPr>
        <w:t>Pricenow</w:t>
      </w:r>
      <w:proofErr w:type="spellEnd"/>
      <w:r w:rsidRPr="00D027EE">
        <w:rPr>
          <w:b/>
          <w:bCs/>
        </w:rPr>
        <w:t xml:space="preserve"> und Wilken </w:t>
      </w:r>
      <w:r>
        <w:rPr>
          <w:b/>
          <w:bCs/>
        </w:rPr>
        <w:br/>
        <w:t xml:space="preserve">für bessere und individuellere Gästekommunikation </w:t>
      </w:r>
      <w:r w:rsidRPr="00D027EE">
        <w:rPr>
          <w:b/>
          <w:bCs/>
        </w:rPr>
        <w:t xml:space="preserve"> </w:t>
      </w:r>
    </w:p>
    <w:p w14:paraId="3A555072" w14:textId="77777777" w:rsidR="00893677" w:rsidRDefault="00893677" w:rsidP="00893677">
      <w:pPr>
        <w:rPr>
          <w:sz w:val="20"/>
        </w:rPr>
      </w:pPr>
      <w:r>
        <w:rPr>
          <w:b/>
          <w:bCs/>
          <w:sz w:val="20"/>
        </w:rPr>
        <w:t xml:space="preserve">Im Rahmen einer engen Zusammenarbeit werden die Wilken Software Group, Arbon TG, und die </w:t>
      </w:r>
      <w:proofErr w:type="spellStart"/>
      <w:r>
        <w:rPr>
          <w:b/>
          <w:bCs/>
          <w:sz w:val="20"/>
        </w:rPr>
        <w:t>Pricenow</w:t>
      </w:r>
      <w:proofErr w:type="spellEnd"/>
      <w:r>
        <w:rPr>
          <w:b/>
          <w:bCs/>
          <w:sz w:val="20"/>
        </w:rPr>
        <w:t xml:space="preserve"> AG, Reichenbach </w:t>
      </w:r>
      <w:proofErr w:type="spellStart"/>
      <w:r>
        <w:rPr>
          <w:b/>
          <w:bCs/>
          <w:sz w:val="20"/>
        </w:rPr>
        <w:t>i.K</w:t>
      </w:r>
      <w:proofErr w:type="spellEnd"/>
      <w:r>
        <w:rPr>
          <w:b/>
          <w:bCs/>
          <w:sz w:val="20"/>
        </w:rPr>
        <w:t xml:space="preserve">. BE, Tourismusunternehmen und -destinationen dabei unterstützen, über eine noch individuellere Kommunikation bestehende Gäste zu binden, neue zu gewinnen und so die Erträge nachhaltig zu steigern. Basis dafür ist die Integration des dynamischen </w:t>
      </w:r>
      <w:proofErr w:type="spellStart"/>
      <w:r>
        <w:rPr>
          <w:b/>
          <w:bCs/>
          <w:sz w:val="20"/>
        </w:rPr>
        <w:t>Pricing</w:t>
      </w:r>
      <w:proofErr w:type="spellEnd"/>
      <w:r>
        <w:rPr>
          <w:b/>
          <w:bCs/>
          <w:sz w:val="20"/>
        </w:rPr>
        <w:t xml:space="preserve"> im </w:t>
      </w:r>
      <w:proofErr w:type="spellStart"/>
      <w:r>
        <w:rPr>
          <w:b/>
          <w:bCs/>
          <w:sz w:val="20"/>
        </w:rPr>
        <w:t>Pricenow</w:t>
      </w:r>
      <w:proofErr w:type="spellEnd"/>
      <w:r>
        <w:rPr>
          <w:b/>
          <w:bCs/>
          <w:sz w:val="20"/>
        </w:rPr>
        <w:t xml:space="preserve"> Webshop und der ganzheitlichen Daten-Analyse von </w:t>
      </w:r>
      <w:proofErr w:type="spellStart"/>
      <w:r>
        <w:rPr>
          <w:b/>
          <w:bCs/>
          <w:sz w:val="20"/>
        </w:rPr>
        <w:t>Pricenow</w:t>
      </w:r>
      <w:proofErr w:type="spellEnd"/>
      <w:r>
        <w:rPr>
          <w:b/>
          <w:bCs/>
          <w:sz w:val="20"/>
        </w:rPr>
        <w:t xml:space="preserve"> mit der Wilken E-Marketing Suite und den Gästekartenlösungen auf Basis der Wilken </w:t>
      </w:r>
      <w:proofErr w:type="spellStart"/>
      <w:r>
        <w:rPr>
          <w:b/>
          <w:bCs/>
          <w:sz w:val="20"/>
        </w:rPr>
        <w:t>SmartCard</w:t>
      </w:r>
      <w:proofErr w:type="spellEnd"/>
      <w:r>
        <w:rPr>
          <w:b/>
          <w:bCs/>
          <w:sz w:val="20"/>
        </w:rPr>
        <w:t xml:space="preserve">. Die Informationen aus dem Webshop können so dafür genutzt werden, die einzelnen Endkunden noch besser zu profilieren und sie ganz gezielt mit Informationen und Angeboten zu versorgen, für die sie sich tatsächlich interessieren. „Der Tourismus steht nach dem </w:t>
      </w:r>
      <w:proofErr w:type="spellStart"/>
      <w:r>
        <w:rPr>
          <w:b/>
          <w:bCs/>
          <w:sz w:val="20"/>
        </w:rPr>
        <w:t>Lockdown</w:t>
      </w:r>
      <w:proofErr w:type="spellEnd"/>
      <w:r>
        <w:rPr>
          <w:b/>
          <w:bCs/>
          <w:sz w:val="20"/>
        </w:rPr>
        <w:t xml:space="preserve"> vor der großen Herausforderung, die vorhandenen Beziehungen zu den Gästen wiederzubeleben und neue aufzubauen. Dabei können wir die Unternehmen und Destinationen wirkungsvoll unterstützen, indem wir bestehende, bisher separate Datentöpfe miteinander verknüpfen und so für eine durchgehende Digitalisierung in der Gästekommunikation sorgen“, erklären Davide </w:t>
      </w:r>
      <w:proofErr w:type="spellStart"/>
      <w:r>
        <w:rPr>
          <w:b/>
          <w:bCs/>
          <w:sz w:val="20"/>
        </w:rPr>
        <w:t>Savoldelli</w:t>
      </w:r>
      <w:proofErr w:type="spellEnd"/>
      <w:r>
        <w:rPr>
          <w:b/>
          <w:bCs/>
          <w:sz w:val="20"/>
        </w:rPr>
        <w:t xml:space="preserve">, CEO der Wilken AG und Reto </w:t>
      </w:r>
      <w:proofErr w:type="spellStart"/>
      <w:r>
        <w:rPr>
          <w:b/>
          <w:bCs/>
          <w:sz w:val="20"/>
        </w:rPr>
        <w:t>Trachsel</w:t>
      </w:r>
      <w:proofErr w:type="spellEnd"/>
      <w:r>
        <w:rPr>
          <w:b/>
          <w:bCs/>
          <w:sz w:val="20"/>
        </w:rPr>
        <w:t xml:space="preserve">, CEO der </w:t>
      </w:r>
      <w:proofErr w:type="spellStart"/>
      <w:r>
        <w:rPr>
          <w:b/>
          <w:bCs/>
          <w:sz w:val="20"/>
        </w:rPr>
        <w:t>Pricenow</w:t>
      </w:r>
      <w:proofErr w:type="spellEnd"/>
      <w:r>
        <w:rPr>
          <w:b/>
          <w:bCs/>
          <w:sz w:val="20"/>
        </w:rPr>
        <w:t xml:space="preserve"> AG.</w:t>
      </w:r>
    </w:p>
    <w:p w14:paraId="75FBF4D6" w14:textId="77777777" w:rsidR="00893677" w:rsidRDefault="00893677" w:rsidP="00893677">
      <w:pPr>
        <w:rPr>
          <w:sz w:val="20"/>
        </w:rPr>
      </w:pPr>
      <w:r w:rsidRPr="00900164">
        <w:rPr>
          <w:sz w:val="20"/>
        </w:rPr>
        <w:t xml:space="preserve">Mit Dynamic </w:t>
      </w:r>
      <w:proofErr w:type="spellStart"/>
      <w:r w:rsidRPr="00900164">
        <w:rPr>
          <w:sz w:val="20"/>
        </w:rPr>
        <w:t>Pricing</w:t>
      </w:r>
      <w:proofErr w:type="spellEnd"/>
      <w:r w:rsidRPr="00900164">
        <w:rPr>
          <w:sz w:val="20"/>
        </w:rPr>
        <w:t xml:space="preserve"> </w:t>
      </w:r>
      <w:r>
        <w:rPr>
          <w:sz w:val="20"/>
        </w:rPr>
        <w:t>können Unternehmen ihre Kunden im Webshop besser segmentieren</w:t>
      </w:r>
      <w:r w:rsidRPr="00900164">
        <w:rPr>
          <w:sz w:val="20"/>
        </w:rPr>
        <w:t xml:space="preserve"> </w:t>
      </w:r>
      <w:r>
        <w:rPr>
          <w:sz w:val="20"/>
        </w:rPr>
        <w:t>und so die</w:t>
      </w:r>
      <w:r w:rsidRPr="00900164">
        <w:rPr>
          <w:sz w:val="20"/>
        </w:rPr>
        <w:t xml:space="preserve"> realisierten Durchschnittspreise</w:t>
      </w:r>
      <w:r>
        <w:rPr>
          <w:sz w:val="20"/>
        </w:rPr>
        <w:t xml:space="preserve"> erhöhen</w:t>
      </w:r>
      <w:r w:rsidRPr="00900164">
        <w:rPr>
          <w:sz w:val="20"/>
        </w:rPr>
        <w:t xml:space="preserve">. Dynamische Preise setzen darüber hinaus starke Anreize für ein frühzeitiges Buchungsverhalten, wodurch </w:t>
      </w:r>
      <w:r>
        <w:rPr>
          <w:sz w:val="20"/>
        </w:rPr>
        <w:t>das</w:t>
      </w:r>
      <w:r w:rsidRPr="00900164">
        <w:rPr>
          <w:sz w:val="20"/>
        </w:rPr>
        <w:t xml:space="preserve"> operative Risiko substantiell reduziert wird.</w:t>
      </w:r>
      <w:r>
        <w:rPr>
          <w:sz w:val="20"/>
        </w:rPr>
        <w:t xml:space="preserve"> Die</w:t>
      </w:r>
      <w:r w:rsidRPr="00900164">
        <w:rPr>
          <w:sz w:val="20"/>
        </w:rPr>
        <w:t xml:space="preserve"> vollautomatisierte Dynamic </w:t>
      </w:r>
      <w:proofErr w:type="spellStart"/>
      <w:r w:rsidRPr="00900164">
        <w:rPr>
          <w:sz w:val="20"/>
        </w:rPr>
        <w:t>Pricing</w:t>
      </w:r>
      <w:proofErr w:type="spellEnd"/>
      <w:r w:rsidRPr="00900164">
        <w:rPr>
          <w:sz w:val="20"/>
        </w:rPr>
        <w:t xml:space="preserve">-Software </w:t>
      </w:r>
      <w:r>
        <w:rPr>
          <w:sz w:val="20"/>
        </w:rPr>
        <w:t xml:space="preserve">von </w:t>
      </w:r>
      <w:proofErr w:type="spellStart"/>
      <w:r>
        <w:rPr>
          <w:sz w:val="20"/>
        </w:rPr>
        <w:t>Pricenow</w:t>
      </w:r>
      <w:proofErr w:type="spellEnd"/>
      <w:r>
        <w:rPr>
          <w:sz w:val="20"/>
        </w:rPr>
        <w:t xml:space="preserve"> ist dabei mit dem</w:t>
      </w:r>
      <w:r w:rsidRPr="00900164">
        <w:rPr>
          <w:sz w:val="20"/>
        </w:rPr>
        <w:t xml:space="preserve"> </w:t>
      </w:r>
      <w:proofErr w:type="spellStart"/>
      <w:r>
        <w:rPr>
          <w:sz w:val="20"/>
        </w:rPr>
        <w:t>Pricenow</w:t>
      </w:r>
      <w:proofErr w:type="spellEnd"/>
      <w:r>
        <w:rPr>
          <w:sz w:val="20"/>
        </w:rPr>
        <w:t xml:space="preserve"> </w:t>
      </w:r>
      <w:r w:rsidRPr="00900164">
        <w:rPr>
          <w:sz w:val="20"/>
        </w:rPr>
        <w:t xml:space="preserve">Business </w:t>
      </w:r>
      <w:proofErr w:type="spellStart"/>
      <w:r w:rsidRPr="00900164">
        <w:rPr>
          <w:sz w:val="20"/>
        </w:rPr>
        <w:t>Intelligence</w:t>
      </w:r>
      <w:proofErr w:type="spellEnd"/>
      <w:r w:rsidRPr="00900164">
        <w:rPr>
          <w:sz w:val="20"/>
        </w:rPr>
        <w:t xml:space="preserve"> Dashboard gekoppelt, </w:t>
      </w:r>
      <w:r>
        <w:rPr>
          <w:sz w:val="20"/>
        </w:rPr>
        <w:t>das</w:t>
      </w:r>
      <w:r w:rsidRPr="00900164">
        <w:rPr>
          <w:sz w:val="20"/>
        </w:rPr>
        <w:t xml:space="preserve"> täglich die wichtigsten Kennzahlen</w:t>
      </w:r>
      <w:r>
        <w:rPr>
          <w:sz w:val="20"/>
        </w:rPr>
        <w:t xml:space="preserve"> für die </w:t>
      </w:r>
      <w:r w:rsidRPr="00900164">
        <w:rPr>
          <w:sz w:val="20"/>
        </w:rPr>
        <w:t>datenbasierte Entscheidung</w:t>
      </w:r>
      <w:r>
        <w:rPr>
          <w:sz w:val="20"/>
        </w:rPr>
        <w:t>sfindung</w:t>
      </w:r>
      <w:r w:rsidRPr="00900164">
        <w:rPr>
          <w:sz w:val="20"/>
        </w:rPr>
        <w:t xml:space="preserve"> liefert.</w:t>
      </w:r>
    </w:p>
    <w:p w14:paraId="5DECA443" w14:textId="77777777" w:rsidR="00893677" w:rsidRDefault="00893677" w:rsidP="00893677">
      <w:pPr>
        <w:rPr>
          <w:sz w:val="20"/>
        </w:rPr>
      </w:pPr>
      <w:r>
        <w:rPr>
          <w:sz w:val="20"/>
        </w:rPr>
        <w:lastRenderedPageBreak/>
        <w:t>Das</w:t>
      </w:r>
      <w:r w:rsidRPr="00900164">
        <w:rPr>
          <w:sz w:val="20"/>
        </w:rPr>
        <w:t xml:space="preserve"> Marketing-CRM</w:t>
      </w:r>
      <w:r>
        <w:rPr>
          <w:sz w:val="20"/>
        </w:rPr>
        <w:t>-System</w:t>
      </w:r>
      <w:r w:rsidRPr="00900164">
        <w:rPr>
          <w:sz w:val="20"/>
        </w:rPr>
        <w:t xml:space="preserve"> Wilken E-Marketing Suite</w:t>
      </w:r>
      <w:r>
        <w:rPr>
          <w:sz w:val="20"/>
        </w:rPr>
        <w:t xml:space="preserve"> unterstützt</w:t>
      </w:r>
      <w:r w:rsidRPr="00900164">
        <w:rPr>
          <w:sz w:val="20"/>
        </w:rPr>
        <w:t xml:space="preserve"> </w:t>
      </w:r>
      <w:r>
        <w:rPr>
          <w:sz w:val="20"/>
        </w:rPr>
        <w:t xml:space="preserve">die </w:t>
      </w:r>
      <w:r w:rsidRPr="00900164">
        <w:rPr>
          <w:sz w:val="20"/>
        </w:rPr>
        <w:t>zielgruppenspezifisch</w:t>
      </w:r>
      <w:r>
        <w:rPr>
          <w:sz w:val="20"/>
        </w:rPr>
        <w:t>e</w:t>
      </w:r>
      <w:r w:rsidRPr="00900164">
        <w:rPr>
          <w:sz w:val="20"/>
        </w:rPr>
        <w:t xml:space="preserve"> </w:t>
      </w:r>
      <w:r>
        <w:rPr>
          <w:sz w:val="20"/>
        </w:rPr>
        <w:t>Kommunikation mit Kunden und Gästen</w:t>
      </w:r>
      <w:r w:rsidRPr="00900164">
        <w:rPr>
          <w:sz w:val="20"/>
        </w:rPr>
        <w:t>. Auf Basis der Verhaltensweise</w:t>
      </w:r>
      <w:r>
        <w:rPr>
          <w:sz w:val="20"/>
        </w:rPr>
        <w:t>n</w:t>
      </w:r>
      <w:r w:rsidRPr="00900164">
        <w:rPr>
          <w:sz w:val="20"/>
        </w:rPr>
        <w:t xml:space="preserve"> individualisiert das System die zu kommunizierenden Inhalte für jeden Empfänger. Dadurch erhält </w:t>
      </w:r>
      <w:r>
        <w:rPr>
          <w:sz w:val="20"/>
        </w:rPr>
        <w:t>der</w:t>
      </w:r>
      <w:r w:rsidRPr="00900164">
        <w:rPr>
          <w:sz w:val="20"/>
        </w:rPr>
        <w:t xml:space="preserve"> Gast nur relevante Informationen und</w:t>
      </w:r>
      <w:r>
        <w:rPr>
          <w:sz w:val="20"/>
        </w:rPr>
        <w:t xml:space="preserve"> </w:t>
      </w:r>
      <w:r w:rsidRPr="00900164">
        <w:rPr>
          <w:sz w:val="20"/>
        </w:rPr>
        <w:t>fühlt sich</w:t>
      </w:r>
      <w:r>
        <w:rPr>
          <w:sz w:val="20"/>
        </w:rPr>
        <w:t xml:space="preserve"> persönlich</w:t>
      </w:r>
      <w:r w:rsidRPr="00900164">
        <w:rPr>
          <w:sz w:val="20"/>
        </w:rPr>
        <w:t xml:space="preserve"> angesprochen. </w:t>
      </w:r>
      <w:r>
        <w:rPr>
          <w:sz w:val="20"/>
        </w:rPr>
        <w:t xml:space="preserve">Über Gästekartensysteme auf Basis der Wilken </w:t>
      </w:r>
      <w:proofErr w:type="spellStart"/>
      <w:r>
        <w:rPr>
          <w:sz w:val="20"/>
        </w:rPr>
        <w:t>SmartCard</w:t>
      </w:r>
      <w:proofErr w:type="spellEnd"/>
      <w:r>
        <w:rPr>
          <w:sz w:val="20"/>
        </w:rPr>
        <w:t xml:space="preserve"> können den Gästen dann vor Ort Zugang zu unterschiedlichen Angeboten ermöglicht oder auch All-inclusive-Pakete geschnürt werden. Auch dies kann individualisiert erfolgen, die entsprechende Abrechnung für die jeweiligen Leistungserbringer ist ebenfalls integriert.</w:t>
      </w:r>
    </w:p>
    <w:p w14:paraId="5A66752E" w14:textId="77777777" w:rsidR="00893677" w:rsidRPr="00B64168" w:rsidRDefault="00893677" w:rsidP="00893677">
      <w:pPr>
        <w:rPr>
          <w:sz w:val="20"/>
        </w:rPr>
      </w:pPr>
      <w:r>
        <w:rPr>
          <w:sz w:val="20"/>
        </w:rPr>
        <w:t xml:space="preserve">Durch die Verknüpfung des </w:t>
      </w:r>
      <w:proofErr w:type="spellStart"/>
      <w:r>
        <w:rPr>
          <w:sz w:val="20"/>
        </w:rPr>
        <w:t>Pricenow</w:t>
      </w:r>
      <w:proofErr w:type="spellEnd"/>
      <w:r>
        <w:rPr>
          <w:sz w:val="20"/>
        </w:rPr>
        <w:t xml:space="preserve"> Webshops und Data </w:t>
      </w:r>
      <w:proofErr w:type="spellStart"/>
      <w:r>
        <w:rPr>
          <w:sz w:val="20"/>
        </w:rPr>
        <w:t>Analytic</w:t>
      </w:r>
      <w:proofErr w:type="spellEnd"/>
      <w:r>
        <w:rPr>
          <w:sz w:val="20"/>
        </w:rPr>
        <w:t xml:space="preserve"> Services mit </w:t>
      </w:r>
      <w:r w:rsidRPr="00893677">
        <w:rPr>
          <w:sz w:val="20"/>
        </w:rPr>
        <w:t>Wilken E-Marketing Suite und den Gästekartenlösungen</w:t>
      </w:r>
      <w:r>
        <w:rPr>
          <w:sz w:val="20"/>
        </w:rPr>
        <w:t xml:space="preserve"> profitieren Nutzer in Zukunft von einem zusätzlichen Mehrwert: die Fachexpertise beider Dienstleister kann durch eine integrierte Lösung genutzt werden. Durch die nahtlose Verknüpfung von Webshop und CRM-System kann somit in Zukunft die innerhalb des Buchungsprozess generierte Datenbasis automatisiert in eine zielgerichtete Gästekommunikation einfließen. Ein zentraler Erfolgsfaktor für Tourismusunternehmen des digitalen Zeitalters. </w:t>
      </w:r>
    </w:p>
    <w:tbl>
      <w:tblPr>
        <w:tblW w:w="9245" w:type="dxa"/>
        <w:tblInd w:w="-107" w:type="dxa"/>
        <w:tblLook w:val="04A0" w:firstRow="1" w:lastRow="0" w:firstColumn="1" w:lastColumn="0" w:noHBand="0" w:noVBand="1"/>
      </w:tblPr>
      <w:tblGrid>
        <w:gridCol w:w="4392"/>
        <w:gridCol w:w="4853"/>
      </w:tblGrid>
      <w:tr w:rsidR="00893677" w:rsidRPr="00B2745D" w14:paraId="5BC48B55" w14:textId="77777777" w:rsidTr="00005574">
        <w:trPr>
          <w:trHeight w:val="971"/>
        </w:trPr>
        <w:tc>
          <w:tcPr>
            <w:tcW w:w="4392" w:type="dxa"/>
            <w:shd w:val="clear" w:color="auto" w:fill="auto"/>
          </w:tcPr>
          <w:p w14:paraId="27AA538F" w14:textId="77777777" w:rsidR="00893677" w:rsidRDefault="00893677" w:rsidP="00005574">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bookmarkStart w:id="0" w:name="OLE_LINK1"/>
            <w:bookmarkStart w:id="1" w:name="OLE_LINK2"/>
            <w:r>
              <w:rPr>
                <w:rFonts w:cs="Calibri"/>
                <w:b/>
                <w:bCs/>
                <w:sz w:val="16"/>
                <w:szCs w:val="16"/>
                <w:lang w:eastAsia="de-DE"/>
              </w:rPr>
              <w:br/>
            </w:r>
            <w:r>
              <w:rPr>
                <w:rFonts w:cs="Calibri"/>
                <w:sz w:val="16"/>
                <w:szCs w:val="16"/>
                <w:lang w:eastAsia="de-DE"/>
              </w:rPr>
              <w:t xml:space="preserve">Wilken AG – Davide </w:t>
            </w:r>
            <w:proofErr w:type="spellStart"/>
            <w:r>
              <w:rPr>
                <w:rFonts w:cs="Calibri"/>
                <w:sz w:val="16"/>
                <w:szCs w:val="16"/>
                <w:lang w:eastAsia="de-DE"/>
              </w:rPr>
              <w:t>Savoldelli</w:t>
            </w:r>
            <w:proofErr w:type="spellEnd"/>
            <w:r>
              <w:rPr>
                <w:rFonts w:cs="Calibri"/>
                <w:sz w:val="16"/>
                <w:szCs w:val="16"/>
                <w:lang w:eastAsia="de-DE"/>
              </w:rPr>
              <w:br/>
              <w:t>Blumenaustrasse 8 – 9320 Arbon TG</w:t>
            </w:r>
            <w:r>
              <w:rPr>
                <w:rFonts w:cs="Calibri"/>
                <w:sz w:val="16"/>
                <w:szCs w:val="16"/>
                <w:lang w:eastAsia="de-DE"/>
              </w:rPr>
              <w:br/>
              <w:t>Tel.: +</w:t>
            </w:r>
            <w:r w:rsidRPr="002A7F4D">
              <w:rPr>
                <w:rFonts w:cs="Calibri"/>
                <w:sz w:val="16"/>
                <w:szCs w:val="16"/>
                <w:lang w:eastAsia="de-DE"/>
              </w:rPr>
              <w:t>41 71 454 64 0</w:t>
            </w:r>
            <w:r>
              <w:rPr>
                <w:rFonts w:cs="Calibri"/>
                <w:sz w:val="16"/>
                <w:szCs w:val="16"/>
                <w:lang w:eastAsia="de-DE"/>
              </w:rPr>
              <w:br/>
              <w:t>w@wilken.ch</w:t>
            </w:r>
          </w:p>
          <w:p w14:paraId="4C54535D" w14:textId="77777777" w:rsidR="00893677" w:rsidRPr="002A7F4D" w:rsidRDefault="00893677" w:rsidP="00005574">
            <w:pPr>
              <w:widowControl w:val="0"/>
              <w:autoSpaceDE w:val="0"/>
              <w:autoSpaceDN w:val="0"/>
              <w:adjustRightInd w:val="0"/>
              <w:spacing w:line="240" w:lineRule="auto"/>
              <w:ind w:right="175"/>
              <w:rPr>
                <w:rFonts w:cs="Calibri"/>
                <w:sz w:val="16"/>
                <w:szCs w:val="16"/>
                <w:lang w:eastAsia="de-DE"/>
              </w:rPr>
            </w:pPr>
            <w:proofErr w:type="spellStart"/>
            <w:r>
              <w:rPr>
                <w:rFonts w:cs="Calibri"/>
                <w:sz w:val="16"/>
                <w:szCs w:val="16"/>
                <w:lang w:eastAsia="de-DE"/>
              </w:rPr>
              <w:t>Pricenow</w:t>
            </w:r>
            <w:proofErr w:type="spellEnd"/>
            <w:r>
              <w:rPr>
                <w:rFonts w:cs="Calibri"/>
                <w:sz w:val="16"/>
                <w:szCs w:val="16"/>
                <w:lang w:eastAsia="de-DE"/>
              </w:rPr>
              <w:t xml:space="preserve"> AG – Reto </w:t>
            </w:r>
            <w:proofErr w:type="spellStart"/>
            <w:r>
              <w:rPr>
                <w:rFonts w:cs="Calibri"/>
                <w:sz w:val="16"/>
                <w:szCs w:val="16"/>
                <w:lang w:eastAsia="de-DE"/>
              </w:rPr>
              <w:t>Trachsel</w:t>
            </w:r>
            <w:proofErr w:type="spellEnd"/>
            <w:r>
              <w:rPr>
                <w:rFonts w:cs="Calibri"/>
                <w:sz w:val="16"/>
                <w:szCs w:val="16"/>
                <w:lang w:eastAsia="de-DE"/>
              </w:rPr>
              <w:br/>
            </w:r>
            <w:proofErr w:type="spellStart"/>
            <w:r>
              <w:rPr>
                <w:rFonts w:cs="Calibri"/>
                <w:sz w:val="16"/>
                <w:szCs w:val="16"/>
                <w:lang w:eastAsia="de-DE"/>
              </w:rPr>
              <w:t>Ogimatte</w:t>
            </w:r>
            <w:proofErr w:type="spellEnd"/>
            <w:r>
              <w:rPr>
                <w:rFonts w:cs="Calibri"/>
                <w:sz w:val="16"/>
                <w:szCs w:val="16"/>
                <w:lang w:eastAsia="de-DE"/>
              </w:rPr>
              <w:t xml:space="preserve"> 7 – 3713 Reichenbach </w:t>
            </w:r>
            <w:proofErr w:type="spellStart"/>
            <w:r>
              <w:rPr>
                <w:rFonts w:cs="Calibri"/>
                <w:sz w:val="16"/>
                <w:szCs w:val="16"/>
                <w:lang w:eastAsia="de-DE"/>
              </w:rPr>
              <w:t>i.K</w:t>
            </w:r>
            <w:proofErr w:type="spellEnd"/>
            <w:r>
              <w:rPr>
                <w:rFonts w:cs="Calibri"/>
                <w:sz w:val="16"/>
                <w:szCs w:val="16"/>
                <w:lang w:eastAsia="de-DE"/>
              </w:rPr>
              <w:t xml:space="preserve"> BE</w:t>
            </w:r>
            <w:r>
              <w:rPr>
                <w:rFonts w:cs="Calibri"/>
                <w:sz w:val="16"/>
                <w:szCs w:val="16"/>
                <w:lang w:eastAsia="de-DE"/>
              </w:rPr>
              <w:br/>
              <w:t xml:space="preserve">Tel.: </w:t>
            </w:r>
            <w:r w:rsidRPr="002A7F4D">
              <w:rPr>
                <w:rFonts w:cs="Calibri"/>
                <w:sz w:val="16"/>
                <w:szCs w:val="16"/>
                <w:lang w:eastAsia="de-DE"/>
              </w:rPr>
              <w:t>+41 33 676 37 93</w:t>
            </w:r>
            <w:r>
              <w:rPr>
                <w:rFonts w:cs="Calibri"/>
                <w:sz w:val="16"/>
                <w:szCs w:val="16"/>
                <w:lang w:eastAsia="de-DE"/>
              </w:rPr>
              <w:br/>
            </w:r>
            <w:hyperlink r:id="rId7" w:history="1"/>
            <w:r>
              <w:rPr>
                <w:rFonts w:cs="Calibri"/>
                <w:sz w:val="16"/>
                <w:szCs w:val="16"/>
                <w:lang w:eastAsia="de-DE"/>
              </w:rPr>
              <w:t xml:space="preserve"> info@pricenow.ch – www.pricenow.ch</w:t>
            </w:r>
          </w:p>
          <w:p w14:paraId="5A0EFC63" w14:textId="77777777" w:rsidR="00893677" w:rsidRPr="00D42FE5" w:rsidRDefault="00893677" w:rsidP="00005574">
            <w:pPr>
              <w:widowControl w:val="0"/>
              <w:autoSpaceDE w:val="0"/>
              <w:autoSpaceDN w:val="0"/>
              <w:adjustRightInd w:val="0"/>
              <w:spacing w:line="240" w:lineRule="auto"/>
              <w:ind w:right="175"/>
              <w:rPr>
                <w:rFonts w:cs="Calibri"/>
                <w:sz w:val="16"/>
                <w:szCs w:val="16"/>
                <w:lang w:eastAsia="de-DE"/>
              </w:rPr>
            </w:pPr>
            <w:r w:rsidRPr="00D42FE5">
              <w:rPr>
                <w:rFonts w:cs="Calibri"/>
                <w:sz w:val="16"/>
                <w:szCs w:val="16"/>
                <w:lang w:eastAsia="de-DE"/>
              </w:rPr>
              <w:t xml:space="preserve">Wilken Software Group – Dominik </w:t>
            </w:r>
            <w:proofErr w:type="spellStart"/>
            <w:r w:rsidRPr="00D42FE5">
              <w:rPr>
                <w:rFonts w:cs="Calibri"/>
                <w:sz w:val="16"/>
                <w:szCs w:val="16"/>
                <w:lang w:eastAsia="de-DE"/>
              </w:rPr>
              <w:t>Schwärzel</w:t>
            </w:r>
            <w:proofErr w:type="spellEnd"/>
            <w:r w:rsidRPr="00D42FE5">
              <w:rPr>
                <w:rFonts w:cs="Calibri"/>
                <w:sz w:val="16"/>
                <w:szCs w:val="16"/>
                <w:lang w:eastAsia="de-DE"/>
              </w:rPr>
              <w:br/>
            </w:r>
            <w:proofErr w:type="spellStart"/>
            <w:r w:rsidRPr="00D42FE5">
              <w:rPr>
                <w:rFonts w:cs="Calibri"/>
                <w:sz w:val="16"/>
                <w:szCs w:val="16"/>
                <w:lang w:eastAsia="de-DE"/>
              </w:rPr>
              <w:t>Hörvelsinger</w:t>
            </w:r>
            <w:proofErr w:type="spellEnd"/>
            <w:r w:rsidRPr="00D42FE5">
              <w:rPr>
                <w:rFonts w:cs="Calibri"/>
                <w:sz w:val="16"/>
                <w:szCs w:val="16"/>
                <w:lang w:eastAsia="de-DE"/>
              </w:rPr>
              <w:t xml:space="preserve"> Weg 29-31 – 89081 Ulm</w:t>
            </w:r>
            <w:r w:rsidRPr="00D42FE5">
              <w:rPr>
                <w:rFonts w:cs="Calibri"/>
                <w:sz w:val="16"/>
                <w:szCs w:val="16"/>
                <w:lang w:eastAsia="de-DE"/>
              </w:rPr>
              <w:tab/>
            </w:r>
            <w:r w:rsidRPr="00D42FE5">
              <w:rPr>
                <w:rFonts w:cs="Calibri"/>
                <w:sz w:val="16"/>
                <w:szCs w:val="16"/>
                <w:lang w:eastAsia="de-DE"/>
              </w:rPr>
              <w:br/>
              <w:t xml:space="preserve">Tel.: +49 731 96 50-0 </w:t>
            </w:r>
            <w:r w:rsidRPr="00D42FE5">
              <w:rPr>
                <w:rFonts w:cs="Calibri"/>
                <w:sz w:val="16"/>
                <w:szCs w:val="16"/>
                <w:lang w:eastAsia="de-DE"/>
              </w:rPr>
              <w:br/>
            </w:r>
            <w:hyperlink r:id="rId8" w:history="1">
              <w:r w:rsidRPr="00D42FE5">
                <w:rPr>
                  <w:sz w:val="16"/>
                  <w:szCs w:val="16"/>
                </w:rPr>
                <w:t>presse@wilken.de</w:t>
              </w:r>
            </w:hyperlink>
            <w:r w:rsidRPr="00D42FE5">
              <w:rPr>
                <w:rFonts w:cs="Calibri"/>
                <w:sz w:val="16"/>
                <w:szCs w:val="16"/>
                <w:lang w:eastAsia="de-DE"/>
              </w:rPr>
              <w:t xml:space="preserve"> – </w:t>
            </w:r>
            <w:hyperlink r:id="rId9" w:history="1">
              <w:r w:rsidRPr="00D42FE5">
                <w:rPr>
                  <w:rFonts w:ascii="Arial" w:hAnsi="Arial" w:cs="Calibri"/>
                  <w:bCs/>
                  <w:sz w:val="16"/>
                  <w:szCs w:val="26"/>
                  <w:lang w:eastAsia="de-DE"/>
                </w:rPr>
                <w:t>www.wilken.de</w:t>
              </w:r>
            </w:hyperlink>
            <w:bookmarkEnd w:id="0"/>
            <w:bookmarkEnd w:id="1"/>
          </w:p>
        </w:tc>
        <w:tc>
          <w:tcPr>
            <w:tcW w:w="4853" w:type="dxa"/>
            <w:shd w:val="clear" w:color="auto" w:fill="auto"/>
          </w:tcPr>
          <w:p w14:paraId="0BF5477F" w14:textId="77777777" w:rsidR="00893677" w:rsidRPr="000342AE" w:rsidRDefault="00893677" w:rsidP="00005574">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0" w:history="1">
              <w:r w:rsidRPr="00D42FE5">
                <w:rPr>
                  <w:sz w:val="16"/>
                  <w:szCs w:val="16"/>
                </w:rPr>
                <w:t>upa@press-n-relations.de</w:t>
              </w:r>
            </w:hyperlink>
            <w:r w:rsidRPr="00D42FE5">
              <w:rPr>
                <w:sz w:val="16"/>
                <w:szCs w:val="16"/>
              </w:rPr>
              <w:t xml:space="preserve"> – </w:t>
            </w:r>
            <w:hyperlink r:id="rId11" w:history="1">
              <w:r w:rsidRPr="00D42FE5">
                <w:rPr>
                  <w:sz w:val="16"/>
                  <w:szCs w:val="16"/>
                </w:rPr>
                <w:t>www.press-n-relations.de</w:t>
              </w:r>
            </w:hyperlink>
          </w:p>
        </w:tc>
      </w:tr>
    </w:tbl>
    <w:p w14:paraId="1E221E90" w14:textId="77777777" w:rsidR="00893677" w:rsidRDefault="00893677" w:rsidP="00893677">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Pr>
          <w:rFonts w:ascii="Arial" w:hAnsi="Arial" w:cs="Calibri"/>
          <w:bCs/>
          <w:sz w:val="16"/>
          <w:szCs w:val="26"/>
          <w:lang w:eastAsia="de-DE"/>
        </w:rPr>
        <w:t xml:space="preserve">rund </w:t>
      </w:r>
      <w:r w:rsidRPr="00F36673">
        <w:rPr>
          <w:rFonts w:ascii="Arial" w:hAnsi="Arial" w:cs="Calibri"/>
          <w:bCs/>
          <w:sz w:val="16"/>
          <w:szCs w:val="26"/>
          <w:lang w:eastAsia="de-DE"/>
        </w:rPr>
        <w:t>6</w:t>
      </w:r>
      <w:r>
        <w:rPr>
          <w:rFonts w:ascii="Arial" w:hAnsi="Arial" w:cs="Calibri"/>
          <w:bCs/>
          <w:sz w:val="16"/>
          <w:szCs w:val="26"/>
          <w:lang w:eastAsia="de-DE"/>
        </w:rPr>
        <w:t>2</w:t>
      </w:r>
      <w:r w:rsidRPr="00F36673">
        <w:rPr>
          <w:rFonts w:ascii="Arial" w:hAnsi="Arial" w:cs="Calibri"/>
          <w:bCs/>
          <w:sz w:val="16"/>
          <w:szCs w:val="26"/>
          <w:lang w:eastAsia="de-DE"/>
        </w:rPr>
        <w:t>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1DFB3642" w14:textId="77777777" w:rsidR="00893677" w:rsidRPr="003551ED" w:rsidRDefault="00893677" w:rsidP="00893677">
      <w:pPr>
        <w:spacing w:line="240" w:lineRule="auto"/>
        <w:ind w:right="-1701"/>
        <w:rPr>
          <w:rFonts w:ascii="Arial" w:hAnsi="Arial" w:cs="Calibri"/>
          <w:bCs/>
          <w:sz w:val="16"/>
          <w:szCs w:val="26"/>
          <w:lang w:eastAsia="de-DE"/>
        </w:rPr>
      </w:pPr>
      <w:r w:rsidRPr="006B799A">
        <w:rPr>
          <w:rFonts w:ascii="Arial" w:hAnsi="Arial" w:cs="Calibri"/>
          <w:b/>
          <w:sz w:val="16"/>
          <w:szCs w:val="26"/>
          <w:lang w:eastAsia="de-DE"/>
        </w:rPr>
        <w:t xml:space="preserve">Über die </w:t>
      </w:r>
      <w:proofErr w:type="spellStart"/>
      <w:r w:rsidRPr="006B799A">
        <w:rPr>
          <w:rFonts w:ascii="Arial" w:hAnsi="Arial" w:cs="Calibri"/>
          <w:b/>
          <w:sz w:val="16"/>
          <w:szCs w:val="26"/>
          <w:lang w:eastAsia="de-DE"/>
        </w:rPr>
        <w:t>Pricenow</w:t>
      </w:r>
      <w:proofErr w:type="spellEnd"/>
      <w:r w:rsidRPr="006B799A">
        <w:rPr>
          <w:rFonts w:ascii="Arial" w:hAnsi="Arial" w:cs="Calibri"/>
          <w:b/>
          <w:sz w:val="16"/>
          <w:szCs w:val="26"/>
          <w:lang w:eastAsia="de-DE"/>
        </w:rPr>
        <w:t xml:space="preserve"> AG</w:t>
      </w:r>
      <w:r>
        <w:rPr>
          <w:rFonts w:ascii="Arial" w:hAnsi="Arial" w:cs="Calibri"/>
          <w:bCs/>
          <w:sz w:val="16"/>
          <w:szCs w:val="26"/>
          <w:lang w:eastAsia="de-DE"/>
        </w:rPr>
        <w:br/>
      </w:r>
      <w:r w:rsidRPr="006B799A">
        <w:rPr>
          <w:rFonts w:ascii="Arial" w:hAnsi="Arial" w:cs="Calibri"/>
          <w:bCs/>
          <w:sz w:val="16"/>
          <w:szCs w:val="26"/>
          <w:lang w:eastAsia="de-DE"/>
        </w:rPr>
        <w:t xml:space="preserve">Die </w:t>
      </w:r>
      <w:proofErr w:type="spellStart"/>
      <w:r w:rsidRPr="006B799A">
        <w:rPr>
          <w:rFonts w:ascii="Arial" w:hAnsi="Arial" w:cs="Calibri"/>
          <w:bCs/>
          <w:sz w:val="16"/>
          <w:szCs w:val="26"/>
          <w:lang w:eastAsia="de-DE"/>
        </w:rPr>
        <w:t>Pricenow</w:t>
      </w:r>
      <w:proofErr w:type="spellEnd"/>
      <w:r w:rsidRPr="006B799A">
        <w:rPr>
          <w:rFonts w:ascii="Arial" w:hAnsi="Arial" w:cs="Calibri"/>
          <w:bCs/>
          <w:sz w:val="16"/>
          <w:szCs w:val="26"/>
          <w:lang w:eastAsia="de-DE"/>
        </w:rPr>
        <w:t xml:space="preserve"> AG ist eine dynamische, inhabergeführte Beratungs- und Softwareunternehmung mit Hauptsitz in der Schweiz (Kanton Bern). Mit einem breiten Leistungsangebot bestehend aus Softwareapplikationen und Beratungsdienstleistungen in den Bereichen Dynamic </w:t>
      </w:r>
      <w:proofErr w:type="spellStart"/>
      <w:r w:rsidRPr="006B799A">
        <w:rPr>
          <w:rFonts w:ascii="Arial" w:hAnsi="Arial" w:cs="Calibri"/>
          <w:bCs/>
          <w:sz w:val="16"/>
          <w:szCs w:val="26"/>
          <w:lang w:eastAsia="de-DE"/>
        </w:rPr>
        <w:t>Pricing</w:t>
      </w:r>
      <w:proofErr w:type="spellEnd"/>
      <w:r w:rsidRPr="006B799A">
        <w:rPr>
          <w:rFonts w:ascii="Arial" w:hAnsi="Arial" w:cs="Calibri"/>
          <w:bCs/>
          <w:sz w:val="16"/>
          <w:szCs w:val="26"/>
          <w:lang w:eastAsia="de-DE"/>
        </w:rPr>
        <w:t xml:space="preserve">, Data Analytics und e-Commerce begleitet </w:t>
      </w:r>
      <w:proofErr w:type="spellStart"/>
      <w:r w:rsidRPr="006B799A">
        <w:rPr>
          <w:rFonts w:ascii="Arial" w:hAnsi="Arial" w:cs="Calibri"/>
          <w:bCs/>
          <w:sz w:val="16"/>
          <w:szCs w:val="26"/>
          <w:lang w:eastAsia="de-DE"/>
        </w:rPr>
        <w:t>Pricenow</w:t>
      </w:r>
      <w:proofErr w:type="spellEnd"/>
      <w:r w:rsidRPr="006B799A">
        <w:rPr>
          <w:rFonts w:ascii="Arial" w:hAnsi="Arial" w:cs="Calibri"/>
          <w:bCs/>
          <w:sz w:val="16"/>
          <w:szCs w:val="26"/>
          <w:lang w:eastAsia="de-DE"/>
        </w:rPr>
        <w:t xml:space="preserve"> seine Kunden aus der Tourismus- und Logistikbranche im In- sowie Ausland.</w:t>
      </w:r>
    </w:p>
    <w:p w14:paraId="3A1A8FCC" w14:textId="1124EFF9" w:rsidR="006B799A" w:rsidRPr="00893677" w:rsidRDefault="006B799A" w:rsidP="00893677"/>
    <w:sectPr w:rsidR="006B799A" w:rsidRPr="00893677" w:rsidSect="005A7E21">
      <w:headerReference w:type="default" r:id="rId12"/>
      <w:footerReference w:type="even" r:id="rId13"/>
      <w:footerReference w:type="default" r:id="rId14"/>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415ACE" w14:textId="77777777" w:rsidR="00EB74AA" w:rsidRDefault="00EB74AA">
      <w:r>
        <w:separator/>
      </w:r>
    </w:p>
  </w:endnote>
  <w:endnote w:type="continuationSeparator" w:id="0">
    <w:p w14:paraId="1A5FBFF3" w14:textId="77777777" w:rsidR="00EB74AA" w:rsidRDefault="00EB7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3D8B08" w14:textId="77777777" w:rsidR="00EB74AA" w:rsidRDefault="00EB74AA">
      <w:r>
        <w:separator/>
      </w:r>
    </w:p>
  </w:footnote>
  <w:footnote w:type="continuationSeparator" w:id="0">
    <w:p w14:paraId="62381CD9" w14:textId="77777777" w:rsidR="00EB74AA" w:rsidRDefault="00EB74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70EB8A44" w:rsidR="00FE2F2A" w:rsidRPr="00C63EE6" w:rsidRDefault="00FE2F2A" w:rsidP="000342AE">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176A"/>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1568"/>
    <w:rsid w:val="00085231"/>
    <w:rsid w:val="00085F27"/>
    <w:rsid w:val="00090862"/>
    <w:rsid w:val="00093AA5"/>
    <w:rsid w:val="00093DA4"/>
    <w:rsid w:val="00097330"/>
    <w:rsid w:val="00097660"/>
    <w:rsid w:val="000A0A44"/>
    <w:rsid w:val="000A6D42"/>
    <w:rsid w:val="000A7E2F"/>
    <w:rsid w:val="000B2038"/>
    <w:rsid w:val="000B5AD9"/>
    <w:rsid w:val="000B694D"/>
    <w:rsid w:val="000B6F66"/>
    <w:rsid w:val="000C0569"/>
    <w:rsid w:val="000C08EF"/>
    <w:rsid w:val="000C13A4"/>
    <w:rsid w:val="000C1D6A"/>
    <w:rsid w:val="000C2BB8"/>
    <w:rsid w:val="000C313B"/>
    <w:rsid w:val="000C4FEC"/>
    <w:rsid w:val="000C78E0"/>
    <w:rsid w:val="000D5A8E"/>
    <w:rsid w:val="000D5FE9"/>
    <w:rsid w:val="000D6153"/>
    <w:rsid w:val="000E1307"/>
    <w:rsid w:val="000E1E4A"/>
    <w:rsid w:val="000E2CCD"/>
    <w:rsid w:val="000E3F08"/>
    <w:rsid w:val="000E5D79"/>
    <w:rsid w:val="000E7215"/>
    <w:rsid w:val="000F3789"/>
    <w:rsid w:val="000F6D38"/>
    <w:rsid w:val="00102BB9"/>
    <w:rsid w:val="00106410"/>
    <w:rsid w:val="00106709"/>
    <w:rsid w:val="00107620"/>
    <w:rsid w:val="0011104E"/>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1E3ABE"/>
    <w:rsid w:val="001F0805"/>
    <w:rsid w:val="001F3C43"/>
    <w:rsid w:val="001F6C86"/>
    <w:rsid w:val="00201259"/>
    <w:rsid w:val="002176F1"/>
    <w:rsid w:val="00231618"/>
    <w:rsid w:val="00233A0E"/>
    <w:rsid w:val="00245BB7"/>
    <w:rsid w:val="00251756"/>
    <w:rsid w:val="002556E7"/>
    <w:rsid w:val="0025762A"/>
    <w:rsid w:val="00260696"/>
    <w:rsid w:val="00262861"/>
    <w:rsid w:val="00272362"/>
    <w:rsid w:val="00275197"/>
    <w:rsid w:val="002A28CE"/>
    <w:rsid w:val="002A2F6F"/>
    <w:rsid w:val="002A325F"/>
    <w:rsid w:val="002A5A62"/>
    <w:rsid w:val="002A7F4D"/>
    <w:rsid w:val="002B275A"/>
    <w:rsid w:val="002B5D45"/>
    <w:rsid w:val="002B656F"/>
    <w:rsid w:val="002C0755"/>
    <w:rsid w:val="002C201B"/>
    <w:rsid w:val="002C40A1"/>
    <w:rsid w:val="002C4B97"/>
    <w:rsid w:val="002C5994"/>
    <w:rsid w:val="002D0338"/>
    <w:rsid w:val="002D19F2"/>
    <w:rsid w:val="002D1F28"/>
    <w:rsid w:val="002D28F5"/>
    <w:rsid w:val="002D3F54"/>
    <w:rsid w:val="002D6683"/>
    <w:rsid w:val="002E1BC0"/>
    <w:rsid w:val="002F280C"/>
    <w:rsid w:val="003008ED"/>
    <w:rsid w:val="003066CF"/>
    <w:rsid w:val="00306FD7"/>
    <w:rsid w:val="0031677D"/>
    <w:rsid w:val="0031709F"/>
    <w:rsid w:val="003179A3"/>
    <w:rsid w:val="0032105C"/>
    <w:rsid w:val="003221F8"/>
    <w:rsid w:val="00324F5C"/>
    <w:rsid w:val="00333737"/>
    <w:rsid w:val="00333D97"/>
    <w:rsid w:val="00333E51"/>
    <w:rsid w:val="003365AB"/>
    <w:rsid w:val="00337951"/>
    <w:rsid w:val="003401BC"/>
    <w:rsid w:val="003467EA"/>
    <w:rsid w:val="003551ED"/>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86CDC"/>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46EB"/>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65294"/>
    <w:rsid w:val="00465934"/>
    <w:rsid w:val="004668D6"/>
    <w:rsid w:val="00470089"/>
    <w:rsid w:val="004712B6"/>
    <w:rsid w:val="00471B12"/>
    <w:rsid w:val="00475780"/>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3964"/>
    <w:rsid w:val="004B3F00"/>
    <w:rsid w:val="004B6B57"/>
    <w:rsid w:val="004C20C3"/>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59DA"/>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C1D"/>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0792"/>
    <w:rsid w:val="005C2A65"/>
    <w:rsid w:val="005C5A0D"/>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33A21"/>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A6E78"/>
    <w:rsid w:val="006B0312"/>
    <w:rsid w:val="006B4311"/>
    <w:rsid w:val="006B5F44"/>
    <w:rsid w:val="006B729E"/>
    <w:rsid w:val="006B72FA"/>
    <w:rsid w:val="006B799A"/>
    <w:rsid w:val="006C5646"/>
    <w:rsid w:val="006D435A"/>
    <w:rsid w:val="006D4C78"/>
    <w:rsid w:val="006D7693"/>
    <w:rsid w:val="006E174E"/>
    <w:rsid w:val="006E468B"/>
    <w:rsid w:val="006E5937"/>
    <w:rsid w:val="006F0A18"/>
    <w:rsid w:val="006F2D4C"/>
    <w:rsid w:val="006F6C95"/>
    <w:rsid w:val="00710FC9"/>
    <w:rsid w:val="007119BE"/>
    <w:rsid w:val="00711A09"/>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76D"/>
    <w:rsid w:val="00757073"/>
    <w:rsid w:val="0076126F"/>
    <w:rsid w:val="00764A09"/>
    <w:rsid w:val="00765FDE"/>
    <w:rsid w:val="00770008"/>
    <w:rsid w:val="007706D1"/>
    <w:rsid w:val="00772476"/>
    <w:rsid w:val="00773E70"/>
    <w:rsid w:val="00774940"/>
    <w:rsid w:val="00782178"/>
    <w:rsid w:val="00783CEE"/>
    <w:rsid w:val="007913D1"/>
    <w:rsid w:val="007918DD"/>
    <w:rsid w:val="00791F82"/>
    <w:rsid w:val="007927F5"/>
    <w:rsid w:val="00792A04"/>
    <w:rsid w:val="00793AB8"/>
    <w:rsid w:val="0079461A"/>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09E2"/>
    <w:rsid w:val="007F16E1"/>
    <w:rsid w:val="007F21B5"/>
    <w:rsid w:val="007F7D4A"/>
    <w:rsid w:val="00803D59"/>
    <w:rsid w:val="00803F01"/>
    <w:rsid w:val="00804587"/>
    <w:rsid w:val="0080735E"/>
    <w:rsid w:val="00811D53"/>
    <w:rsid w:val="0081245E"/>
    <w:rsid w:val="008158C2"/>
    <w:rsid w:val="008165E8"/>
    <w:rsid w:val="00820428"/>
    <w:rsid w:val="00823230"/>
    <w:rsid w:val="00823A31"/>
    <w:rsid w:val="00824DF9"/>
    <w:rsid w:val="00825783"/>
    <w:rsid w:val="00826281"/>
    <w:rsid w:val="00827D4C"/>
    <w:rsid w:val="008331D8"/>
    <w:rsid w:val="00834CE4"/>
    <w:rsid w:val="0083770B"/>
    <w:rsid w:val="00837C9E"/>
    <w:rsid w:val="00841042"/>
    <w:rsid w:val="00841BAE"/>
    <w:rsid w:val="00841F5A"/>
    <w:rsid w:val="0084392B"/>
    <w:rsid w:val="00846C67"/>
    <w:rsid w:val="008474DE"/>
    <w:rsid w:val="00850D4A"/>
    <w:rsid w:val="00853823"/>
    <w:rsid w:val="00855280"/>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3677"/>
    <w:rsid w:val="00894092"/>
    <w:rsid w:val="00894231"/>
    <w:rsid w:val="00894BE0"/>
    <w:rsid w:val="008959F3"/>
    <w:rsid w:val="008A57BB"/>
    <w:rsid w:val="008A6751"/>
    <w:rsid w:val="008B4462"/>
    <w:rsid w:val="008B5B1E"/>
    <w:rsid w:val="008B67FC"/>
    <w:rsid w:val="008B69E2"/>
    <w:rsid w:val="008C5997"/>
    <w:rsid w:val="008D3090"/>
    <w:rsid w:val="008D392D"/>
    <w:rsid w:val="008E33D4"/>
    <w:rsid w:val="008E35A6"/>
    <w:rsid w:val="008E50EF"/>
    <w:rsid w:val="008E6C77"/>
    <w:rsid w:val="008E7255"/>
    <w:rsid w:val="008F07C1"/>
    <w:rsid w:val="008F2039"/>
    <w:rsid w:val="008F2560"/>
    <w:rsid w:val="008F2D96"/>
    <w:rsid w:val="008F3BBB"/>
    <w:rsid w:val="008F68EF"/>
    <w:rsid w:val="00900164"/>
    <w:rsid w:val="00901E26"/>
    <w:rsid w:val="00902719"/>
    <w:rsid w:val="00903A51"/>
    <w:rsid w:val="009043EE"/>
    <w:rsid w:val="009065E0"/>
    <w:rsid w:val="009068DC"/>
    <w:rsid w:val="009115B8"/>
    <w:rsid w:val="0091641A"/>
    <w:rsid w:val="00916458"/>
    <w:rsid w:val="00921B7A"/>
    <w:rsid w:val="009231B2"/>
    <w:rsid w:val="0093086E"/>
    <w:rsid w:val="009333FD"/>
    <w:rsid w:val="0093375E"/>
    <w:rsid w:val="00936277"/>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759E5"/>
    <w:rsid w:val="00980D69"/>
    <w:rsid w:val="00981954"/>
    <w:rsid w:val="009829C3"/>
    <w:rsid w:val="009836BE"/>
    <w:rsid w:val="00984451"/>
    <w:rsid w:val="00984EEC"/>
    <w:rsid w:val="009857E8"/>
    <w:rsid w:val="00986935"/>
    <w:rsid w:val="009873C5"/>
    <w:rsid w:val="00994091"/>
    <w:rsid w:val="0099483D"/>
    <w:rsid w:val="009A04F6"/>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3C27"/>
    <w:rsid w:val="00A65506"/>
    <w:rsid w:val="00A65BB1"/>
    <w:rsid w:val="00A6600D"/>
    <w:rsid w:val="00A67754"/>
    <w:rsid w:val="00A7313E"/>
    <w:rsid w:val="00A73AC3"/>
    <w:rsid w:val="00A77BBC"/>
    <w:rsid w:val="00A8158F"/>
    <w:rsid w:val="00A85E92"/>
    <w:rsid w:val="00A86B13"/>
    <w:rsid w:val="00A90BD3"/>
    <w:rsid w:val="00A91DFD"/>
    <w:rsid w:val="00A92B64"/>
    <w:rsid w:val="00A941BA"/>
    <w:rsid w:val="00A95AB6"/>
    <w:rsid w:val="00AA2765"/>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141D"/>
    <w:rsid w:val="00B12792"/>
    <w:rsid w:val="00B15DE7"/>
    <w:rsid w:val="00B1628C"/>
    <w:rsid w:val="00B23F8A"/>
    <w:rsid w:val="00B2745D"/>
    <w:rsid w:val="00B32416"/>
    <w:rsid w:val="00B33354"/>
    <w:rsid w:val="00B33E59"/>
    <w:rsid w:val="00B3601A"/>
    <w:rsid w:val="00B4126D"/>
    <w:rsid w:val="00B41FEE"/>
    <w:rsid w:val="00B441DE"/>
    <w:rsid w:val="00B4730F"/>
    <w:rsid w:val="00B51E17"/>
    <w:rsid w:val="00B542F9"/>
    <w:rsid w:val="00B54F30"/>
    <w:rsid w:val="00B618FC"/>
    <w:rsid w:val="00B61E68"/>
    <w:rsid w:val="00B61FF9"/>
    <w:rsid w:val="00B62065"/>
    <w:rsid w:val="00B63171"/>
    <w:rsid w:val="00B64168"/>
    <w:rsid w:val="00B67855"/>
    <w:rsid w:val="00B72D85"/>
    <w:rsid w:val="00B769F4"/>
    <w:rsid w:val="00B81FED"/>
    <w:rsid w:val="00B86EC2"/>
    <w:rsid w:val="00B87471"/>
    <w:rsid w:val="00B92A50"/>
    <w:rsid w:val="00B967D3"/>
    <w:rsid w:val="00BA0115"/>
    <w:rsid w:val="00BA5FB0"/>
    <w:rsid w:val="00BA7303"/>
    <w:rsid w:val="00BB0648"/>
    <w:rsid w:val="00BB3D52"/>
    <w:rsid w:val="00BB487D"/>
    <w:rsid w:val="00BB6BA7"/>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1281E"/>
    <w:rsid w:val="00C209C4"/>
    <w:rsid w:val="00C21E2B"/>
    <w:rsid w:val="00C25852"/>
    <w:rsid w:val="00C27B15"/>
    <w:rsid w:val="00C340EF"/>
    <w:rsid w:val="00C368EB"/>
    <w:rsid w:val="00C51C55"/>
    <w:rsid w:val="00C56550"/>
    <w:rsid w:val="00C60DBE"/>
    <w:rsid w:val="00C6146F"/>
    <w:rsid w:val="00C6183F"/>
    <w:rsid w:val="00C61D77"/>
    <w:rsid w:val="00C62E40"/>
    <w:rsid w:val="00C64C4B"/>
    <w:rsid w:val="00C663FD"/>
    <w:rsid w:val="00C666B8"/>
    <w:rsid w:val="00C66747"/>
    <w:rsid w:val="00C70265"/>
    <w:rsid w:val="00C73CA9"/>
    <w:rsid w:val="00C75549"/>
    <w:rsid w:val="00C7604D"/>
    <w:rsid w:val="00C82E15"/>
    <w:rsid w:val="00C83E25"/>
    <w:rsid w:val="00C83E5A"/>
    <w:rsid w:val="00C90332"/>
    <w:rsid w:val="00C91EBA"/>
    <w:rsid w:val="00C96BC2"/>
    <w:rsid w:val="00CA2704"/>
    <w:rsid w:val="00CB5E68"/>
    <w:rsid w:val="00CB64A2"/>
    <w:rsid w:val="00CC5B69"/>
    <w:rsid w:val="00CD1E40"/>
    <w:rsid w:val="00CD395A"/>
    <w:rsid w:val="00CD6744"/>
    <w:rsid w:val="00CE382E"/>
    <w:rsid w:val="00CE4B1C"/>
    <w:rsid w:val="00CE5A6D"/>
    <w:rsid w:val="00CE6C91"/>
    <w:rsid w:val="00CF4E1F"/>
    <w:rsid w:val="00CF6AC5"/>
    <w:rsid w:val="00D0021E"/>
    <w:rsid w:val="00D027EE"/>
    <w:rsid w:val="00D03485"/>
    <w:rsid w:val="00D13CB5"/>
    <w:rsid w:val="00D14870"/>
    <w:rsid w:val="00D165F1"/>
    <w:rsid w:val="00D20DFE"/>
    <w:rsid w:val="00D21A51"/>
    <w:rsid w:val="00D23A27"/>
    <w:rsid w:val="00D23BA6"/>
    <w:rsid w:val="00D245CE"/>
    <w:rsid w:val="00D26FA2"/>
    <w:rsid w:val="00D337E4"/>
    <w:rsid w:val="00D33D71"/>
    <w:rsid w:val="00D35749"/>
    <w:rsid w:val="00D35F0E"/>
    <w:rsid w:val="00D42FE5"/>
    <w:rsid w:val="00D500C9"/>
    <w:rsid w:val="00D501E7"/>
    <w:rsid w:val="00D50D14"/>
    <w:rsid w:val="00D52F3D"/>
    <w:rsid w:val="00D5304C"/>
    <w:rsid w:val="00D5327F"/>
    <w:rsid w:val="00D53DA2"/>
    <w:rsid w:val="00D56804"/>
    <w:rsid w:val="00D6632C"/>
    <w:rsid w:val="00D702D4"/>
    <w:rsid w:val="00D70CFF"/>
    <w:rsid w:val="00D77FE4"/>
    <w:rsid w:val="00D805A3"/>
    <w:rsid w:val="00D85399"/>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24A4"/>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5044"/>
    <w:rsid w:val="00E37B54"/>
    <w:rsid w:val="00E4096E"/>
    <w:rsid w:val="00E409DF"/>
    <w:rsid w:val="00E41C08"/>
    <w:rsid w:val="00E44651"/>
    <w:rsid w:val="00E45CDF"/>
    <w:rsid w:val="00E461DE"/>
    <w:rsid w:val="00E47E25"/>
    <w:rsid w:val="00E54882"/>
    <w:rsid w:val="00E5591A"/>
    <w:rsid w:val="00E60CD3"/>
    <w:rsid w:val="00E61A95"/>
    <w:rsid w:val="00E62903"/>
    <w:rsid w:val="00E62CBD"/>
    <w:rsid w:val="00E660A7"/>
    <w:rsid w:val="00E662AC"/>
    <w:rsid w:val="00E708E0"/>
    <w:rsid w:val="00E8188E"/>
    <w:rsid w:val="00E83A83"/>
    <w:rsid w:val="00E856C5"/>
    <w:rsid w:val="00E915CC"/>
    <w:rsid w:val="00E971BE"/>
    <w:rsid w:val="00EA0E6E"/>
    <w:rsid w:val="00EA14C8"/>
    <w:rsid w:val="00EA3634"/>
    <w:rsid w:val="00EA4038"/>
    <w:rsid w:val="00EA755D"/>
    <w:rsid w:val="00EB026E"/>
    <w:rsid w:val="00EB220A"/>
    <w:rsid w:val="00EB6C2F"/>
    <w:rsid w:val="00EB74AA"/>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06E2"/>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3EF1"/>
    <w:rsid w:val="00F856E8"/>
    <w:rsid w:val="00F87E0B"/>
    <w:rsid w:val="00F9031E"/>
    <w:rsid w:val="00F903C3"/>
    <w:rsid w:val="00F9453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72234">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299841656">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791462">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5232817">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519127">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52358708">
      <w:bodyDiv w:val="1"/>
      <w:marLeft w:val="0"/>
      <w:marRight w:val="0"/>
      <w:marTop w:val="0"/>
      <w:marBottom w:val="0"/>
      <w:divBdr>
        <w:top w:val="none" w:sz="0" w:space="0" w:color="auto"/>
        <w:left w:val="none" w:sz="0" w:space="0" w:color="auto"/>
        <w:bottom w:val="none" w:sz="0" w:space="0" w:color="auto"/>
        <w:right w:val="none" w:sz="0" w:space="0" w:color="auto"/>
      </w:divBdr>
    </w:div>
    <w:div w:id="1549604876">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90453263">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wilken.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d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www.wilken.d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678</Words>
  <Characters>4274</Characters>
  <Application>Microsoft Office Word</Application>
  <DocSecurity>0</DocSecurity>
  <Lines>35</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2020-07-03T08:10:00Z</cp:lastPrinted>
  <dcterms:created xsi:type="dcterms:W3CDTF">2020-07-07T07:35:00Z</dcterms:created>
  <dcterms:modified xsi:type="dcterms:W3CDTF">2020-07-08T07:59:00Z</dcterms:modified>
</cp:coreProperties>
</file>