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F79A4" w:rsidRPr="0026202A" w:rsidRDefault="00565977">
      <w:pPr>
        <w:widowControl w:val="0"/>
        <w:spacing w:after="0"/>
        <w:ind w:right="843"/>
        <w:rPr>
          <w:rFonts w:ascii="Helvetica" w:eastAsia="Helvetica" w:hAnsi="Helvetica" w:cs="Helvetica"/>
          <w:color w:val="auto"/>
        </w:rPr>
      </w:pPr>
      <w:r w:rsidRPr="0026202A">
        <w:rPr>
          <w:rFonts w:ascii="Helvetica" w:hAnsi="Helvetica"/>
          <w:color w:val="auto"/>
        </w:rPr>
        <w:t>PRESSEINFORMATION</w:t>
      </w:r>
    </w:p>
    <w:p w:rsidR="00FF79A4" w:rsidRPr="0026202A" w:rsidRDefault="00FF79A4">
      <w:pPr>
        <w:widowControl w:val="0"/>
        <w:spacing w:after="0"/>
        <w:ind w:right="985"/>
        <w:rPr>
          <w:rFonts w:ascii="Helvetica" w:eastAsia="Helvetica" w:hAnsi="Helvetica" w:cs="Helvetica"/>
          <w:color w:val="auto"/>
          <w:sz w:val="22"/>
          <w:szCs w:val="22"/>
        </w:rPr>
      </w:pPr>
    </w:p>
    <w:p w:rsidR="00FF79A4" w:rsidRPr="0026202A" w:rsidRDefault="00565977">
      <w:pPr>
        <w:widowControl w:val="0"/>
        <w:spacing w:after="0"/>
        <w:ind w:right="985"/>
        <w:rPr>
          <w:rFonts w:ascii="Helvetica" w:eastAsia="Helvetica" w:hAnsi="Helvetica" w:cs="Helvetica"/>
          <w:color w:val="auto"/>
          <w:sz w:val="20"/>
          <w:szCs w:val="20"/>
        </w:rPr>
      </w:pPr>
      <w:r w:rsidRPr="0026202A">
        <w:rPr>
          <w:rFonts w:ascii="Helvetica" w:hAnsi="Helvetica"/>
          <w:color w:val="auto"/>
          <w:sz w:val="20"/>
          <w:szCs w:val="20"/>
        </w:rPr>
        <w:t xml:space="preserve">Ulm/Bad Lippspringe, </w:t>
      </w:r>
      <w:r w:rsidR="003F35D1">
        <w:rPr>
          <w:rFonts w:ascii="Helvetica" w:hAnsi="Helvetica"/>
          <w:color w:val="auto"/>
          <w:sz w:val="20"/>
          <w:szCs w:val="20"/>
        </w:rPr>
        <w:t xml:space="preserve">15. </w:t>
      </w:r>
      <w:r w:rsidR="0009601A">
        <w:rPr>
          <w:rFonts w:ascii="Helvetica" w:hAnsi="Helvetica"/>
          <w:color w:val="auto"/>
          <w:sz w:val="20"/>
          <w:szCs w:val="20"/>
        </w:rPr>
        <w:t>Januar</w:t>
      </w:r>
      <w:r w:rsidRPr="0026202A">
        <w:rPr>
          <w:rFonts w:ascii="Helvetica" w:hAnsi="Helvetica"/>
          <w:color w:val="auto"/>
          <w:sz w:val="20"/>
          <w:szCs w:val="20"/>
        </w:rPr>
        <w:t xml:space="preserve"> 201</w:t>
      </w:r>
      <w:r w:rsidR="0009601A">
        <w:rPr>
          <w:rFonts w:ascii="Helvetica" w:hAnsi="Helvetica"/>
          <w:color w:val="auto"/>
          <w:sz w:val="20"/>
          <w:szCs w:val="20"/>
        </w:rPr>
        <w:t>8</w:t>
      </w:r>
    </w:p>
    <w:p w:rsidR="00FF79A4" w:rsidRPr="0026202A" w:rsidRDefault="00FF79A4">
      <w:pPr>
        <w:widowControl w:val="0"/>
        <w:spacing w:after="0" w:line="320" w:lineRule="atLeast"/>
        <w:ind w:right="1269"/>
        <w:rPr>
          <w:rFonts w:ascii="Helvetica" w:eastAsia="Helvetica" w:hAnsi="Helvetica" w:cs="Helvetica"/>
          <w:color w:val="auto"/>
          <w:sz w:val="20"/>
          <w:szCs w:val="20"/>
        </w:rPr>
      </w:pPr>
    </w:p>
    <w:p w:rsidR="00FF79A4" w:rsidRPr="0026202A" w:rsidRDefault="00FF79A4">
      <w:pPr>
        <w:widowControl w:val="0"/>
        <w:spacing w:after="0" w:line="320" w:lineRule="atLeast"/>
        <w:ind w:right="560"/>
        <w:rPr>
          <w:rFonts w:ascii="Helvetica" w:eastAsia="Helvetica" w:hAnsi="Helvetica" w:cs="Helvetica"/>
          <w:b/>
          <w:bCs/>
          <w:color w:val="auto"/>
        </w:rPr>
      </w:pPr>
    </w:p>
    <w:p w:rsidR="00FF79A4" w:rsidRPr="0026202A" w:rsidRDefault="00565977">
      <w:pPr>
        <w:widowControl w:val="0"/>
        <w:spacing w:after="0" w:line="320" w:lineRule="atLeast"/>
        <w:ind w:right="560"/>
        <w:rPr>
          <w:rFonts w:ascii="Helvetica" w:eastAsia="Helvetica" w:hAnsi="Helvetica" w:cs="Helvetica"/>
          <w:b/>
          <w:bCs/>
          <w:color w:val="auto"/>
        </w:rPr>
      </w:pPr>
      <w:r w:rsidRPr="0026202A">
        <w:rPr>
          <w:rFonts w:ascii="Helvetica" w:hAnsi="Helvetica"/>
          <w:b/>
          <w:bCs/>
          <w:color w:val="auto"/>
        </w:rPr>
        <w:t xml:space="preserve">Wolfram Gebäudetechnik: </w:t>
      </w:r>
    </w:p>
    <w:p w:rsidR="00FF79A4" w:rsidRPr="0026202A" w:rsidRDefault="00565977">
      <w:pPr>
        <w:widowControl w:val="0"/>
        <w:spacing w:after="0" w:line="320" w:lineRule="atLeast"/>
        <w:ind w:right="560"/>
        <w:rPr>
          <w:rFonts w:ascii="Helvetica" w:eastAsia="Helvetica" w:hAnsi="Helvetica" w:cs="Helvetica"/>
          <w:b/>
          <w:bCs/>
          <w:color w:val="auto"/>
        </w:rPr>
      </w:pPr>
      <w:r w:rsidRPr="0026202A">
        <w:rPr>
          <w:rFonts w:ascii="Helvetica" w:hAnsi="Helvetica"/>
          <w:b/>
          <w:bCs/>
          <w:color w:val="auto"/>
        </w:rPr>
        <w:t xml:space="preserve">Mehrfamilienhaus als Showroom für Flächentemperierung </w:t>
      </w:r>
    </w:p>
    <w:p w:rsidR="00FF79A4" w:rsidRPr="0026202A" w:rsidRDefault="00FF79A4">
      <w:pPr>
        <w:widowControl w:val="0"/>
        <w:spacing w:after="0" w:line="280" w:lineRule="exact"/>
        <w:ind w:right="1893"/>
        <w:rPr>
          <w:rFonts w:ascii="Helvetica" w:eastAsia="Helvetica" w:hAnsi="Helvetica" w:cs="Helvetica"/>
          <w:color w:val="auto"/>
          <w:sz w:val="20"/>
          <w:szCs w:val="20"/>
        </w:rPr>
      </w:pPr>
    </w:p>
    <w:p w:rsidR="00FF79A4" w:rsidRPr="0026202A" w:rsidRDefault="00565977">
      <w:pPr>
        <w:widowControl w:val="0"/>
        <w:spacing w:after="0" w:line="280" w:lineRule="exact"/>
        <w:ind w:right="1893"/>
        <w:rPr>
          <w:rFonts w:ascii="Helvetica" w:eastAsia="Helvetica" w:hAnsi="Helvetica" w:cs="Helvetica"/>
          <w:color w:val="auto"/>
          <w:sz w:val="20"/>
          <w:szCs w:val="20"/>
        </w:rPr>
      </w:pPr>
      <w:r w:rsidRPr="0026202A">
        <w:rPr>
          <w:rFonts w:ascii="Helvetica" w:hAnsi="Helvetica"/>
          <w:color w:val="auto"/>
          <w:sz w:val="20"/>
          <w:szCs w:val="20"/>
        </w:rPr>
        <w:t>Dünnschicht</w:t>
      </w:r>
      <w:r w:rsidR="009E3802" w:rsidRPr="0026202A">
        <w:rPr>
          <w:rFonts w:ascii="Helvetica" w:hAnsi="Helvetica"/>
          <w:color w:val="auto"/>
          <w:sz w:val="20"/>
          <w:szCs w:val="20"/>
        </w:rPr>
        <w:t>l</w:t>
      </w:r>
      <w:r w:rsidRPr="0026202A">
        <w:rPr>
          <w:rFonts w:ascii="Helvetica" w:hAnsi="Helvetica"/>
          <w:color w:val="auto"/>
          <w:sz w:val="20"/>
          <w:szCs w:val="20"/>
        </w:rPr>
        <w:t>ösung cuprotherm ekoBoden im Neubau umgesetzt</w:t>
      </w:r>
    </w:p>
    <w:p w:rsidR="00FF79A4" w:rsidRPr="0026202A" w:rsidRDefault="00FF79A4">
      <w:pPr>
        <w:widowControl w:val="0"/>
        <w:spacing w:after="0" w:line="280" w:lineRule="exact"/>
        <w:ind w:right="1893"/>
        <w:rPr>
          <w:rFonts w:ascii="Helvetica" w:eastAsia="Helvetica" w:hAnsi="Helvetica" w:cs="Helvetica"/>
          <w:b/>
          <w:bCs/>
          <w:color w:val="auto"/>
          <w:sz w:val="20"/>
          <w:szCs w:val="20"/>
        </w:rPr>
      </w:pPr>
    </w:p>
    <w:p w:rsidR="00FF79A4" w:rsidRPr="0026202A" w:rsidRDefault="009E3802">
      <w:pPr>
        <w:widowControl w:val="0"/>
        <w:spacing w:after="0" w:line="280" w:lineRule="exact"/>
        <w:ind w:right="1893"/>
        <w:rPr>
          <w:rFonts w:ascii="Helvetica" w:hAnsi="Helvetica"/>
          <w:b/>
          <w:bCs/>
          <w:color w:val="auto"/>
          <w:sz w:val="20"/>
          <w:szCs w:val="20"/>
        </w:rPr>
      </w:pPr>
      <w:r w:rsidRPr="0026202A">
        <w:rPr>
          <w:rFonts w:ascii="Helvetica" w:hAnsi="Helvetica"/>
          <w:b/>
          <w:bCs/>
          <w:color w:val="auto"/>
          <w:sz w:val="20"/>
          <w:szCs w:val="20"/>
        </w:rPr>
        <w:t>Ein „s</w:t>
      </w:r>
      <w:r w:rsidR="00565977" w:rsidRPr="0026202A">
        <w:rPr>
          <w:rFonts w:ascii="Helvetica" w:hAnsi="Helvetica"/>
          <w:b/>
          <w:bCs/>
          <w:color w:val="auto"/>
          <w:sz w:val="20"/>
          <w:szCs w:val="20"/>
        </w:rPr>
        <w:t xml:space="preserve">chlanker“ und leichter Fußboden </w:t>
      </w:r>
      <w:r w:rsidRPr="0026202A">
        <w:rPr>
          <w:rFonts w:ascii="Helvetica" w:hAnsi="Helvetica"/>
          <w:b/>
          <w:bCs/>
          <w:color w:val="auto"/>
          <w:sz w:val="20"/>
          <w:szCs w:val="20"/>
        </w:rPr>
        <w:t>ist immer mehr im Kommen</w:t>
      </w:r>
      <w:r w:rsidR="00565977" w:rsidRPr="0026202A">
        <w:rPr>
          <w:rFonts w:ascii="Helvetica" w:hAnsi="Helvetica"/>
          <w:b/>
          <w:bCs/>
          <w:color w:val="auto"/>
          <w:sz w:val="20"/>
          <w:szCs w:val="20"/>
        </w:rPr>
        <w:t>: Ein Ba</w:t>
      </w:r>
      <w:r w:rsidR="00565977" w:rsidRPr="0026202A">
        <w:rPr>
          <w:rFonts w:ascii="Helvetica" w:hAnsi="Helvetica"/>
          <w:b/>
          <w:bCs/>
          <w:color w:val="auto"/>
          <w:sz w:val="20"/>
          <w:szCs w:val="20"/>
        </w:rPr>
        <w:t>u</w:t>
      </w:r>
      <w:r w:rsidR="00565977" w:rsidRPr="0026202A">
        <w:rPr>
          <w:rFonts w:ascii="Helvetica" w:hAnsi="Helvetica"/>
          <w:b/>
          <w:bCs/>
          <w:color w:val="auto"/>
          <w:sz w:val="20"/>
          <w:szCs w:val="20"/>
        </w:rPr>
        <w:t xml:space="preserve">vorhaben in Bad Lippspringe zeigt, </w:t>
      </w:r>
      <w:r w:rsidR="002A6EB5" w:rsidRPr="0026202A">
        <w:rPr>
          <w:rFonts w:ascii="Helvetica" w:hAnsi="Helvetica"/>
          <w:b/>
          <w:bCs/>
          <w:color w:val="auto"/>
          <w:sz w:val="20"/>
          <w:szCs w:val="20"/>
        </w:rPr>
        <w:t xml:space="preserve">warum </w:t>
      </w:r>
      <w:r w:rsidR="00565977" w:rsidRPr="0026202A">
        <w:rPr>
          <w:rFonts w:ascii="Helvetica" w:hAnsi="Helvetica"/>
          <w:b/>
          <w:bCs/>
          <w:color w:val="auto"/>
          <w:sz w:val="20"/>
          <w:szCs w:val="20"/>
        </w:rPr>
        <w:t>sich dünnschichtige Aufbauten für die Flächentemperierung nicht nur in Sanierungsprojekten, sondern mittle</w:t>
      </w:r>
      <w:r w:rsidR="00565977" w:rsidRPr="0026202A">
        <w:rPr>
          <w:rFonts w:ascii="Helvetica" w:hAnsi="Helvetica"/>
          <w:b/>
          <w:bCs/>
          <w:color w:val="auto"/>
          <w:sz w:val="20"/>
          <w:szCs w:val="20"/>
        </w:rPr>
        <w:t>r</w:t>
      </w:r>
      <w:r w:rsidR="00565977" w:rsidRPr="0026202A">
        <w:rPr>
          <w:rFonts w:ascii="Helvetica" w:hAnsi="Helvetica"/>
          <w:b/>
          <w:bCs/>
          <w:color w:val="auto"/>
          <w:sz w:val="20"/>
          <w:szCs w:val="20"/>
        </w:rPr>
        <w:t>weile auch im Neubau zunehmend durchsetzen. In einem Mehrfamilienhaus wurden insgesamt acht Woh</w:t>
      </w:r>
      <w:r w:rsidR="00B96572" w:rsidRPr="0026202A">
        <w:rPr>
          <w:rFonts w:ascii="Helvetica" w:hAnsi="Helvetica"/>
          <w:b/>
          <w:bCs/>
          <w:color w:val="auto"/>
          <w:sz w:val="20"/>
          <w:szCs w:val="20"/>
        </w:rPr>
        <w:t>nungen mit dem Fußbodenheizungss</w:t>
      </w:r>
      <w:r w:rsidR="00565977" w:rsidRPr="0026202A">
        <w:rPr>
          <w:rFonts w:ascii="Helvetica" w:hAnsi="Helvetica"/>
          <w:b/>
          <w:bCs/>
          <w:color w:val="auto"/>
          <w:sz w:val="20"/>
          <w:szCs w:val="20"/>
        </w:rPr>
        <w:t xml:space="preserve">ystem </w:t>
      </w:r>
      <w:r w:rsidR="00572148" w:rsidRPr="0026202A">
        <w:rPr>
          <w:rFonts w:ascii="Helvetica" w:hAnsi="Helvetica"/>
          <w:b/>
          <w:bCs/>
          <w:color w:val="auto"/>
          <w:sz w:val="20"/>
          <w:szCs w:val="20"/>
        </w:rPr>
        <w:t>c</w:t>
      </w:r>
      <w:r w:rsidR="00572148" w:rsidRPr="0026202A">
        <w:rPr>
          <w:rFonts w:ascii="Helvetica" w:hAnsi="Helvetica"/>
          <w:b/>
          <w:bCs/>
          <w:color w:val="auto"/>
          <w:sz w:val="20"/>
          <w:szCs w:val="20"/>
        </w:rPr>
        <w:t>u</w:t>
      </w:r>
      <w:r w:rsidR="00572148" w:rsidRPr="0026202A">
        <w:rPr>
          <w:rFonts w:ascii="Helvetica" w:hAnsi="Helvetica"/>
          <w:b/>
          <w:bCs/>
          <w:color w:val="auto"/>
          <w:sz w:val="20"/>
          <w:szCs w:val="20"/>
        </w:rPr>
        <w:t xml:space="preserve">protherm </w:t>
      </w:r>
      <w:r w:rsidR="00565977" w:rsidRPr="0026202A">
        <w:rPr>
          <w:rFonts w:ascii="Helvetica" w:hAnsi="Helvetica"/>
          <w:b/>
          <w:bCs/>
          <w:color w:val="auto"/>
          <w:sz w:val="20"/>
          <w:szCs w:val="20"/>
        </w:rPr>
        <w:t>„ekoBoden“ der Ulmer Wieland-Werke AG ausgestattet. Bereitg</w:t>
      </w:r>
      <w:r w:rsidR="00565977" w:rsidRPr="0026202A">
        <w:rPr>
          <w:rFonts w:ascii="Helvetica" w:hAnsi="Helvetica"/>
          <w:b/>
          <w:bCs/>
          <w:color w:val="auto"/>
          <w:sz w:val="20"/>
          <w:szCs w:val="20"/>
        </w:rPr>
        <w:t>e</w:t>
      </w:r>
      <w:r w:rsidR="00565977" w:rsidRPr="0026202A">
        <w:rPr>
          <w:rFonts w:ascii="Helvetica" w:hAnsi="Helvetica"/>
          <w:b/>
          <w:bCs/>
          <w:color w:val="auto"/>
          <w:sz w:val="20"/>
          <w:szCs w:val="20"/>
        </w:rPr>
        <w:t>stellt wird die Wärmeenergie für die insgesamt 720 Quadratmeter Nutzfläche von einer Holzpellet-Anlage. Als Partner einer Bauherrengemeinschaft en</w:t>
      </w:r>
      <w:r w:rsidR="00565977" w:rsidRPr="0026202A">
        <w:rPr>
          <w:rFonts w:ascii="Helvetica" w:hAnsi="Helvetica"/>
          <w:b/>
          <w:bCs/>
          <w:color w:val="auto"/>
          <w:sz w:val="20"/>
          <w:szCs w:val="20"/>
        </w:rPr>
        <w:t>t</w:t>
      </w:r>
      <w:r w:rsidR="00565977" w:rsidRPr="0026202A">
        <w:rPr>
          <w:rFonts w:ascii="Helvetica" w:hAnsi="Helvetica"/>
          <w:b/>
          <w:bCs/>
          <w:color w:val="auto"/>
          <w:sz w:val="20"/>
          <w:szCs w:val="20"/>
        </w:rPr>
        <w:t>schied sich Elmar Wolfram, Inhaber des gleichnamigen lokalen Gebäudetec</w:t>
      </w:r>
      <w:r w:rsidR="00565977" w:rsidRPr="0026202A">
        <w:rPr>
          <w:rFonts w:ascii="Helvetica" w:hAnsi="Helvetica"/>
          <w:b/>
          <w:bCs/>
          <w:color w:val="auto"/>
          <w:sz w:val="20"/>
          <w:szCs w:val="20"/>
        </w:rPr>
        <w:t>h</w:t>
      </w:r>
      <w:r w:rsidR="00565977" w:rsidRPr="0026202A">
        <w:rPr>
          <w:rFonts w:ascii="Helvetica" w:hAnsi="Helvetica"/>
          <w:b/>
          <w:bCs/>
          <w:color w:val="auto"/>
          <w:sz w:val="20"/>
          <w:szCs w:val="20"/>
        </w:rPr>
        <w:t>nik-Installationsbetriebes aus mehreren Gründen für die Dün</w:t>
      </w:r>
      <w:r w:rsidR="00572148" w:rsidRPr="0026202A">
        <w:rPr>
          <w:rFonts w:ascii="Helvetica" w:hAnsi="Helvetica"/>
          <w:b/>
          <w:bCs/>
          <w:color w:val="auto"/>
          <w:sz w:val="20"/>
          <w:szCs w:val="20"/>
        </w:rPr>
        <w:t>n</w:t>
      </w:r>
      <w:r w:rsidR="00565977" w:rsidRPr="0026202A">
        <w:rPr>
          <w:rFonts w:ascii="Helvetica" w:hAnsi="Helvetica"/>
          <w:b/>
          <w:bCs/>
          <w:color w:val="auto"/>
          <w:sz w:val="20"/>
          <w:szCs w:val="20"/>
        </w:rPr>
        <w:t>schichtlösung: „Eine zentrale Rolle spielte die Reaktionsgeschw</w:t>
      </w:r>
      <w:r w:rsidR="007E54DA" w:rsidRPr="0026202A">
        <w:rPr>
          <w:rFonts w:ascii="Helvetica" w:hAnsi="Helvetica"/>
          <w:b/>
          <w:bCs/>
          <w:color w:val="auto"/>
          <w:sz w:val="20"/>
          <w:szCs w:val="20"/>
        </w:rPr>
        <w:t>indigkeit der Fußbodenhe</w:t>
      </w:r>
      <w:r w:rsidR="007E54DA" w:rsidRPr="0026202A">
        <w:rPr>
          <w:rFonts w:ascii="Helvetica" w:hAnsi="Helvetica"/>
          <w:b/>
          <w:bCs/>
          <w:color w:val="auto"/>
          <w:sz w:val="20"/>
          <w:szCs w:val="20"/>
        </w:rPr>
        <w:t>i</w:t>
      </w:r>
      <w:r w:rsidR="007E54DA" w:rsidRPr="0026202A">
        <w:rPr>
          <w:rFonts w:ascii="Helvetica" w:hAnsi="Helvetica"/>
          <w:b/>
          <w:bCs/>
          <w:color w:val="auto"/>
          <w:sz w:val="20"/>
          <w:szCs w:val="20"/>
        </w:rPr>
        <w:t>zung – i</w:t>
      </w:r>
      <w:r w:rsidR="00565977" w:rsidRPr="0026202A">
        <w:rPr>
          <w:rFonts w:ascii="Helvetica" w:hAnsi="Helvetica"/>
          <w:b/>
          <w:bCs/>
          <w:color w:val="auto"/>
          <w:sz w:val="20"/>
          <w:szCs w:val="20"/>
        </w:rPr>
        <w:t>m Vergleich zu eher trägen herkömmlichen Systemen mit mindestens acht Zentimetern Aufbauhöhe punktet die dünnschichtige Variante mit einer schnellen Aufheiz</w:t>
      </w:r>
      <w:r w:rsidR="006B57E3" w:rsidRPr="0026202A">
        <w:rPr>
          <w:rFonts w:ascii="Helvetica" w:hAnsi="Helvetica"/>
          <w:b/>
          <w:bCs/>
          <w:color w:val="auto"/>
          <w:sz w:val="20"/>
          <w:szCs w:val="20"/>
        </w:rPr>
        <w:t>- und Abheiz</w:t>
      </w:r>
      <w:r w:rsidR="00565977" w:rsidRPr="0026202A">
        <w:rPr>
          <w:rFonts w:ascii="Helvetica" w:hAnsi="Helvetica"/>
          <w:b/>
          <w:bCs/>
          <w:color w:val="auto"/>
          <w:sz w:val="20"/>
          <w:szCs w:val="20"/>
        </w:rPr>
        <w:t>phase“, so der Fachmann. „</w:t>
      </w:r>
      <w:r w:rsidR="00572148" w:rsidRPr="0026202A">
        <w:rPr>
          <w:rFonts w:ascii="Helvetica" w:hAnsi="Helvetica"/>
          <w:b/>
          <w:bCs/>
          <w:color w:val="auto"/>
          <w:sz w:val="20"/>
          <w:szCs w:val="20"/>
        </w:rPr>
        <w:t xml:space="preserve">Ausschlag gebend war zudem, dass der zum ekoBoden-System gehörende Zement-Estrich ohne chemische Zusatzstoffe auskommt. </w:t>
      </w:r>
      <w:r w:rsidR="00047E08" w:rsidRPr="0026202A">
        <w:rPr>
          <w:rFonts w:ascii="Helvetica" w:hAnsi="Helvetica"/>
          <w:b/>
          <w:bCs/>
          <w:color w:val="auto"/>
          <w:sz w:val="20"/>
          <w:szCs w:val="20"/>
        </w:rPr>
        <w:t>Darüber hinaus</w:t>
      </w:r>
      <w:r w:rsidR="00565977" w:rsidRPr="0026202A">
        <w:rPr>
          <w:rFonts w:ascii="Helvetica" w:hAnsi="Helvetica"/>
          <w:b/>
          <w:bCs/>
          <w:color w:val="auto"/>
          <w:sz w:val="20"/>
          <w:szCs w:val="20"/>
        </w:rPr>
        <w:t xml:space="preserve"> erzeugt die Flächenhe</w:t>
      </w:r>
      <w:r w:rsidR="00565977" w:rsidRPr="0026202A">
        <w:rPr>
          <w:rFonts w:ascii="Helvetica" w:hAnsi="Helvetica"/>
          <w:b/>
          <w:bCs/>
          <w:color w:val="auto"/>
          <w:sz w:val="20"/>
          <w:szCs w:val="20"/>
        </w:rPr>
        <w:t>i</w:t>
      </w:r>
      <w:r w:rsidR="00565977" w:rsidRPr="0026202A">
        <w:rPr>
          <w:rFonts w:ascii="Helvetica" w:hAnsi="Helvetica"/>
          <w:b/>
          <w:bCs/>
          <w:color w:val="auto"/>
          <w:sz w:val="20"/>
          <w:szCs w:val="20"/>
        </w:rPr>
        <w:t xml:space="preserve">zung eine </w:t>
      </w:r>
      <w:r w:rsidR="00DF7982" w:rsidRPr="0026202A">
        <w:rPr>
          <w:rFonts w:ascii="Helvetica" w:hAnsi="Helvetica"/>
          <w:b/>
          <w:bCs/>
          <w:color w:val="auto"/>
          <w:sz w:val="20"/>
          <w:szCs w:val="20"/>
        </w:rPr>
        <w:t>angenehme</w:t>
      </w:r>
      <w:r w:rsidR="00565977" w:rsidRPr="0026202A">
        <w:rPr>
          <w:rFonts w:ascii="Helvetica" w:hAnsi="Helvetica"/>
          <w:b/>
          <w:bCs/>
          <w:color w:val="auto"/>
          <w:sz w:val="20"/>
          <w:szCs w:val="20"/>
        </w:rPr>
        <w:t xml:space="preserve"> Strahlungswärme und kann mit einer relativ geringen Vorlauftemperatur von 35 Grad Celsius betrieben werden. Nicht zuletzt nimmt die Fußbodenheizung keinen Platz weg, so dass </w:t>
      </w:r>
      <w:r w:rsidR="00335FC8" w:rsidRPr="0026202A">
        <w:rPr>
          <w:rFonts w:ascii="Helvetica" w:hAnsi="Helvetica"/>
          <w:b/>
          <w:bCs/>
          <w:color w:val="auto"/>
          <w:sz w:val="20"/>
          <w:szCs w:val="20"/>
        </w:rPr>
        <w:t xml:space="preserve">sich </w:t>
      </w:r>
      <w:r w:rsidR="00565977" w:rsidRPr="0026202A">
        <w:rPr>
          <w:rFonts w:ascii="Helvetica" w:hAnsi="Helvetica"/>
          <w:b/>
          <w:bCs/>
          <w:color w:val="auto"/>
          <w:sz w:val="20"/>
          <w:szCs w:val="20"/>
        </w:rPr>
        <w:t>die maximale Nutzflä</w:t>
      </w:r>
      <w:r w:rsidR="00CE6E3E" w:rsidRPr="0026202A">
        <w:rPr>
          <w:rFonts w:ascii="Helvetica" w:hAnsi="Helvetica"/>
          <w:b/>
          <w:bCs/>
          <w:color w:val="auto"/>
          <w:sz w:val="20"/>
          <w:szCs w:val="20"/>
        </w:rPr>
        <w:t>che voll aus</w:t>
      </w:r>
      <w:r w:rsidR="00335FC8" w:rsidRPr="0026202A">
        <w:rPr>
          <w:rFonts w:ascii="Helvetica" w:hAnsi="Helvetica"/>
          <w:b/>
          <w:bCs/>
          <w:color w:val="auto"/>
          <w:sz w:val="20"/>
          <w:szCs w:val="20"/>
        </w:rPr>
        <w:t>schöpfen lässt</w:t>
      </w:r>
      <w:r w:rsidR="00565977" w:rsidRPr="0026202A">
        <w:rPr>
          <w:rFonts w:ascii="Helvetica" w:hAnsi="Helvetica"/>
          <w:b/>
          <w:bCs/>
          <w:color w:val="auto"/>
          <w:sz w:val="20"/>
          <w:szCs w:val="20"/>
        </w:rPr>
        <w:t>.“ Alle diese spezifischen Vorteile einer Flächentemp</w:t>
      </w:r>
      <w:r w:rsidR="00565977" w:rsidRPr="0026202A">
        <w:rPr>
          <w:rFonts w:ascii="Helvetica" w:hAnsi="Helvetica"/>
          <w:b/>
          <w:bCs/>
          <w:color w:val="auto"/>
          <w:sz w:val="20"/>
          <w:szCs w:val="20"/>
        </w:rPr>
        <w:t>e</w:t>
      </w:r>
      <w:r w:rsidR="00565977" w:rsidRPr="0026202A">
        <w:rPr>
          <w:rFonts w:ascii="Helvetica" w:hAnsi="Helvetica"/>
          <w:b/>
          <w:bCs/>
          <w:color w:val="auto"/>
          <w:sz w:val="20"/>
          <w:szCs w:val="20"/>
        </w:rPr>
        <w:t>rierung kann Elmar Wolfram seinen Kunden nun auch am eigenen Bauvorh</w:t>
      </w:r>
      <w:r w:rsidR="00565977" w:rsidRPr="0026202A">
        <w:rPr>
          <w:rFonts w:ascii="Helvetica" w:hAnsi="Helvetica"/>
          <w:b/>
          <w:bCs/>
          <w:color w:val="auto"/>
          <w:sz w:val="20"/>
          <w:szCs w:val="20"/>
        </w:rPr>
        <w:t>a</w:t>
      </w:r>
      <w:r w:rsidR="00565977" w:rsidRPr="0026202A">
        <w:rPr>
          <w:rFonts w:ascii="Helvetica" w:hAnsi="Helvetica"/>
          <w:b/>
          <w:bCs/>
          <w:color w:val="auto"/>
          <w:sz w:val="20"/>
          <w:szCs w:val="20"/>
        </w:rPr>
        <w:t>ben vorführen. „Das Wohnhaus dient natürlich auch als Vorzeigeobjekt für unsere Gebäudetechnik-Firma“.</w:t>
      </w:r>
    </w:p>
    <w:p w:rsidR="00FF79A4" w:rsidRPr="0026202A" w:rsidRDefault="00FF79A4">
      <w:pPr>
        <w:widowControl w:val="0"/>
        <w:spacing w:after="0" w:line="280" w:lineRule="exact"/>
        <w:ind w:right="1893"/>
        <w:rPr>
          <w:rFonts w:ascii="Helvetica" w:eastAsia="Helvetica" w:hAnsi="Helvetica" w:cs="Helvetica"/>
          <w:b/>
          <w:bCs/>
          <w:color w:val="auto"/>
          <w:sz w:val="20"/>
          <w:szCs w:val="20"/>
        </w:rPr>
      </w:pPr>
    </w:p>
    <w:p w:rsidR="00FF79A4" w:rsidRPr="0026202A" w:rsidRDefault="00565977">
      <w:pPr>
        <w:widowControl w:val="0"/>
        <w:spacing w:after="0" w:line="280" w:lineRule="exact"/>
        <w:ind w:right="1893"/>
        <w:rPr>
          <w:rFonts w:ascii="Helvetica" w:eastAsia="Helvetica" w:hAnsi="Helvetica" w:cs="Helvetica"/>
          <w:color w:val="auto"/>
          <w:sz w:val="20"/>
          <w:szCs w:val="20"/>
        </w:rPr>
      </w:pPr>
      <w:r w:rsidRPr="0026202A">
        <w:rPr>
          <w:rFonts w:ascii="Helvetica" w:hAnsi="Helvetica"/>
          <w:color w:val="auto"/>
          <w:sz w:val="20"/>
          <w:szCs w:val="20"/>
        </w:rPr>
        <w:t xml:space="preserve">Grund- und Spitzenlast werden </w:t>
      </w:r>
      <w:r w:rsidR="000D5551" w:rsidRPr="0026202A">
        <w:rPr>
          <w:rFonts w:ascii="Helvetica" w:hAnsi="Helvetica"/>
          <w:color w:val="auto"/>
          <w:sz w:val="20"/>
          <w:szCs w:val="20"/>
        </w:rPr>
        <w:t>vollständig von</w:t>
      </w:r>
      <w:r w:rsidRPr="0026202A">
        <w:rPr>
          <w:rFonts w:ascii="Helvetica" w:hAnsi="Helvetica"/>
          <w:color w:val="auto"/>
          <w:sz w:val="20"/>
          <w:szCs w:val="20"/>
        </w:rPr>
        <w:t xml:space="preserve"> der Holzpellet-Anlage</w:t>
      </w:r>
      <w:r w:rsidR="000D5551" w:rsidRPr="0026202A">
        <w:rPr>
          <w:rFonts w:ascii="Helvetica" w:hAnsi="Helvetica"/>
          <w:color w:val="auto"/>
          <w:sz w:val="20"/>
          <w:szCs w:val="20"/>
        </w:rPr>
        <w:t xml:space="preserve"> als regenerat</w:t>
      </w:r>
      <w:r w:rsidR="000D5551" w:rsidRPr="0026202A">
        <w:rPr>
          <w:rFonts w:ascii="Helvetica" w:hAnsi="Helvetica"/>
          <w:color w:val="auto"/>
          <w:sz w:val="20"/>
          <w:szCs w:val="20"/>
        </w:rPr>
        <w:t>i</w:t>
      </w:r>
      <w:r w:rsidR="000D5551" w:rsidRPr="0026202A">
        <w:rPr>
          <w:rFonts w:ascii="Helvetica" w:hAnsi="Helvetica"/>
          <w:color w:val="auto"/>
          <w:sz w:val="20"/>
          <w:szCs w:val="20"/>
        </w:rPr>
        <w:t>ver Quelle</w:t>
      </w:r>
      <w:r w:rsidRPr="0026202A">
        <w:rPr>
          <w:rFonts w:ascii="Helvetica" w:hAnsi="Helvetica"/>
          <w:color w:val="auto"/>
          <w:sz w:val="20"/>
          <w:szCs w:val="20"/>
        </w:rPr>
        <w:t xml:space="preserve"> mit 38 Kilowatt thermischer Leistung abgedeckt. Diese sorgt für die Warmwasserbereitstellung auf einem Temperaturniveau von 70 Grad Celsius - für Trinkwasser und Heizung. In Verbindung mit einem 1.</w:t>
      </w:r>
      <w:r w:rsidR="00DB7931" w:rsidRPr="0026202A">
        <w:rPr>
          <w:rFonts w:ascii="Helvetica" w:hAnsi="Helvetica"/>
          <w:color w:val="auto"/>
          <w:sz w:val="20"/>
          <w:szCs w:val="20"/>
        </w:rPr>
        <w:t>3</w:t>
      </w:r>
      <w:r w:rsidRPr="0026202A">
        <w:rPr>
          <w:rFonts w:ascii="Helvetica" w:hAnsi="Helvetica"/>
          <w:color w:val="auto"/>
          <w:sz w:val="20"/>
          <w:szCs w:val="20"/>
        </w:rPr>
        <w:t xml:space="preserve">00 Liter umfassenden </w:t>
      </w:r>
      <w:r w:rsidR="00DB7931" w:rsidRPr="0026202A">
        <w:rPr>
          <w:rFonts w:ascii="Helvetica" w:hAnsi="Helvetica"/>
          <w:color w:val="auto"/>
          <w:sz w:val="20"/>
          <w:szCs w:val="20"/>
        </w:rPr>
        <w:t>Solar-Hygiene-S</w:t>
      </w:r>
      <w:r w:rsidRPr="0026202A">
        <w:rPr>
          <w:rFonts w:ascii="Helvetica" w:hAnsi="Helvetica"/>
          <w:color w:val="auto"/>
          <w:sz w:val="20"/>
          <w:szCs w:val="20"/>
        </w:rPr>
        <w:t xml:space="preserve">peicher wird die cuprotherm-Fußbodenheizung mit ihren CTX-Kupferrohren im Vorlauf mit 35 Grad warmem Wasser versorgt. </w:t>
      </w:r>
      <w:r w:rsidR="00DB7931" w:rsidRPr="0026202A">
        <w:rPr>
          <w:rFonts w:ascii="Helvetica" w:hAnsi="Helvetica" w:cs="Helvetica"/>
          <w:color w:val="auto"/>
          <w:sz w:val="20"/>
        </w:rPr>
        <w:t>Diese Art der reg</w:t>
      </w:r>
      <w:r w:rsidR="00DB7931" w:rsidRPr="0026202A">
        <w:rPr>
          <w:rFonts w:ascii="Helvetica" w:hAnsi="Helvetica" w:cs="Helvetica"/>
          <w:color w:val="auto"/>
          <w:sz w:val="20"/>
        </w:rPr>
        <w:t>e</w:t>
      </w:r>
      <w:r w:rsidR="00DB7931" w:rsidRPr="0026202A">
        <w:rPr>
          <w:rFonts w:ascii="Helvetica" w:hAnsi="Helvetica" w:cs="Helvetica"/>
          <w:color w:val="auto"/>
          <w:sz w:val="20"/>
        </w:rPr>
        <w:t>nerativen Ener</w:t>
      </w:r>
      <w:r w:rsidR="007728C3" w:rsidRPr="0026202A">
        <w:rPr>
          <w:rFonts w:ascii="Helvetica" w:hAnsi="Helvetica" w:cs="Helvetica"/>
          <w:color w:val="auto"/>
          <w:sz w:val="20"/>
        </w:rPr>
        <w:t>giev</w:t>
      </w:r>
      <w:r w:rsidR="00DB7931" w:rsidRPr="0026202A">
        <w:rPr>
          <w:rFonts w:ascii="Helvetica" w:hAnsi="Helvetica" w:cs="Helvetica"/>
          <w:color w:val="auto"/>
          <w:sz w:val="20"/>
        </w:rPr>
        <w:t>ersorgung gewährleistet im Zusammenspiel mit einem 36 cm starken Thermoplan Außenwandziegel, welcher mit einer Steinwolle-Füllung verbaut wurde, ein Energie-Niveau, das KfW 55 entspricht.</w:t>
      </w:r>
      <w:r w:rsidR="00DB7931" w:rsidRPr="0026202A">
        <w:rPr>
          <w:rFonts w:ascii="Helvetica" w:hAnsi="Helvetica" w:cs="Helvetica"/>
          <w:color w:val="auto"/>
        </w:rPr>
        <w:t xml:space="preserve"> </w:t>
      </w:r>
      <w:r w:rsidR="00DB7931" w:rsidRPr="0026202A">
        <w:rPr>
          <w:rFonts w:ascii="Helvetica" w:hAnsi="Helvetica" w:cs="Helvetica"/>
          <w:color w:val="auto"/>
          <w:sz w:val="20"/>
        </w:rPr>
        <w:t>Auf Effizienz hat der Bauherr auch im Bereich der Temperierung Wert gelegt:</w:t>
      </w:r>
      <w:r w:rsidR="00DB7931" w:rsidRPr="0026202A">
        <w:rPr>
          <w:rFonts w:ascii="Helvetica" w:hAnsi="Helvetica" w:cs="Helvetica"/>
          <w:color w:val="auto"/>
        </w:rPr>
        <w:t xml:space="preserve"> </w:t>
      </w:r>
      <w:r w:rsidRPr="0026202A">
        <w:rPr>
          <w:rFonts w:ascii="Helvetica" w:hAnsi="Helvetica"/>
          <w:color w:val="auto"/>
          <w:sz w:val="20"/>
          <w:szCs w:val="20"/>
        </w:rPr>
        <w:t>„Durch die dünnere Estrichschicht haben wir nicht nur weniger Gewicht, sondern auch weniger Feuchtigkeit ins Gebä</w:t>
      </w:r>
      <w:r w:rsidRPr="0026202A">
        <w:rPr>
          <w:rFonts w:ascii="Helvetica" w:hAnsi="Helvetica"/>
          <w:color w:val="auto"/>
          <w:sz w:val="20"/>
          <w:szCs w:val="20"/>
        </w:rPr>
        <w:t>u</w:t>
      </w:r>
      <w:r w:rsidRPr="0026202A">
        <w:rPr>
          <w:rFonts w:ascii="Helvetica" w:hAnsi="Helvetica"/>
          <w:color w:val="auto"/>
          <w:sz w:val="20"/>
          <w:szCs w:val="20"/>
        </w:rPr>
        <w:t>de eingebracht“, erläutert Elmar Wolf</w:t>
      </w:r>
      <w:r w:rsidR="00DB7931" w:rsidRPr="0026202A">
        <w:rPr>
          <w:rFonts w:ascii="Helvetica" w:hAnsi="Helvetica"/>
          <w:color w:val="auto"/>
          <w:sz w:val="20"/>
          <w:szCs w:val="20"/>
        </w:rPr>
        <w:t>ram einen</w:t>
      </w:r>
      <w:r w:rsidRPr="0026202A">
        <w:rPr>
          <w:rFonts w:ascii="Helvetica" w:hAnsi="Helvetica"/>
          <w:color w:val="auto"/>
          <w:sz w:val="20"/>
          <w:szCs w:val="20"/>
        </w:rPr>
        <w:t xml:space="preserve"> Vorteil des Systems in der Einba</w:t>
      </w:r>
      <w:r w:rsidRPr="0026202A">
        <w:rPr>
          <w:rFonts w:ascii="Helvetica" w:hAnsi="Helvetica"/>
          <w:color w:val="auto"/>
          <w:sz w:val="20"/>
          <w:szCs w:val="20"/>
        </w:rPr>
        <w:t>u</w:t>
      </w:r>
      <w:r w:rsidRPr="0026202A">
        <w:rPr>
          <w:rFonts w:ascii="Helvetica" w:hAnsi="Helvetica"/>
          <w:color w:val="auto"/>
          <w:sz w:val="20"/>
          <w:szCs w:val="20"/>
        </w:rPr>
        <w:t>phase. In den Räumen mit Parkett-</w:t>
      </w:r>
      <w:r w:rsidR="00DB7931" w:rsidRPr="0026202A">
        <w:rPr>
          <w:rFonts w:ascii="Helvetica" w:hAnsi="Helvetica"/>
          <w:color w:val="auto"/>
          <w:sz w:val="20"/>
          <w:szCs w:val="20"/>
        </w:rPr>
        <w:t>B</w:t>
      </w:r>
      <w:r w:rsidR="008D06EB" w:rsidRPr="0026202A">
        <w:rPr>
          <w:rFonts w:ascii="Helvetica" w:hAnsi="Helvetica"/>
          <w:color w:val="auto"/>
          <w:sz w:val="20"/>
          <w:szCs w:val="20"/>
        </w:rPr>
        <w:t>odenbelag trug der E</w:t>
      </w:r>
      <w:r w:rsidRPr="0026202A">
        <w:rPr>
          <w:rFonts w:ascii="Helvetica" w:hAnsi="Helvetica"/>
          <w:color w:val="auto"/>
          <w:sz w:val="20"/>
          <w:szCs w:val="20"/>
        </w:rPr>
        <w:t>strichleger dabei eine 40-Millimeter-Schicht auf, in den Bädern mit ihrem Fliesenbelag kam er sogar mit nur 33 Millimetern aus. Der Fußbodenaufbau gründet auf einer Wärmedämmung, auf die das Team von Wolfram Gebäudetechnik eine Noppenplatte mit den Kupferrohren installierte, bevor der Estrich eingebracht wurde. „Der Einbau selbst hat sehr gut funktioniert, was auch auf die gute Vorbereitung und vor-Ort-Betreuung durch den Lieferanten zurückzuführen ist“, betont Elmar Wolfram. „Sowohl in der Vorplanung als auch bei der Ausführung war ein Außendienstmitarbeiter der Wieland-Werke vor Ort. Er unterstützte unser Team bei der Auslegung der Flächenheizung sowie in der Umsetzungsphase mit einer Verlegeeinweisung. D</w:t>
      </w:r>
      <w:r w:rsidR="008D06EB" w:rsidRPr="0026202A">
        <w:rPr>
          <w:rFonts w:ascii="Helvetica" w:hAnsi="Helvetica"/>
          <w:color w:val="auto"/>
          <w:sz w:val="20"/>
          <w:szCs w:val="20"/>
        </w:rPr>
        <w:t>adurch klappten die Arbeiten re</w:t>
      </w:r>
      <w:r w:rsidR="008D06EB" w:rsidRPr="0026202A">
        <w:rPr>
          <w:rFonts w:ascii="Helvetica" w:hAnsi="Helvetica"/>
          <w:color w:val="auto"/>
          <w:sz w:val="20"/>
          <w:szCs w:val="20"/>
        </w:rPr>
        <w:t>i</w:t>
      </w:r>
      <w:r w:rsidRPr="0026202A">
        <w:rPr>
          <w:rFonts w:ascii="Helvetica" w:hAnsi="Helvetica"/>
          <w:color w:val="auto"/>
          <w:sz w:val="20"/>
          <w:szCs w:val="20"/>
        </w:rPr>
        <w:t>bungslos.“</w:t>
      </w:r>
    </w:p>
    <w:p w:rsidR="00FF79A4" w:rsidRPr="0026202A" w:rsidRDefault="00FF79A4">
      <w:pPr>
        <w:widowControl w:val="0"/>
        <w:spacing w:after="0" w:line="280" w:lineRule="exact"/>
        <w:ind w:right="1893"/>
        <w:rPr>
          <w:rFonts w:ascii="Helvetica" w:eastAsia="Helvetica" w:hAnsi="Helvetica" w:cs="Helvetica"/>
          <w:b/>
          <w:bCs/>
          <w:color w:val="auto"/>
          <w:sz w:val="20"/>
          <w:szCs w:val="20"/>
        </w:rPr>
      </w:pPr>
    </w:p>
    <w:p w:rsidR="00FF79A4" w:rsidRPr="0026202A" w:rsidRDefault="00FF79A4">
      <w:pPr>
        <w:widowControl w:val="0"/>
        <w:spacing w:after="0" w:line="280" w:lineRule="exact"/>
        <w:ind w:right="1893"/>
        <w:rPr>
          <w:rFonts w:ascii="Helvetica" w:eastAsia="Helvetica" w:hAnsi="Helvetica" w:cs="Helvetica"/>
          <w:i/>
          <w:iCs/>
          <w:color w:val="auto"/>
          <w:sz w:val="20"/>
          <w:szCs w:val="20"/>
        </w:rPr>
      </w:pPr>
    </w:p>
    <w:p w:rsidR="00FF79A4" w:rsidRPr="0026202A" w:rsidRDefault="00FF79A4">
      <w:pPr>
        <w:widowControl w:val="0"/>
        <w:spacing w:after="0" w:line="280" w:lineRule="exact"/>
        <w:ind w:right="1893"/>
        <w:rPr>
          <w:rFonts w:ascii="Helvetica" w:eastAsia="Helvetica" w:hAnsi="Helvetica" w:cs="Helvetica"/>
          <w:i/>
          <w:iCs/>
          <w:color w:val="auto"/>
          <w:sz w:val="20"/>
          <w:szCs w:val="20"/>
        </w:rPr>
      </w:pPr>
    </w:p>
    <w:p w:rsidR="00FF79A4" w:rsidRPr="0026202A" w:rsidRDefault="00565977">
      <w:pPr>
        <w:widowControl w:val="0"/>
        <w:spacing w:after="0" w:line="280" w:lineRule="exact"/>
        <w:ind w:right="1893"/>
        <w:rPr>
          <w:rFonts w:ascii="Helvetica" w:eastAsia="Helvetica" w:hAnsi="Helvetica" w:cs="Helvetica"/>
          <w:b/>
          <w:bCs/>
          <w:i/>
          <w:iCs/>
          <w:color w:val="auto"/>
          <w:sz w:val="20"/>
          <w:szCs w:val="20"/>
        </w:rPr>
      </w:pPr>
      <w:r w:rsidRPr="0026202A">
        <w:rPr>
          <w:rFonts w:ascii="Helvetica" w:hAnsi="Helvetica"/>
          <w:b/>
          <w:bCs/>
          <w:i/>
          <w:iCs/>
          <w:color w:val="auto"/>
          <w:sz w:val="20"/>
          <w:szCs w:val="20"/>
        </w:rPr>
        <w:t>Infoka</w:t>
      </w:r>
      <w:r w:rsidR="00494398" w:rsidRPr="0026202A">
        <w:rPr>
          <w:rFonts w:ascii="Helvetica" w:hAnsi="Helvetica"/>
          <w:b/>
          <w:bCs/>
          <w:i/>
          <w:iCs/>
          <w:color w:val="auto"/>
          <w:sz w:val="20"/>
          <w:szCs w:val="20"/>
        </w:rPr>
        <w:t>sten Flächentemperierung: K</w:t>
      </w:r>
      <w:r w:rsidRPr="0026202A">
        <w:rPr>
          <w:rFonts w:ascii="Helvetica" w:hAnsi="Helvetica"/>
          <w:b/>
          <w:bCs/>
          <w:i/>
          <w:iCs/>
          <w:color w:val="auto"/>
          <w:sz w:val="20"/>
          <w:szCs w:val="20"/>
        </w:rPr>
        <w:t>omfort durch Strahlungswärme</w:t>
      </w:r>
    </w:p>
    <w:p w:rsidR="00FF79A4" w:rsidRPr="0026202A" w:rsidRDefault="00565977">
      <w:pPr>
        <w:widowControl w:val="0"/>
        <w:spacing w:after="0" w:line="280" w:lineRule="exact"/>
        <w:ind w:right="1893"/>
        <w:rPr>
          <w:rFonts w:ascii="Helvetica" w:eastAsia="Helvetica" w:hAnsi="Helvetica" w:cs="Helvetica"/>
          <w:b/>
          <w:bCs/>
          <w:i/>
          <w:iCs/>
          <w:color w:val="auto"/>
          <w:sz w:val="20"/>
          <w:szCs w:val="20"/>
        </w:rPr>
      </w:pPr>
      <w:r w:rsidRPr="0026202A">
        <w:rPr>
          <w:rFonts w:ascii="Helvetica" w:hAnsi="Helvetica"/>
          <w:i/>
          <w:iCs/>
          <w:color w:val="auto"/>
          <w:sz w:val="20"/>
          <w:szCs w:val="20"/>
        </w:rPr>
        <w:t xml:space="preserve">Eine Flächentemperierung ermöglicht eine energieeffiziente Beheizung bei gleichzeitig maximalem Wärmekomfort. Aufgrund der physikalisch bedingten Wärmeabgabe größtenteils über Strahlung, erwärmen Flächenheizsysteme hauptsächlich die raumumschließenden Flächen, also den Baukörper, und nicht die Raumluft. Neben dem hohen Wärmekomfort kommt zudem ein gesundheitlicher Aspekt zum Tragen: es findet a so gut wie keine thermisch initiierte Luft- und Staubzirkulation statt. Dies ist gerade für Allergiker ein wesentlicher Aspekt. </w:t>
      </w:r>
    </w:p>
    <w:p w:rsidR="00FF79A4" w:rsidRPr="0026202A" w:rsidRDefault="00FF79A4">
      <w:pPr>
        <w:widowControl w:val="0"/>
        <w:spacing w:after="0" w:line="280" w:lineRule="exact"/>
        <w:ind w:right="1893"/>
        <w:rPr>
          <w:rFonts w:ascii="Helvetica" w:eastAsia="Helvetica" w:hAnsi="Helvetica" w:cs="Helvetica"/>
          <w:b/>
          <w:bCs/>
          <w:i/>
          <w:iCs/>
          <w:color w:val="auto"/>
          <w:sz w:val="20"/>
          <w:szCs w:val="20"/>
        </w:rPr>
      </w:pPr>
    </w:p>
    <w:p w:rsidR="00FF79A4" w:rsidRPr="0026202A" w:rsidRDefault="00FF79A4">
      <w:pPr>
        <w:widowControl w:val="0"/>
        <w:spacing w:after="0" w:line="280" w:lineRule="exact"/>
        <w:ind w:right="1893"/>
        <w:rPr>
          <w:rFonts w:ascii="Helvetica" w:eastAsia="Helvetica" w:hAnsi="Helvetica" w:cs="Helvetica"/>
          <w:color w:val="auto"/>
          <w:sz w:val="20"/>
          <w:szCs w:val="20"/>
        </w:rPr>
      </w:pPr>
    </w:p>
    <w:p w:rsidR="00FF79A4" w:rsidRPr="0026202A" w:rsidRDefault="00565977">
      <w:pPr>
        <w:widowControl w:val="0"/>
        <w:spacing w:after="0" w:line="280" w:lineRule="exact"/>
        <w:ind w:right="1893"/>
        <w:rPr>
          <w:rFonts w:ascii="Helvetica" w:eastAsia="Helvetica" w:hAnsi="Helvetica" w:cs="Helvetica"/>
          <w:b/>
          <w:bCs/>
          <w:color w:val="auto"/>
          <w:sz w:val="20"/>
          <w:szCs w:val="20"/>
        </w:rPr>
      </w:pPr>
      <w:r w:rsidRPr="0026202A">
        <w:rPr>
          <w:rFonts w:ascii="Helvetica" w:hAnsi="Helvetica"/>
          <w:b/>
          <w:bCs/>
          <w:color w:val="auto"/>
          <w:sz w:val="20"/>
          <w:szCs w:val="20"/>
        </w:rPr>
        <w:t>Bautafel:</w:t>
      </w:r>
    </w:p>
    <w:p w:rsidR="00FF79A4" w:rsidRPr="0026202A" w:rsidRDefault="00FF79A4">
      <w:pPr>
        <w:widowControl w:val="0"/>
        <w:spacing w:after="0" w:line="280" w:lineRule="exact"/>
        <w:ind w:right="1893"/>
        <w:rPr>
          <w:rFonts w:ascii="Helvetica" w:eastAsia="Helvetica" w:hAnsi="Helvetica" w:cs="Helvetica"/>
          <w:color w:val="auto"/>
          <w:sz w:val="20"/>
          <w:szCs w:val="20"/>
        </w:rPr>
      </w:pPr>
    </w:p>
    <w:p w:rsidR="00FF79A4" w:rsidRPr="0026202A" w:rsidRDefault="00565977">
      <w:pPr>
        <w:widowControl w:val="0"/>
        <w:spacing w:after="0" w:line="280" w:lineRule="exact"/>
        <w:ind w:right="1893"/>
        <w:rPr>
          <w:rFonts w:ascii="Helvetica" w:eastAsia="Helvetica" w:hAnsi="Helvetica" w:cs="Helvetica"/>
          <w:color w:val="auto"/>
          <w:sz w:val="20"/>
          <w:szCs w:val="20"/>
          <w:u w:val="single"/>
        </w:rPr>
      </w:pPr>
      <w:r w:rsidRPr="0026202A">
        <w:rPr>
          <w:rFonts w:ascii="Helvetica" w:hAnsi="Helvetica"/>
          <w:color w:val="auto"/>
          <w:sz w:val="20"/>
          <w:szCs w:val="20"/>
          <w:u w:val="single"/>
        </w:rPr>
        <w:t>Objekt:  Mehrfamilienhaus „Grüne Straße“, Bad Lippspringe</w:t>
      </w:r>
    </w:p>
    <w:p w:rsidR="00FF79A4" w:rsidRPr="0026202A" w:rsidRDefault="00565977">
      <w:pPr>
        <w:widowControl w:val="0"/>
        <w:spacing w:after="0" w:line="280" w:lineRule="exact"/>
        <w:ind w:right="1893"/>
        <w:rPr>
          <w:rFonts w:ascii="Helvetica" w:eastAsia="Helvetica" w:hAnsi="Helvetica" w:cs="Helvetica"/>
          <w:color w:val="auto"/>
          <w:sz w:val="20"/>
          <w:szCs w:val="20"/>
        </w:rPr>
      </w:pPr>
      <w:r w:rsidRPr="0026202A">
        <w:rPr>
          <w:rFonts w:ascii="Helvetica" w:hAnsi="Helvetica"/>
          <w:color w:val="auto"/>
          <w:sz w:val="20"/>
          <w:szCs w:val="20"/>
          <w:u w:val="single"/>
        </w:rPr>
        <w:t>Bauherr: Elmar Wolfram</w:t>
      </w:r>
    </w:p>
    <w:p w:rsidR="00FF79A4" w:rsidRPr="0026202A" w:rsidRDefault="00565977">
      <w:pPr>
        <w:widowControl w:val="0"/>
        <w:spacing w:after="0" w:line="280" w:lineRule="exact"/>
        <w:ind w:right="1893"/>
        <w:rPr>
          <w:rFonts w:ascii="Helvetica" w:eastAsia="Helvetica" w:hAnsi="Helvetica" w:cs="Helvetica"/>
          <w:color w:val="auto"/>
          <w:sz w:val="20"/>
          <w:szCs w:val="20"/>
          <w:u w:val="single"/>
        </w:rPr>
      </w:pPr>
      <w:r w:rsidRPr="0026202A">
        <w:rPr>
          <w:rFonts w:ascii="Helvetica" w:hAnsi="Helvetica"/>
          <w:color w:val="auto"/>
          <w:sz w:val="20"/>
          <w:szCs w:val="20"/>
          <w:u w:val="single"/>
        </w:rPr>
        <w:t xml:space="preserve">SHK-Installation: </w:t>
      </w:r>
      <w:r w:rsidRPr="0026202A">
        <w:rPr>
          <w:rFonts w:ascii="Helvetica" w:hAnsi="Helvetica"/>
          <w:color w:val="auto"/>
          <w:sz w:val="20"/>
          <w:szCs w:val="20"/>
        </w:rPr>
        <w:t>Gebäudetechnik Wolfram, Bad Lippspringe</w:t>
      </w:r>
    </w:p>
    <w:p w:rsidR="00FF79A4" w:rsidRPr="0026202A" w:rsidRDefault="00FF7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color w:val="auto"/>
          <w:sz w:val="16"/>
          <w:szCs w:val="16"/>
          <w:u w:color="0000FF"/>
        </w:rPr>
      </w:pPr>
    </w:p>
    <w:p w:rsidR="00FF79A4" w:rsidRPr="0026202A" w:rsidRDefault="00FF7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color w:val="auto"/>
          <w:sz w:val="16"/>
          <w:szCs w:val="16"/>
          <w:u w:color="0000FF"/>
        </w:rPr>
      </w:pPr>
    </w:p>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color w:val="auto"/>
          <w:sz w:val="16"/>
          <w:szCs w:val="16"/>
        </w:rPr>
      </w:pPr>
      <w:r w:rsidRPr="0026202A">
        <w:rPr>
          <w:rFonts w:ascii="Helvetica" w:hAnsi="Helvetica"/>
          <w:color w:val="auto"/>
          <w:u w:color="0000FF"/>
        </w:rPr>
        <w:t xml:space="preserve">   </w:t>
      </w:r>
      <w:r w:rsidRPr="0026202A">
        <w:rPr>
          <w:rFonts w:ascii="Helvetica" w:hAnsi="Helvetica"/>
          <w:b/>
          <w:bCs/>
          <w:color w:val="auto"/>
          <w:sz w:val="16"/>
          <w:szCs w:val="16"/>
          <w:u w:color="0000FF"/>
        </w:rPr>
        <w:t>Weitere Informationen:</w:t>
      </w:r>
      <w:r w:rsidRPr="0026202A">
        <w:rPr>
          <w:rFonts w:ascii="Helvetica" w:hAnsi="Helvetica"/>
          <w:b/>
          <w:bCs/>
          <w:color w:val="auto"/>
          <w:sz w:val="16"/>
          <w:szCs w:val="16"/>
        </w:rPr>
        <w:t xml:space="preserve"> </w:t>
      </w:r>
      <w:r w:rsidRPr="0026202A">
        <w:rPr>
          <w:rFonts w:ascii="Helvetica" w:hAnsi="Helvetica"/>
          <w:b/>
          <w:bCs/>
          <w:color w:val="auto"/>
          <w:sz w:val="16"/>
          <w:szCs w:val="16"/>
        </w:rPr>
        <w:tab/>
      </w:r>
      <w:r w:rsidRPr="0026202A">
        <w:rPr>
          <w:rFonts w:ascii="Helvetica" w:hAnsi="Helvetica"/>
          <w:b/>
          <w:bCs/>
          <w:color w:val="auto"/>
          <w:sz w:val="16"/>
          <w:szCs w:val="16"/>
        </w:rPr>
        <w:tab/>
      </w:r>
      <w:r w:rsidRPr="0026202A">
        <w:rPr>
          <w:rFonts w:ascii="Helvetica" w:hAnsi="Helvetica"/>
          <w:b/>
          <w:bCs/>
          <w:color w:val="auto"/>
          <w:sz w:val="16"/>
          <w:szCs w:val="16"/>
        </w:rPr>
        <w:tab/>
      </w:r>
      <w:r w:rsidRPr="0026202A">
        <w:rPr>
          <w:rFonts w:ascii="Helvetica" w:hAnsi="Helvetica"/>
          <w:b/>
          <w:bCs/>
          <w:color w:val="auto"/>
          <w:sz w:val="16"/>
          <w:szCs w:val="16"/>
        </w:rPr>
        <w:tab/>
        <w:t xml:space="preserve">       </w:t>
      </w:r>
      <w:r w:rsidRPr="0026202A">
        <w:rPr>
          <w:rFonts w:ascii="Helvetica" w:hAnsi="Helvetica"/>
          <w:b/>
          <w:bCs/>
          <w:color w:val="auto"/>
          <w:sz w:val="16"/>
          <w:szCs w:val="16"/>
        </w:rPr>
        <w:tab/>
        <w:t xml:space="preserve">           Pressearbeit:</w:t>
      </w:r>
    </w:p>
    <w:p w:rsidR="00FF79A4" w:rsidRPr="0026202A" w:rsidRDefault="00FF7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rPr>
          <w:rFonts w:ascii="Helvetica" w:eastAsia="Helvetica" w:hAnsi="Helvetica" w:cs="Helvetica"/>
          <w:b/>
          <w:bCs/>
          <w:color w:val="auto"/>
          <w:sz w:val="16"/>
          <w:szCs w:val="16"/>
          <w:u w:color="0000FF"/>
        </w:rPr>
      </w:pPr>
    </w:p>
    <w:tbl>
      <w:tblPr>
        <w:tblStyle w:val="TableNormal"/>
        <w:tblW w:w="9039" w:type="dxa"/>
        <w:tblInd w:w="32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773"/>
        <w:gridCol w:w="4266"/>
      </w:tblGrid>
      <w:tr w:rsidR="00FF79A4" w:rsidRPr="0026202A">
        <w:trPr>
          <w:trHeight w:val="1420"/>
        </w:trPr>
        <w:tc>
          <w:tcPr>
            <w:tcW w:w="4773" w:type="dxa"/>
            <w:tcBorders>
              <w:top w:val="nil"/>
              <w:left w:val="nil"/>
              <w:bottom w:val="nil"/>
              <w:right w:val="nil"/>
            </w:tcBorders>
            <w:shd w:val="clear" w:color="auto" w:fill="auto"/>
            <w:tcMar>
              <w:top w:w="80" w:type="dxa"/>
              <w:left w:w="80" w:type="dxa"/>
              <w:bottom w:w="80" w:type="dxa"/>
              <w:right w:w="80" w:type="dxa"/>
            </w:tcMar>
          </w:tcPr>
          <w:p w:rsidR="00FF79A4" w:rsidRPr="0026202A" w:rsidRDefault="00565977">
            <w:pPr>
              <w:widowControl w:val="0"/>
              <w:spacing w:after="0"/>
              <w:rPr>
                <w:rFonts w:ascii="Helvetica" w:eastAsia="Helvetica" w:hAnsi="Helvetica" w:cs="Helvetica"/>
                <w:color w:val="auto"/>
                <w:sz w:val="16"/>
                <w:szCs w:val="16"/>
              </w:rPr>
            </w:pPr>
            <w:r w:rsidRPr="0026202A">
              <w:rPr>
                <w:rFonts w:ascii="Helvetica" w:hAnsi="Helvetica"/>
                <w:b/>
                <w:bCs/>
                <w:color w:val="auto"/>
                <w:sz w:val="16"/>
                <w:szCs w:val="16"/>
              </w:rPr>
              <w:t>Wieland-Werke AG</w:t>
            </w:r>
            <w:r w:rsidRPr="0026202A">
              <w:rPr>
                <w:rFonts w:ascii="Helvetica" w:hAnsi="Helvetica"/>
                <w:color w:val="auto"/>
                <w:sz w:val="16"/>
                <w:szCs w:val="16"/>
              </w:rPr>
              <w:t xml:space="preserve"> </w:t>
            </w:r>
          </w:p>
          <w:p w:rsidR="00FF79A4" w:rsidRPr="0026202A" w:rsidRDefault="00565977">
            <w:pPr>
              <w:widowControl w:val="0"/>
              <w:spacing w:after="0"/>
              <w:rPr>
                <w:rFonts w:ascii="Helvetica" w:eastAsia="Helvetica" w:hAnsi="Helvetica" w:cs="Helvetica"/>
                <w:color w:val="auto"/>
                <w:sz w:val="16"/>
                <w:szCs w:val="16"/>
              </w:rPr>
            </w:pPr>
            <w:r w:rsidRPr="0026202A">
              <w:rPr>
                <w:rFonts w:ascii="Helvetica" w:hAnsi="Helvetica"/>
                <w:b/>
                <w:bCs/>
                <w:color w:val="auto"/>
                <w:sz w:val="16"/>
                <w:szCs w:val="16"/>
              </w:rPr>
              <w:t>Karsten Mahr, Unternehmenskommunikation</w:t>
            </w:r>
            <w:r w:rsidRPr="0026202A">
              <w:rPr>
                <w:rFonts w:ascii="Helvetica" w:hAnsi="Helvetica"/>
                <w:color w:val="auto"/>
                <w:sz w:val="16"/>
                <w:szCs w:val="16"/>
              </w:rPr>
              <w:t xml:space="preserve"> </w:t>
            </w:r>
          </w:p>
          <w:p w:rsidR="00FF79A4" w:rsidRPr="00692BA3" w:rsidRDefault="00565977">
            <w:pPr>
              <w:widowControl w:val="0"/>
              <w:spacing w:after="0"/>
              <w:rPr>
                <w:rFonts w:ascii="Helvetica" w:eastAsia="Helvetica" w:hAnsi="Helvetica" w:cs="Helvetica"/>
                <w:color w:val="auto"/>
                <w:sz w:val="16"/>
                <w:szCs w:val="16"/>
                <w:lang w:val="it-IT"/>
              </w:rPr>
            </w:pPr>
            <w:r w:rsidRPr="0026202A">
              <w:rPr>
                <w:rFonts w:ascii="Helvetica" w:hAnsi="Helvetica"/>
                <w:color w:val="auto"/>
                <w:sz w:val="16"/>
                <w:szCs w:val="16"/>
                <w:lang w:val="it-IT"/>
              </w:rPr>
              <w:t xml:space="preserve">Graf-Arco-Straße 36 - 89079 Ulm </w:t>
            </w:r>
          </w:p>
          <w:p w:rsidR="00FF79A4" w:rsidRPr="00692BA3" w:rsidRDefault="00565977">
            <w:pPr>
              <w:widowControl w:val="0"/>
              <w:spacing w:after="0"/>
              <w:rPr>
                <w:rFonts w:ascii="Helvetica" w:eastAsia="Helvetica" w:hAnsi="Helvetica" w:cs="Helvetica"/>
                <w:color w:val="auto"/>
                <w:sz w:val="16"/>
                <w:szCs w:val="16"/>
                <w:lang w:val="it-IT"/>
              </w:rPr>
            </w:pPr>
            <w:r w:rsidRPr="0026202A">
              <w:rPr>
                <w:rFonts w:ascii="Helvetica" w:hAnsi="Helvetica"/>
                <w:color w:val="auto"/>
                <w:sz w:val="16"/>
                <w:szCs w:val="16"/>
                <w:lang w:val="it-IT"/>
              </w:rPr>
              <w:t xml:space="preserve">Telefon: +49 731-944-2451 </w:t>
            </w:r>
          </w:p>
          <w:p w:rsidR="00FF79A4" w:rsidRPr="0026202A" w:rsidRDefault="00565977">
            <w:pPr>
              <w:widowControl w:val="0"/>
              <w:spacing w:after="0"/>
              <w:rPr>
                <w:rFonts w:ascii="Helvetica" w:eastAsia="Helvetica" w:hAnsi="Helvetica" w:cs="Helvetica"/>
                <w:color w:val="auto"/>
                <w:sz w:val="16"/>
                <w:szCs w:val="16"/>
              </w:rPr>
            </w:pPr>
            <w:r w:rsidRPr="0026202A">
              <w:rPr>
                <w:rFonts w:ascii="Helvetica" w:hAnsi="Helvetica"/>
                <w:color w:val="auto"/>
                <w:sz w:val="16"/>
                <w:szCs w:val="16"/>
              </w:rPr>
              <w:t xml:space="preserve">Telefax: +49 731-944-4598 </w:t>
            </w:r>
          </w:p>
          <w:p w:rsidR="00FF79A4" w:rsidRPr="0026202A" w:rsidRDefault="009751EB">
            <w:pPr>
              <w:widowControl w:val="0"/>
              <w:spacing w:after="0"/>
              <w:rPr>
                <w:rStyle w:val="Ohne"/>
              </w:rPr>
            </w:pPr>
            <w:hyperlink r:id="rId6" w:history="1">
              <w:r w:rsidR="00692BA3" w:rsidRPr="0081116D">
                <w:rPr>
                  <w:rStyle w:val="Link"/>
                  <w:rFonts w:ascii="Helvetica" w:hAnsi="Helvetica"/>
                  <w:sz w:val="16"/>
                  <w:szCs w:val="16"/>
                </w:rPr>
                <w:t>karsten.mahr@wieland.com</w:t>
              </w:r>
            </w:hyperlink>
            <w:r w:rsidR="00565977" w:rsidRPr="0026202A">
              <w:rPr>
                <w:rStyle w:val="Hyperlink0"/>
                <w:rFonts w:ascii="Helvetica" w:hAnsi="Helvetica"/>
                <w:color w:val="auto"/>
              </w:rPr>
              <w:t xml:space="preserve"> </w:t>
            </w:r>
          </w:p>
          <w:p w:rsidR="00FF79A4" w:rsidRPr="0026202A" w:rsidRDefault="00565977" w:rsidP="00692B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rPr>
                <w:color w:val="auto"/>
              </w:rPr>
            </w:pPr>
            <w:r w:rsidRPr="0026202A">
              <w:rPr>
                <w:rStyle w:val="Hyperlink0"/>
                <w:rFonts w:ascii="Helvetica" w:hAnsi="Helvetica"/>
                <w:color w:val="auto"/>
              </w:rPr>
              <w:t>www.wieland.</w:t>
            </w:r>
            <w:r w:rsidR="00692BA3">
              <w:rPr>
                <w:rStyle w:val="Hyperlink0"/>
                <w:rFonts w:ascii="Helvetica" w:hAnsi="Helvetica"/>
                <w:color w:val="auto"/>
              </w:rPr>
              <w:t>com</w:t>
            </w:r>
            <w:bookmarkStart w:id="0" w:name="_GoBack"/>
            <w:bookmarkEnd w:id="0"/>
          </w:p>
        </w:tc>
        <w:tc>
          <w:tcPr>
            <w:tcW w:w="4266" w:type="dxa"/>
            <w:tcBorders>
              <w:top w:val="nil"/>
              <w:left w:val="nil"/>
              <w:bottom w:val="nil"/>
              <w:right w:val="nil"/>
            </w:tcBorders>
            <w:shd w:val="clear" w:color="auto" w:fill="auto"/>
            <w:tcMar>
              <w:top w:w="80" w:type="dxa"/>
              <w:left w:w="80" w:type="dxa"/>
              <w:bottom w:w="80" w:type="dxa"/>
              <w:right w:w="80" w:type="dxa"/>
            </w:tcMar>
          </w:tcPr>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sidRPr="0026202A">
              <w:rPr>
                <w:rStyle w:val="Ohne"/>
                <w:rFonts w:ascii="Helvetica" w:hAnsi="Helvetica"/>
                <w:b/>
                <w:bCs/>
                <w:color w:val="auto"/>
                <w:sz w:val="16"/>
                <w:szCs w:val="16"/>
              </w:rPr>
              <w:t>Press’n’Relations GmbH Niederlassung Berlin</w:t>
            </w:r>
          </w:p>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sidRPr="0026202A">
              <w:rPr>
                <w:rStyle w:val="Ohne"/>
                <w:rFonts w:ascii="Helvetica" w:hAnsi="Helvetica"/>
                <w:b/>
                <w:bCs/>
                <w:color w:val="auto"/>
                <w:sz w:val="16"/>
                <w:szCs w:val="16"/>
              </w:rPr>
              <w:t>Bruno Lukas</w:t>
            </w:r>
          </w:p>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sidRPr="0026202A">
              <w:rPr>
                <w:rStyle w:val="Hyperlink0"/>
                <w:rFonts w:ascii="Helvetica" w:hAnsi="Helvetica"/>
                <w:color w:val="auto"/>
              </w:rPr>
              <w:t>Boyenstraße 41 - 10115 Berlin-Mitte</w:t>
            </w:r>
          </w:p>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sidRPr="0026202A">
              <w:rPr>
                <w:rStyle w:val="Hyperlink0"/>
                <w:rFonts w:ascii="Helvetica" w:hAnsi="Helvetica"/>
                <w:color w:val="auto"/>
              </w:rPr>
              <w:t>Telefon: +49 30 577 00-325</w:t>
            </w:r>
          </w:p>
          <w:p w:rsidR="00FF79A4" w:rsidRPr="0026202A" w:rsidRDefault="005659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sidRPr="0026202A">
              <w:rPr>
                <w:rStyle w:val="Hyperlink0"/>
                <w:rFonts w:ascii="Helvetica" w:hAnsi="Helvetica"/>
                <w:color w:val="auto"/>
              </w:rPr>
              <w:t>Telefax: +49 30 577 00-324</w:t>
            </w:r>
          </w:p>
          <w:p w:rsidR="00FF79A4" w:rsidRPr="0026202A" w:rsidRDefault="00565977">
            <w:pPr>
              <w:widowControl w:val="0"/>
              <w:spacing w:after="0"/>
              <w:rPr>
                <w:rStyle w:val="Ohne"/>
              </w:rPr>
            </w:pPr>
            <w:r w:rsidRPr="0026202A">
              <w:rPr>
                <w:rStyle w:val="Hyperlink0"/>
                <w:rFonts w:ascii="Helvetica" w:hAnsi="Helvetica"/>
                <w:color w:val="auto"/>
              </w:rPr>
              <w:t xml:space="preserve">blu@press-n-relations.de </w:t>
            </w:r>
          </w:p>
          <w:p w:rsidR="00FF79A4" w:rsidRPr="0026202A" w:rsidRDefault="009751EB">
            <w:pPr>
              <w:widowControl w:val="0"/>
              <w:spacing w:after="0"/>
              <w:ind w:right="985"/>
              <w:rPr>
                <w:color w:val="auto"/>
              </w:rPr>
            </w:pPr>
            <w:hyperlink r:id="rId7" w:history="1">
              <w:r w:rsidR="00565977" w:rsidRPr="0026202A">
                <w:rPr>
                  <w:rStyle w:val="Hyperlink0"/>
                  <w:rFonts w:ascii="Helvetica" w:hAnsi="Helvetica"/>
                  <w:color w:val="auto"/>
                </w:rPr>
                <w:t>www.press-n-relations.de</w:t>
              </w:r>
            </w:hyperlink>
          </w:p>
        </w:tc>
      </w:tr>
    </w:tbl>
    <w:p w:rsidR="00FF79A4" w:rsidRPr="0026202A" w:rsidRDefault="00FF7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220" w:hanging="220"/>
        <w:rPr>
          <w:rStyle w:val="Ohne"/>
        </w:rPr>
      </w:pPr>
    </w:p>
    <w:p w:rsidR="00FF79A4" w:rsidRPr="0026202A" w:rsidRDefault="00FF79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112" w:hanging="112"/>
        <w:rPr>
          <w:color w:val="auto"/>
        </w:rPr>
      </w:pPr>
    </w:p>
    <w:p w:rsidR="00FF79A4" w:rsidRPr="00B6517F" w:rsidRDefault="00565977">
      <w:pPr>
        <w:spacing w:line="360" w:lineRule="auto"/>
        <w:rPr>
          <w:rStyle w:val="Ohne"/>
        </w:rPr>
      </w:pPr>
      <w:r w:rsidRPr="00B6517F">
        <w:rPr>
          <w:rStyle w:val="Ohne"/>
          <w:rFonts w:ascii="Arial" w:hAnsi="Arial"/>
          <w:b/>
          <w:bCs/>
          <w:color w:val="auto"/>
          <w:sz w:val="16"/>
          <w:szCs w:val="16"/>
        </w:rPr>
        <w:t>Firmenporträt Wieland</w:t>
      </w:r>
      <w:r w:rsidR="00692BA3" w:rsidRPr="00B6517F">
        <w:rPr>
          <w:rStyle w:val="Ohne"/>
          <w:rFonts w:ascii="Arial" w:hAnsi="Arial"/>
          <w:b/>
          <w:bCs/>
          <w:color w:val="auto"/>
          <w:sz w:val="16"/>
          <w:szCs w:val="16"/>
        </w:rPr>
        <w:t xml:space="preserve"> </w:t>
      </w:r>
      <w:r w:rsidRPr="00B6517F">
        <w:rPr>
          <w:rStyle w:val="Ohne"/>
          <w:rFonts w:ascii="Arial" w:hAnsi="Arial"/>
          <w:b/>
          <w:bCs/>
          <w:color w:val="auto"/>
          <w:sz w:val="16"/>
          <w:szCs w:val="16"/>
        </w:rPr>
        <w:t>Gruppe</w:t>
      </w:r>
    </w:p>
    <w:p w:rsidR="00FF79A4" w:rsidRPr="00B6517F" w:rsidRDefault="00692BA3" w:rsidP="00692BA3">
      <w:pPr>
        <w:rPr>
          <w:rFonts w:ascii="Arial" w:hAnsi="Arial"/>
          <w:color w:val="auto"/>
          <w:sz w:val="16"/>
          <w:szCs w:val="16"/>
        </w:rPr>
      </w:pPr>
      <w:r w:rsidRPr="00B6517F">
        <w:rPr>
          <w:rStyle w:val="Ohne"/>
          <w:rFonts w:ascii="Arial" w:hAnsi="Arial"/>
          <w:color w:val="auto"/>
          <w:sz w:val="16"/>
          <w:szCs w:val="16"/>
        </w:rPr>
        <w:t>Die Wieland Gruppe mit Sitz in Ulm, Deutschland, ist ein weltweit führender Hersteller von Premium Kupferlegierungen und innovativen Kundenlösungen. Das Produktportfolio umfasst Bänder, Bleche, Rohre, Stangen, Drähte und Profile.</w:t>
      </w:r>
      <w:r w:rsidR="00565977" w:rsidRPr="00B6517F">
        <w:rPr>
          <w:rStyle w:val="Ohne"/>
          <w:rFonts w:ascii="Arial" w:hAnsi="Arial"/>
          <w:color w:val="auto"/>
          <w:sz w:val="16"/>
          <w:szCs w:val="16"/>
        </w:rPr>
        <w:t xml:space="preserve"> Darüber hinaus fertigt Wieland Rippenrohre und Wärmeübertrager, Gleitlager und Systembauteile sowie Komponenten. Mit einem Sortiment von über 100 Werkstoffen aus Kupfer und Kupfe</w:t>
      </w:r>
      <w:r w:rsidRPr="00B6517F">
        <w:rPr>
          <w:rStyle w:val="Ohne"/>
          <w:rFonts w:ascii="Arial" w:hAnsi="Arial"/>
          <w:color w:val="auto"/>
          <w:sz w:val="16"/>
          <w:szCs w:val="16"/>
        </w:rPr>
        <w:t xml:space="preserve">rlegierungen bietet die Wieland </w:t>
      </w:r>
      <w:r w:rsidR="00565977" w:rsidRPr="00B6517F">
        <w:rPr>
          <w:rStyle w:val="Ohne"/>
          <w:rFonts w:ascii="Arial" w:hAnsi="Arial"/>
          <w:color w:val="auto"/>
          <w:sz w:val="16"/>
          <w:szCs w:val="16"/>
        </w:rPr>
        <w:t xml:space="preserve">Gruppe optimale Produktlösungen für zahlreiche Branchen: </w:t>
      </w:r>
      <w:r w:rsidRPr="00B6517F">
        <w:rPr>
          <w:rStyle w:val="Ohne"/>
          <w:rFonts w:ascii="Arial" w:hAnsi="Arial"/>
          <w:color w:val="auto"/>
          <w:sz w:val="16"/>
          <w:szCs w:val="16"/>
        </w:rPr>
        <w:br/>
      </w:r>
      <w:r w:rsidR="00565977" w:rsidRPr="00B6517F">
        <w:rPr>
          <w:rStyle w:val="Ohne"/>
          <w:rFonts w:ascii="Arial" w:hAnsi="Arial"/>
          <w:color w:val="auto"/>
          <w:sz w:val="16"/>
          <w:szCs w:val="16"/>
        </w:rPr>
        <w:t>Elektronik und Elektrotechnik, Automobilindustrie, Maschinenbau, Kälte-, Klima- und Heizungstechnik sowie Bauwesen und Installation. Bei Bedarf wird das Angebot durch Werkstoffe wie Aluminium, Stahl oder Titan ergänzt. Auf Basis jahrzehntelanger Erfahrung und kontinuierlicher Neu- und Weiterentwicklung von Werkstoffen, Produkten und Verfahren entstehen zukunftsorientierte Innovationen für industrielle Abnehmer auf der ganzen Welt. Für eine sichere Versorgung ihrer Kunden im In- und Ausland verfügt die Wieland</w:t>
      </w:r>
      <w:r w:rsidRPr="00B6517F">
        <w:rPr>
          <w:rStyle w:val="Ohne"/>
          <w:rFonts w:ascii="Arial" w:hAnsi="Arial"/>
          <w:color w:val="auto"/>
          <w:sz w:val="16"/>
          <w:szCs w:val="16"/>
        </w:rPr>
        <w:t xml:space="preserve"> </w:t>
      </w:r>
      <w:r w:rsidR="00565977" w:rsidRPr="00B6517F">
        <w:rPr>
          <w:rStyle w:val="Ohne"/>
          <w:rFonts w:ascii="Arial" w:hAnsi="Arial"/>
          <w:color w:val="auto"/>
          <w:sz w:val="16"/>
          <w:szCs w:val="16"/>
        </w:rPr>
        <w:t xml:space="preserve">Gruppe über produzierende Gesellschaften, Schneidcenter und Handelsunternehmen in vielen europäischen Ländern sowie in den USA, in Asien und Südafrika. </w:t>
      </w:r>
      <w:r w:rsidRPr="00B6517F">
        <w:rPr>
          <w:rStyle w:val="Ohne"/>
          <w:rFonts w:ascii="Arial" w:hAnsi="Arial"/>
          <w:color w:val="auto"/>
          <w:sz w:val="16"/>
          <w:szCs w:val="16"/>
        </w:rPr>
        <w:t>Im Geschäftsjahr 2016/17 erwirtschaftete die Wieland Gruppe einen Umsatz in Höhe von 3 Milliarden Euro mit rund 7.000 Mitarbeitern weltweit.</w:t>
      </w:r>
    </w:p>
    <w:p w:rsidR="00FF79A4" w:rsidRPr="0026202A" w:rsidRDefault="00FF79A4">
      <w:pPr>
        <w:rPr>
          <w:color w:val="auto"/>
        </w:rPr>
      </w:pPr>
    </w:p>
    <w:p w:rsidR="00565977" w:rsidRPr="0026202A" w:rsidRDefault="00565977">
      <w:pPr>
        <w:rPr>
          <w:rStyle w:val="Ohne"/>
        </w:rPr>
      </w:pPr>
      <w:r w:rsidRPr="0026202A">
        <w:rPr>
          <w:rStyle w:val="Ohne"/>
          <w:rFonts w:ascii="Arial" w:hAnsi="Arial"/>
          <w:b/>
          <w:bCs/>
          <w:color w:val="auto"/>
          <w:sz w:val="16"/>
          <w:szCs w:val="16"/>
        </w:rPr>
        <w:t>Bildmaterial</w:t>
      </w:r>
      <w:r w:rsidRPr="0026202A">
        <w:rPr>
          <w:rStyle w:val="Ohne"/>
          <w:rFonts w:ascii="Arial" w:hAnsi="Arial"/>
          <w:color w:val="auto"/>
          <w:sz w:val="16"/>
          <w:szCs w:val="16"/>
        </w:rPr>
        <w:t xml:space="preserve"> (Copyright für alle Bilder: Elmar Wolfram)</w:t>
      </w:r>
    </w:p>
    <w:p w:rsidR="00565977" w:rsidRPr="0026202A" w:rsidRDefault="00565977">
      <w:pPr>
        <w:rPr>
          <w:rStyle w:val="Ohne"/>
        </w:rPr>
      </w:pPr>
      <w:r w:rsidRPr="0026202A">
        <w:rPr>
          <w:rFonts w:ascii="Arial" w:hAnsi="Arial"/>
          <w:noProof/>
          <w:color w:val="auto"/>
          <w:sz w:val="16"/>
          <w:szCs w:val="16"/>
        </w:rPr>
        <w:drawing>
          <wp:anchor distT="0" distB="0" distL="114300" distR="114300" simplePos="0" relativeHeight="251659264" behindDoc="1" locked="0" layoutInCell="1" allowOverlap="1">
            <wp:simplePos x="0" y="0"/>
            <wp:positionH relativeFrom="column">
              <wp:posOffset>3087370</wp:posOffset>
            </wp:positionH>
            <wp:positionV relativeFrom="paragraph">
              <wp:posOffset>214630</wp:posOffset>
            </wp:positionV>
            <wp:extent cx="2747010" cy="1826895"/>
            <wp:effectExtent l="25400" t="0" r="0" b="0"/>
            <wp:wrapNone/>
            <wp:docPr id="2" name="Grafik 2" descr=":WIE-Bilder-BV-Wolfram:Auswahl Pressebilder:Word-Versionen:IMG_2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E-Bilder-BV-Wolfram:Auswahl Pressebilder:Word-Versionen:IMG_2140.jpg"/>
                    <pic:cNvPicPr>
                      <a:picLocks noChangeAspect="1" noChangeArrowheads="1"/>
                    </pic:cNvPicPr>
                  </pic:nvPicPr>
                  <pic:blipFill>
                    <a:blip r:embed="rId8"/>
                    <a:srcRect/>
                    <a:stretch>
                      <a:fillRect/>
                    </a:stretch>
                  </pic:blipFill>
                  <pic:spPr bwMode="auto">
                    <a:xfrm>
                      <a:off x="0" y="0"/>
                      <a:ext cx="2747010" cy="1826895"/>
                    </a:xfrm>
                    <a:prstGeom prst="rect">
                      <a:avLst/>
                    </a:prstGeom>
                    <a:noFill/>
                    <a:ln w="9525">
                      <a:noFill/>
                      <a:miter lim="800000"/>
                      <a:headEnd/>
                      <a:tailEnd/>
                    </a:ln>
                  </pic:spPr>
                </pic:pic>
              </a:graphicData>
            </a:graphic>
          </wp:anchor>
        </w:drawing>
      </w:r>
      <w:r w:rsidRPr="0026202A">
        <w:rPr>
          <w:rFonts w:ascii="Arial" w:hAnsi="Arial"/>
          <w:noProof/>
          <w:color w:val="auto"/>
          <w:sz w:val="16"/>
          <w:szCs w:val="16"/>
        </w:rPr>
        <w:drawing>
          <wp:anchor distT="0" distB="0" distL="114300" distR="114300" simplePos="0" relativeHeight="251661312" behindDoc="1" locked="0" layoutInCell="1" allowOverlap="1">
            <wp:simplePos x="0" y="0"/>
            <wp:positionH relativeFrom="column">
              <wp:posOffset>116205</wp:posOffset>
            </wp:positionH>
            <wp:positionV relativeFrom="paragraph">
              <wp:posOffset>215265</wp:posOffset>
            </wp:positionV>
            <wp:extent cx="2741295" cy="1821819"/>
            <wp:effectExtent l="25400" t="0" r="1905" b="0"/>
            <wp:wrapNone/>
            <wp:docPr id="4" name="Grafik 4" descr=":WIE-Bilder-BV-Wolfram:Auswahl Pressebilder:Word-Versionen:IMG_2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E-Bilder-BV-Wolfram:Auswahl Pressebilder:Word-Versionen:IMG_2186.jpg"/>
                    <pic:cNvPicPr>
                      <a:picLocks noChangeAspect="1" noChangeArrowheads="1"/>
                    </pic:cNvPicPr>
                  </pic:nvPicPr>
                  <pic:blipFill>
                    <a:blip r:embed="rId9"/>
                    <a:srcRect/>
                    <a:stretch>
                      <a:fillRect/>
                    </a:stretch>
                  </pic:blipFill>
                  <pic:spPr bwMode="auto">
                    <a:xfrm>
                      <a:off x="0" y="0"/>
                      <a:ext cx="2741295" cy="1821819"/>
                    </a:xfrm>
                    <a:prstGeom prst="rect">
                      <a:avLst/>
                    </a:prstGeom>
                    <a:noFill/>
                    <a:ln w="9525">
                      <a:noFill/>
                      <a:miter lim="800000"/>
                      <a:headEnd/>
                      <a:tailEnd/>
                    </a:ln>
                  </pic:spPr>
                </pic:pic>
              </a:graphicData>
            </a:graphic>
          </wp:anchor>
        </w:drawing>
      </w:r>
    </w:p>
    <w:p w:rsidR="00565977" w:rsidRPr="0026202A" w:rsidRDefault="00565977">
      <w:pPr>
        <w:rPr>
          <w:rStyle w:val="Ohne"/>
        </w:rPr>
      </w:pPr>
    </w:p>
    <w:p w:rsidR="00565977" w:rsidRPr="0026202A" w:rsidRDefault="00565977">
      <w:pPr>
        <w:rPr>
          <w:rStyle w:val="Ohne"/>
        </w:rPr>
      </w:pPr>
    </w:p>
    <w:p w:rsidR="00565977" w:rsidRPr="0026202A" w:rsidRDefault="00565977">
      <w:pPr>
        <w:rPr>
          <w:rStyle w:val="Ohne"/>
        </w:rPr>
      </w:pPr>
    </w:p>
    <w:p w:rsidR="00565977" w:rsidRPr="0026202A" w:rsidRDefault="00565977">
      <w:pPr>
        <w:rPr>
          <w:color w:val="auto"/>
        </w:rPr>
      </w:pPr>
    </w:p>
    <w:p w:rsidR="00565977" w:rsidRPr="0026202A" w:rsidRDefault="00565977">
      <w:pPr>
        <w:rPr>
          <w:color w:val="auto"/>
        </w:rPr>
      </w:pPr>
    </w:p>
    <w:p w:rsidR="00FF79A4" w:rsidRPr="0026202A" w:rsidRDefault="009751EB">
      <w:pPr>
        <w:rPr>
          <w:color w:val="auto"/>
        </w:rPr>
      </w:pPr>
      <w:r>
        <w:rPr>
          <w:noProof/>
          <w:color w:val="auto"/>
        </w:rPr>
        <w:pict>
          <v:shapetype id="_x0000_t202" coordsize="21600,21600" o:spt="202" path="m0,0l0,21600,21600,21600,21600,0xe">
            <v:stroke joinstyle="miter"/>
            <v:path gradientshapeok="t" o:connecttype="rect"/>
          </v:shapetype>
          <v:shape id="_x0000_s1026" type="#_x0000_t202" style="position:absolute;margin-left:26.2pt;margin-top:388.3pt;width:3in;height:54pt;z-index:251666432;mso-wrap-edited:f" wrapcoords="0 0 21600 0 21600 21600 0 21600 0 0" filled="f" stroked="f">
            <v:fill o:detectmouseclick="t"/>
            <v:textbox inset=",7.2pt,,7.2pt">
              <w:txbxContent>
                <w:p w:rsidR="00500659" w:rsidRPr="006448DA" w:rsidRDefault="00500659" w:rsidP="00500659">
                  <w:pPr>
                    <w:rPr>
                      <w:sz w:val="16"/>
                    </w:rPr>
                  </w:pPr>
                  <w:r>
                    <w:rPr>
                      <w:sz w:val="16"/>
                    </w:rPr>
                    <w:t>Teamwork: Elmar Wolfram (links) und Tobias Staufenbiel (rechts) bei der Installation</w:t>
                  </w:r>
                </w:p>
                <w:p w:rsidR="00500659" w:rsidRDefault="00500659"/>
              </w:txbxContent>
            </v:textbox>
            <w10:wrap type="tight"/>
          </v:shape>
        </w:pict>
      </w:r>
      <w:r w:rsidR="00827909">
        <w:rPr>
          <w:noProof/>
          <w:color w:val="auto"/>
        </w:rPr>
        <w:drawing>
          <wp:anchor distT="0" distB="0" distL="114300" distR="114300" simplePos="0" relativeHeight="251665408" behindDoc="1" locked="0" layoutInCell="1" allowOverlap="1">
            <wp:simplePos x="0" y="0"/>
            <wp:positionH relativeFrom="column">
              <wp:posOffset>342900</wp:posOffset>
            </wp:positionH>
            <wp:positionV relativeFrom="paragraph">
              <wp:posOffset>3331210</wp:posOffset>
            </wp:positionV>
            <wp:extent cx="2279650" cy="1517650"/>
            <wp:effectExtent l="25400" t="0" r="6350" b="0"/>
            <wp:wrapNone/>
            <wp:docPr id="8" name="Grafik 8" descr="Macintosh SSD:Users:admin:Desktop:IMG_2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IMG_2201.jpg"/>
                    <pic:cNvPicPr>
                      <a:picLocks noChangeAspect="1" noChangeArrowheads="1"/>
                    </pic:cNvPicPr>
                  </pic:nvPicPr>
                  <pic:blipFill>
                    <a:blip r:embed="rId10"/>
                    <a:srcRect/>
                    <a:stretch>
                      <a:fillRect/>
                    </a:stretch>
                  </pic:blipFill>
                  <pic:spPr bwMode="auto">
                    <a:xfrm>
                      <a:off x="0" y="0"/>
                      <a:ext cx="2279650" cy="1517650"/>
                    </a:xfrm>
                    <a:prstGeom prst="rect">
                      <a:avLst/>
                    </a:prstGeom>
                    <a:noFill/>
                    <a:ln w="9525">
                      <a:noFill/>
                      <a:miter lim="800000"/>
                      <a:headEnd/>
                      <a:tailEnd/>
                    </a:ln>
                  </pic:spPr>
                </pic:pic>
              </a:graphicData>
            </a:graphic>
          </wp:anchor>
        </w:drawing>
      </w:r>
      <w:r w:rsidR="004740F6" w:rsidRPr="0026202A">
        <w:rPr>
          <w:noProof/>
          <w:color w:val="auto"/>
        </w:rPr>
        <w:drawing>
          <wp:anchor distT="0" distB="0" distL="114300" distR="114300" simplePos="0" relativeHeight="251664384" behindDoc="1" locked="0" layoutInCell="1" allowOverlap="1">
            <wp:simplePos x="0" y="0"/>
            <wp:positionH relativeFrom="column">
              <wp:posOffset>571500</wp:posOffset>
            </wp:positionH>
            <wp:positionV relativeFrom="paragraph">
              <wp:posOffset>455930</wp:posOffset>
            </wp:positionV>
            <wp:extent cx="1803400" cy="2400300"/>
            <wp:effectExtent l="25400" t="0" r="0" b="0"/>
            <wp:wrapNone/>
            <wp:docPr id="5" name="Grafik 5" descr="Macintosh SSD:Users:admin:Desktop:IMG_5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IMG_5938.jpg"/>
                    <pic:cNvPicPr>
                      <a:picLocks noChangeAspect="1" noChangeArrowheads="1"/>
                    </pic:cNvPicPr>
                  </pic:nvPicPr>
                  <pic:blipFill>
                    <a:blip r:embed="rId11"/>
                    <a:srcRect/>
                    <a:stretch>
                      <a:fillRect/>
                    </a:stretch>
                  </pic:blipFill>
                  <pic:spPr bwMode="auto">
                    <a:xfrm>
                      <a:off x="0" y="0"/>
                      <a:ext cx="1803400" cy="2400300"/>
                    </a:xfrm>
                    <a:prstGeom prst="rect">
                      <a:avLst/>
                    </a:prstGeom>
                    <a:noFill/>
                    <a:ln w="9525">
                      <a:noFill/>
                      <a:miter lim="800000"/>
                      <a:headEnd/>
                      <a:tailEnd/>
                    </a:ln>
                  </pic:spPr>
                </pic:pic>
              </a:graphicData>
            </a:graphic>
          </wp:anchor>
        </w:drawing>
      </w:r>
      <w:r w:rsidR="00565977" w:rsidRPr="0026202A">
        <w:rPr>
          <w:noProof/>
          <w:color w:val="auto"/>
        </w:rPr>
        <w:drawing>
          <wp:anchor distT="0" distB="0" distL="114300" distR="114300" simplePos="0" relativeHeight="251663360" behindDoc="1" locked="0" layoutInCell="1" allowOverlap="1">
            <wp:simplePos x="0" y="0"/>
            <wp:positionH relativeFrom="column">
              <wp:posOffset>3088004</wp:posOffset>
            </wp:positionH>
            <wp:positionV relativeFrom="paragraph">
              <wp:posOffset>2971800</wp:posOffset>
            </wp:positionV>
            <wp:extent cx="2914829" cy="1941195"/>
            <wp:effectExtent l="25400" t="0" r="6171" b="0"/>
            <wp:wrapNone/>
            <wp:docPr id="7" name="Grafik 7" descr=":IMG_2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130.jpg"/>
                    <pic:cNvPicPr>
                      <a:picLocks noChangeAspect="1" noChangeArrowheads="1"/>
                    </pic:cNvPicPr>
                  </pic:nvPicPr>
                  <pic:blipFill>
                    <a:blip r:embed="rId12"/>
                    <a:srcRect/>
                    <a:stretch>
                      <a:fillRect/>
                    </a:stretch>
                  </pic:blipFill>
                  <pic:spPr bwMode="auto">
                    <a:xfrm>
                      <a:off x="0" y="0"/>
                      <a:ext cx="2914829" cy="1941195"/>
                    </a:xfrm>
                    <a:prstGeom prst="rect">
                      <a:avLst/>
                    </a:prstGeom>
                    <a:noFill/>
                    <a:ln w="9525">
                      <a:noFill/>
                      <a:miter lim="800000"/>
                      <a:headEnd/>
                      <a:tailEnd/>
                    </a:ln>
                  </pic:spPr>
                </pic:pic>
              </a:graphicData>
            </a:graphic>
          </wp:anchor>
        </w:drawing>
      </w:r>
      <w:r w:rsidR="00565977" w:rsidRPr="0026202A">
        <w:rPr>
          <w:noProof/>
          <w:color w:val="auto"/>
        </w:rPr>
        <w:drawing>
          <wp:anchor distT="0" distB="0" distL="114300" distR="114300" simplePos="0" relativeHeight="251660288" behindDoc="1" locked="0" layoutInCell="1" allowOverlap="1">
            <wp:simplePos x="0" y="0"/>
            <wp:positionH relativeFrom="column">
              <wp:posOffset>3086100</wp:posOffset>
            </wp:positionH>
            <wp:positionV relativeFrom="paragraph">
              <wp:posOffset>798195</wp:posOffset>
            </wp:positionV>
            <wp:extent cx="2741930" cy="1826895"/>
            <wp:effectExtent l="25400" t="0" r="1270" b="0"/>
            <wp:wrapNone/>
            <wp:docPr id="3" name="Grafik 3" descr=":WIE-Bilder-BV-Wolfram:Auswahl Pressebilder:Word-Versionen:IMG_2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E-Bilder-BV-Wolfram:Auswahl Pressebilder:Word-Versionen:IMG_2156.jpg"/>
                    <pic:cNvPicPr>
                      <a:picLocks noChangeAspect="1" noChangeArrowheads="1"/>
                    </pic:cNvPicPr>
                  </pic:nvPicPr>
                  <pic:blipFill>
                    <a:blip r:embed="rId13"/>
                    <a:srcRect/>
                    <a:stretch>
                      <a:fillRect/>
                    </a:stretch>
                  </pic:blipFill>
                  <pic:spPr bwMode="auto">
                    <a:xfrm>
                      <a:off x="0" y="0"/>
                      <a:ext cx="2741930" cy="1826895"/>
                    </a:xfrm>
                    <a:prstGeom prst="rect">
                      <a:avLst/>
                    </a:prstGeom>
                    <a:noFill/>
                    <a:ln w="9525">
                      <a:noFill/>
                      <a:miter lim="800000"/>
                      <a:headEnd/>
                      <a:tailEnd/>
                    </a:ln>
                  </pic:spPr>
                </pic:pic>
              </a:graphicData>
            </a:graphic>
          </wp:anchor>
        </w:drawing>
      </w:r>
    </w:p>
    <w:sectPr w:rsidR="00FF79A4" w:rsidRPr="0026202A" w:rsidSect="00FF79A4">
      <w:headerReference w:type="default" r:id="rId14"/>
      <w:footerReference w:type="default" r:id="rId15"/>
      <w:pgSz w:w="12240" w:h="15840"/>
      <w:pgMar w:top="1417" w:right="1417"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30A" w:rsidRDefault="00DE430A">
      <w:pPr>
        <w:spacing w:after="0"/>
      </w:pPr>
      <w:r>
        <w:separator/>
      </w:r>
    </w:p>
  </w:endnote>
  <w:endnote w:type="continuationSeparator" w:id="0">
    <w:p w:rsidR="00DE430A" w:rsidRDefault="00DE430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9A4" w:rsidRDefault="00FF79A4">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30A" w:rsidRDefault="00DE430A">
      <w:pPr>
        <w:spacing w:after="0"/>
      </w:pPr>
      <w:r>
        <w:separator/>
      </w:r>
    </w:p>
  </w:footnote>
  <w:footnote w:type="continuationSeparator" w:id="0">
    <w:p w:rsidR="00DE430A" w:rsidRDefault="00DE430A">
      <w:pPr>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9A4" w:rsidRDefault="00FF79A4">
    <w:pPr>
      <w:pStyle w:val="Kopf-undFuzeilen"/>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SU/Mh Hr. Mahr, Karsten">
    <w15:presenceInfo w15:providerId="AD" w15:userId="S-1-5-21-702465138-876406002-373736886-1549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revisionView w:markup="0"/>
  <w:doNotTrackMove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
  <w:rsids>
    <w:rsidRoot w:val="00FF79A4"/>
    <w:rsid w:val="00047E08"/>
    <w:rsid w:val="0009601A"/>
    <w:rsid w:val="000D5551"/>
    <w:rsid w:val="0023129F"/>
    <w:rsid w:val="0026202A"/>
    <w:rsid w:val="002A6EB5"/>
    <w:rsid w:val="002D035E"/>
    <w:rsid w:val="00324F48"/>
    <w:rsid w:val="00335FC8"/>
    <w:rsid w:val="003912E6"/>
    <w:rsid w:val="003F35D1"/>
    <w:rsid w:val="003F4DB0"/>
    <w:rsid w:val="00415B10"/>
    <w:rsid w:val="00420F02"/>
    <w:rsid w:val="004740F6"/>
    <w:rsid w:val="00494398"/>
    <w:rsid w:val="00500659"/>
    <w:rsid w:val="00565977"/>
    <w:rsid w:val="00572148"/>
    <w:rsid w:val="005F1BD4"/>
    <w:rsid w:val="00692BA3"/>
    <w:rsid w:val="006B57E3"/>
    <w:rsid w:val="006C5B77"/>
    <w:rsid w:val="007728C3"/>
    <w:rsid w:val="007E54DA"/>
    <w:rsid w:val="00827909"/>
    <w:rsid w:val="00833BCB"/>
    <w:rsid w:val="008D06EB"/>
    <w:rsid w:val="009751EB"/>
    <w:rsid w:val="009E3802"/>
    <w:rsid w:val="00B6517F"/>
    <w:rsid w:val="00B96572"/>
    <w:rsid w:val="00BE4FF9"/>
    <w:rsid w:val="00C07675"/>
    <w:rsid w:val="00CE6E3E"/>
    <w:rsid w:val="00DB7931"/>
    <w:rsid w:val="00DE430A"/>
    <w:rsid w:val="00DF7982"/>
    <w:rsid w:val="00E40094"/>
    <w:rsid w:val="00FF79A4"/>
  </w:rsids>
  <m:mathPr>
    <m:mathFont m:val="American Typewriter"/>
    <m:brkBin m:val="before"/>
    <m:brkBinSub m:val="--"/>
    <m:smallFrac/>
    <m:dispDef/>
    <m:lMargin m:val="0"/>
    <m:rMargin m:val="0"/>
    <m:defJc m:val="centerGroup"/>
    <m:wrapRight/>
    <m:intLim m:val="subSup"/>
    <m:naryLim m:val="subSup"/>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FF79A4"/>
    <w:pPr>
      <w:spacing w:after="200"/>
    </w:pPr>
    <w:rPr>
      <w:rFonts w:ascii="Cambria" w:hAnsi="Cambria"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FF79A4"/>
    <w:rPr>
      <w:u w:val="single"/>
    </w:rPr>
  </w:style>
  <w:style w:type="table" w:customStyle="1" w:styleId="TableNormal">
    <w:name w:val="Table Normal"/>
    <w:rsid w:val="00FF79A4"/>
    <w:tblPr>
      <w:tblInd w:w="0" w:type="dxa"/>
      <w:tblCellMar>
        <w:top w:w="0" w:type="dxa"/>
        <w:left w:w="0" w:type="dxa"/>
        <w:bottom w:w="0" w:type="dxa"/>
        <w:right w:w="0" w:type="dxa"/>
      </w:tblCellMar>
    </w:tblPr>
  </w:style>
  <w:style w:type="paragraph" w:customStyle="1" w:styleId="Kopf-undFuzeilen">
    <w:name w:val="Kopf- und Fußzeilen"/>
    <w:rsid w:val="00FF79A4"/>
    <w:pPr>
      <w:tabs>
        <w:tab w:val="right" w:pos="9020"/>
      </w:tabs>
    </w:pPr>
    <w:rPr>
      <w:rFonts w:ascii="Helvetica Neue" w:hAnsi="Helvetica Neue" w:cs="Arial Unicode MS"/>
      <w:color w:val="000000"/>
      <w:sz w:val="24"/>
      <w:szCs w:val="24"/>
    </w:rPr>
  </w:style>
  <w:style w:type="character" w:customStyle="1" w:styleId="Ohne">
    <w:name w:val="Ohne"/>
    <w:rsid w:val="00FF79A4"/>
  </w:style>
  <w:style w:type="character" w:customStyle="1" w:styleId="Hyperlink0">
    <w:name w:val="Hyperlink.0"/>
    <w:basedOn w:val="Ohne"/>
    <w:rsid w:val="00FF79A4"/>
    <w:rPr>
      <w:sz w:val="16"/>
      <w:szCs w:val="16"/>
      <w:lang w:val="de-DE"/>
    </w:rPr>
  </w:style>
  <w:style w:type="paragraph" w:styleId="Sprechblasentext">
    <w:name w:val="Balloon Text"/>
    <w:basedOn w:val="Standard"/>
    <w:link w:val="SprechblasentextZeichen"/>
    <w:uiPriority w:val="99"/>
    <w:semiHidden/>
    <w:unhideWhenUsed/>
    <w:rsid w:val="00692BA3"/>
    <w:pPr>
      <w:spacing w:after="0"/>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692BA3"/>
    <w:rPr>
      <w:rFonts w:ascii="Segoe UI" w:hAnsi="Segoe UI" w:cs="Segoe UI"/>
      <w:color w:val="000000"/>
      <w:sz w:val="18"/>
      <w:szCs w:val="18"/>
      <w:u w:color="00000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11/relationships/people" Target="peop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karsten.mahr@wieland.com" TargetMode="External"/><Relationship Id="rId7" Type="http://schemas.openxmlformats.org/officeDocument/2006/relationships/hyperlink" Target="http://www.press-n-relations.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906</Words>
  <Characters>5167</Characters>
  <Application>Microsoft Macintosh Word</Application>
  <DocSecurity>0</DocSecurity>
  <Lines>43</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Karsten Mahr</dc:creator>
  <cp:lastModifiedBy>Bruno Lukas</cp:lastModifiedBy>
  <cp:revision>5</cp:revision>
  <cp:lastPrinted>2018-01-12T13:03:00Z</cp:lastPrinted>
  <dcterms:created xsi:type="dcterms:W3CDTF">2018-01-12T14:04:00Z</dcterms:created>
  <dcterms:modified xsi:type="dcterms:W3CDTF">2018-01-15T08:37:00Z</dcterms:modified>
</cp:coreProperties>
</file>