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F5AE166" w14:textId="133EF27A" w:rsidR="0070414F" w:rsidRPr="001C35EA" w:rsidRDefault="0071572E" w:rsidP="001C35EA">
      <w:pPr>
        <w:pStyle w:val="Default"/>
        <w:snapToGrid w:val="0"/>
        <w:spacing w:line="288" w:lineRule="auto"/>
        <w:ind w:right="992"/>
        <w:rPr>
          <w:sz w:val="20"/>
          <w:szCs w:val="20"/>
        </w:rPr>
      </w:pPr>
      <w:r w:rsidRPr="005356DA">
        <w:rPr>
          <w:sz w:val="20"/>
          <w:szCs w:val="20"/>
        </w:rPr>
        <w:t>Großbottwar</w:t>
      </w:r>
      <w:r w:rsidR="00846968" w:rsidRPr="005356DA">
        <w:rPr>
          <w:sz w:val="20"/>
          <w:szCs w:val="20"/>
        </w:rPr>
        <w:t xml:space="preserve">, </w:t>
      </w:r>
      <w:r w:rsidR="000D0DD6">
        <w:rPr>
          <w:sz w:val="20"/>
          <w:szCs w:val="20"/>
        </w:rPr>
        <w:t>30</w:t>
      </w:r>
      <w:r w:rsidR="0086510D">
        <w:rPr>
          <w:sz w:val="20"/>
          <w:szCs w:val="20"/>
        </w:rPr>
        <w:t>.</w:t>
      </w:r>
      <w:r w:rsidR="00455C10" w:rsidRPr="005356DA">
        <w:rPr>
          <w:sz w:val="20"/>
          <w:szCs w:val="20"/>
        </w:rPr>
        <w:t xml:space="preserve"> </w:t>
      </w:r>
      <w:r w:rsidR="0070414F">
        <w:rPr>
          <w:sz w:val="20"/>
          <w:szCs w:val="20"/>
        </w:rPr>
        <w:t>Juni</w:t>
      </w:r>
      <w:r w:rsidRPr="005356DA">
        <w:rPr>
          <w:sz w:val="20"/>
          <w:szCs w:val="20"/>
        </w:rPr>
        <w:t xml:space="preserve"> 202</w:t>
      </w:r>
      <w:r w:rsidR="0070414F">
        <w:rPr>
          <w:sz w:val="20"/>
          <w:szCs w:val="20"/>
        </w:rPr>
        <w:t>6</w:t>
      </w:r>
      <w:r w:rsidR="000E38FF" w:rsidRPr="005356DA">
        <w:rPr>
          <w:sz w:val="20"/>
          <w:szCs w:val="20"/>
        </w:rPr>
        <w:br/>
      </w:r>
      <w:r w:rsidR="00455C10" w:rsidRPr="005356DA">
        <w:rPr>
          <w:sz w:val="20"/>
          <w:szCs w:val="20"/>
        </w:rPr>
        <w:br/>
      </w:r>
      <w:r w:rsidR="00E466E9">
        <w:rPr>
          <w:b/>
          <w:bCs/>
          <w:sz w:val="28"/>
          <w:szCs w:val="28"/>
        </w:rPr>
        <w:t>Strom als Effizienzfaktor</w:t>
      </w:r>
      <w:r w:rsidR="001C35EA">
        <w:rPr>
          <w:b/>
          <w:bCs/>
          <w:sz w:val="28"/>
          <w:szCs w:val="28"/>
        </w:rPr>
        <w:t xml:space="preserve"> in der Backstube</w:t>
      </w:r>
    </w:p>
    <w:p w14:paraId="5C852B9E" w14:textId="394FB746" w:rsidR="0070414F" w:rsidRPr="0070414F" w:rsidRDefault="00E466E9" w:rsidP="0070414F">
      <w:pPr>
        <w:pStyle w:val="Default"/>
        <w:snapToGrid w:val="0"/>
        <w:spacing w:line="288" w:lineRule="auto"/>
        <w:ind w:right="850"/>
      </w:pPr>
      <w:r>
        <w:t xml:space="preserve">Strom statt Flamme: WACHTEL </w:t>
      </w:r>
      <w:r w:rsidR="001C35EA">
        <w:t xml:space="preserve">zeigt, wo Elektroetagenöfen ihre Stärken ausspielen </w:t>
      </w:r>
    </w:p>
    <w:p w14:paraId="5E2F6006" w14:textId="54F7EB52" w:rsidR="007D6199" w:rsidRPr="007D6199" w:rsidRDefault="00396EB8" w:rsidP="007D6199">
      <w:pPr>
        <w:pStyle w:val="font-claude-response-body"/>
        <w:spacing w:line="288" w:lineRule="auto"/>
        <w:rPr>
          <w:rFonts w:ascii="Arial" w:hAnsi="Arial" w:cs="Arial"/>
          <w:sz w:val="20"/>
          <w:szCs w:val="20"/>
        </w:rPr>
      </w:pPr>
      <w:bookmarkStart w:id="0" w:name="OLE_LINK4"/>
      <w:bookmarkStart w:id="1" w:name="OLE_LINK9"/>
      <w:r w:rsidRPr="007D6199">
        <w:rPr>
          <w:rFonts w:ascii="Arial" w:hAnsi="Arial" w:cs="Arial"/>
          <w:b/>
          <w:bCs/>
          <w:sz w:val="20"/>
          <w:szCs w:val="20"/>
        </w:rPr>
        <w:t>Strom</w:t>
      </w:r>
      <w:r w:rsidR="007D6199" w:rsidRPr="007D6199">
        <w:rPr>
          <w:rStyle w:val="Fett"/>
          <w:rFonts w:ascii="Arial" w:hAnsi="Arial" w:cs="Arial"/>
          <w:sz w:val="20"/>
          <w:szCs w:val="20"/>
        </w:rPr>
        <w:t xml:space="preserve">, Gas oder Öl – die Wahl des Energieträgers ist </w:t>
      </w:r>
      <w:r w:rsidR="00080635">
        <w:rPr>
          <w:rStyle w:val="Fett"/>
          <w:rFonts w:ascii="Arial" w:hAnsi="Arial" w:cs="Arial"/>
          <w:sz w:val="20"/>
          <w:szCs w:val="20"/>
        </w:rPr>
        <w:t xml:space="preserve">für Handwerksbäcker und Produktionsbetriebe </w:t>
      </w:r>
      <w:r w:rsidR="007D6199" w:rsidRPr="007D6199">
        <w:rPr>
          <w:rStyle w:val="Fett"/>
          <w:rFonts w:ascii="Arial" w:hAnsi="Arial" w:cs="Arial"/>
          <w:sz w:val="20"/>
          <w:szCs w:val="20"/>
        </w:rPr>
        <w:t xml:space="preserve">längst keine Nebensache mehr. Sie entscheidet über Effizienz, Qualität und Wirtschaftlichkeit zugleich, und rückt mit steigenden Energiekosten immer stärker in den Fokus. Als Ofenbauer mit mehr als 100 Jahren Erfahrung im Bäckerhandwerk kennt die WACHTEL ABT GmbH die Anforderungen der unterschiedlichen Betriebsarten ganz genau. Gas- und ölbetriebene Brenneröfen spielen ihre Stärken bei großen, gleichförmigen Mengen aus. Der Elektroetagenofen dagegen punktet überall dort, wo Flexibilität und ein breites Sortiment gefragt sind. Sein Vorteil: Er kommt im Aufstellraum ohne Abgasanlage aus und verteilt seine Energie exakt auf die belegten Etagen. Das senkt Stand-by-Verluste und erlaubt </w:t>
      </w:r>
      <w:r w:rsidR="00A46F51">
        <w:rPr>
          <w:rStyle w:val="Fett"/>
          <w:rFonts w:ascii="Arial" w:hAnsi="Arial" w:cs="Arial"/>
          <w:sz w:val="20"/>
          <w:szCs w:val="20"/>
        </w:rPr>
        <w:t xml:space="preserve">die gleichzeitige Produktion verschiedener Gebäcke. </w:t>
      </w:r>
      <w:r w:rsidR="007D6199" w:rsidRPr="007D6199">
        <w:rPr>
          <w:rStyle w:val="Fett"/>
          <w:rFonts w:ascii="Arial" w:hAnsi="Arial" w:cs="Arial"/>
          <w:sz w:val="20"/>
          <w:szCs w:val="20"/>
        </w:rPr>
        <w:t>Hinzu kommen Fördermöglichkeiten und die Kombination mit Photovoltaik. All diese Stärken bündelt WACHTEL im elektrisch betriebenen Etagenofen INFRA.</w:t>
      </w:r>
      <w:r w:rsidR="001C35EA">
        <w:rPr>
          <w:rStyle w:val="Fett"/>
          <w:rFonts w:ascii="Arial" w:hAnsi="Arial" w:cs="Arial"/>
          <w:sz w:val="20"/>
          <w:szCs w:val="20"/>
        </w:rPr>
        <w:t xml:space="preserve"> </w:t>
      </w:r>
      <w:r w:rsidR="001C35EA" w:rsidRPr="001C35EA">
        <w:rPr>
          <w:rStyle w:val="Fett"/>
          <w:rFonts w:ascii="Arial" w:hAnsi="Arial" w:cs="Arial"/>
          <w:sz w:val="20"/>
          <w:szCs w:val="20"/>
        </w:rPr>
        <w:t>Neben der jahrzehntelangen techn</w:t>
      </w:r>
      <w:r w:rsidR="001C35EA">
        <w:rPr>
          <w:rStyle w:val="Fett"/>
          <w:rFonts w:ascii="Arial" w:hAnsi="Arial" w:cs="Arial"/>
          <w:sz w:val="20"/>
          <w:szCs w:val="20"/>
        </w:rPr>
        <w:t>ologischen</w:t>
      </w:r>
      <w:r w:rsidR="001C35EA" w:rsidRPr="001C35EA">
        <w:rPr>
          <w:rStyle w:val="Fett"/>
          <w:rFonts w:ascii="Arial" w:hAnsi="Arial" w:cs="Arial"/>
          <w:sz w:val="20"/>
          <w:szCs w:val="20"/>
        </w:rPr>
        <w:t xml:space="preserve"> </w:t>
      </w:r>
      <w:r w:rsidR="00A46F51">
        <w:rPr>
          <w:rStyle w:val="Fett"/>
          <w:rFonts w:ascii="Arial" w:hAnsi="Arial" w:cs="Arial"/>
          <w:sz w:val="20"/>
          <w:szCs w:val="20"/>
        </w:rPr>
        <w:t>Expertise</w:t>
      </w:r>
      <w:r w:rsidR="001C35EA" w:rsidRPr="001C35EA">
        <w:rPr>
          <w:rStyle w:val="Fett"/>
          <w:rFonts w:ascii="Arial" w:hAnsi="Arial" w:cs="Arial"/>
          <w:sz w:val="20"/>
          <w:szCs w:val="20"/>
        </w:rPr>
        <w:t xml:space="preserve"> bringt</w:t>
      </w:r>
      <w:r w:rsidR="00080635">
        <w:rPr>
          <w:rStyle w:val="Fett"/>
          <w:rFonts w:ascii="Arial" w:hAnsi="Arial" w:cs="Arial"/>
          <w:sz w:val="20"/>
          <w:szCs w:val="20"/>
        </w:rPr>
        <w:t xml:space="preserve"> das traditionsreiche Unternehmen zudem eine umfassende Beratungskompetenz </w:t>
      </w:r>
      <w:r w:rsidR="001C35EA" w:rsidRPr="001C35EA">
        <w:rPr>
          <w:rStyle w:val="Fett"/>
          <w:rFonts w:ascii="Arial" w:hAnsi="Arial" w:cs="Arial"/>
          <w:sz w:val="20"/>
          <w:szCs w:val="20"/>
        </w:rPr>
        <w:t>ein</w:t>
      </w:r>
      <w:r w:rsidR="00080635">
        <w:rPr>
          <w:rStyle w:val="Fett"/>
          <w:rFonts w:ascii="Arial" w:hAnsi="Arial" w:cs="Arial"/>
          <w:sz w:val="20"/>
          <w:szCs w:val="20"/>
        </w:rPr>
        <w:t>.</w:t>
      </w:r>
    </w:p>
    <w:p w14:paraId="39D662E4" w14:textId="460B80AE" w:rsidR="007D6199" w:rsidRPr="007D6199" w:rsidRDefault="007D6199" w:rsidP="007D6199">
      <w:pPr>
        <w:pStyle w:val="font-claude-response-body"/>
        <w:spacing w:line="288" w:lineRule="auto"/>
        <w:rPr>
          <w:rFonts w:ascii="Arial" w:hAnsi="Arial" w:cs="Arial"/>
          <w:sz w:val="20"/>
          <w:szCs w:val="20"/>
        </w:rPr>
      </w:pPr>
      <w:r w:rsidRPr="007D6199">
        <w:rPr>
          <w:rStyle w:val="Fett"/>
          <w:rFonts w:ascii="Arial" w:hAnsi="Arial" w:cs="Arial"/>
          <w:sz w:val="20"/>
          <w:szCs w:val="20"/>
        </w:rPr>
        <w:t>Energieeffizienz statt Dauerfeuer</w:t>
      </w:r>
      <w:r>
        <w:rPr>
          <w:rFonts w:ascii="Arial" w:hAnsi="Arial" w:cs="Arial"/>
          <w:sz w:val="20"/>
          <w:szCs w:val="20"/>
        </w:rPr>
        <w:br/>
      </w:r>
      <w:r w:rsidRPr="007D6199">
        <w:rPr>
          <w:rFonts w:ascii="Arial" w:hAnsi="Arial" w:cs="Arial"/>
          <w:sz w:val="20"/>
          <w:szCs w:val="20"/>
        </w:rPr>
        <w:t xml:space="preserve">Das Effizienzherz eines Elektroetagenofens ist seine Steuerung. Sie verteilt die Energie gezielt auf jene Herde, die gerade belegt sind. Ober- und Unterhitze lassen sich pro Etage getrennt regeln und als Programm speichern. Wo ältere oder brennerbetriebene Systeme oft ganze Herdgruppen gemeinsam aufheizen, arbeitet beim </w:t>
      </w:r>
      <w:r>
        <w:rPr>
          <w:rFonts w:ascii="Arial" w:hAnsi="Arial" w:cs="Arial"/>
          <w:sz w:val="20"/>
          <w:szCs w:val="20"/>
        </w:rPr>
        <w:t>Elektroofen</w:t>
      </w:r>
      <w:r w:rsidRPr="007D6199">
        <w:rPr>
          <w:rFonts w:ascii="Arial" w:hAnsi="Arial" w:cs="Arial"/>
          <w:sz w:val="20"/>
          <w:szCs w:val="20"/>
        </w:rPr>
        <w:t xml:space="preserve"> jede Etage für sich. „Aufgeheizt wird nur der Herd, in dem auch wirklich etwas gebacken wird. Das senkt Stand-by-Verluste, verkürzt Aufheizphasen und vermeidet Übertemperaturen, die Qualität und Energie kosten", sagt Jochen Mittler, Schulungsleiter Vertrieb und Technik bei WACHTEL.</w:t>
      </w:r>
      <w:r>
        <w:rPr>
          <w:rFonts w:ascii="Arial" w:hAnsi="Arial" w:cs="Arial"/>
          <w:sz w:val="20"/>
          <w:szCs w:val="20"/>
        </w:rPr>
        <w:t xml:space="preserve"> </w:t>
      </w:r>
      <w:r w:rsidRPr="007D6199">
        <w:rPr>
          <w:rFonts w:ascii="Arial" w:hAnsi="Arial" w:cs="Arial"/>
          <w:sz w:val="20"/>
          <w:szCs w:val="20"/>
        </w:rPr>
        <w:t xml:space="preserve">Diese getrennte Regelung zahlt sich doppelt aus. Sie spart nicht nur Energie, sondern eröffnet auch gestalterischen Spielraum beim Sortiment. Empfindliches Plundergebäck verlangt nach Sanftheit, kräftige Brote nach jener Wärme, die Aroma und Biss erst entstehen lässt. So gelingt auf einer Etage das rustikale Roggenmischbrot mit satter Unterhitze, während darunter zeitgleich der Plunder mit dosierter Oberhitze bäckt. </w:t>
      </w:r>
    </w:p>
    <w:p w14:paraId="41692FD9" w14:textId="42547AFD" w:rsidR="007D6199" w:rsidRPr="007D6199" w:rsidRDefault="007D6199" w:rsidP="007D6199">
      <w:pPr>
        <w:pStyle w:val="font-claude-response-body"/>
        <w:spacing w:line="288" w:lineRule="auto"/>
        <w:rPr>
          <w:rFonts w:ascii="Arial" w:hAnsi="Arial" w:cs="Arial"/>
          <w:sz w:val="20"/>
          <w:szCs w:val="20"/>
        </w:rPr>
      </w:pPr>
      <w:r w:rsidRPr="007D6199">
        <w:rPr>
          <w:rStyle w:val="Fett"/>
          <w:rFonts w:ascii="Arial" w:hAnsi="Arial" w:cs="Arial"/>
          <w:sz w:val="20"/>
          <w:szCs w:val="20"/>
        </w:rPr>
        <w:t>Familien- und freizeitfreundliche Dienstpläne</w:t>
      </w:r>
      <w:r>
        <w:rPr>
          <w:rFonts w:ascii="Arial" w:hAnsi="Arial" w:cs="Arial"/>
          <w:sz w:val="20"/>
          <w:szCs w:val="20"/>
        </w:rPr>
        <w:br/>
      </w:r>
      <w:r w:rsidRPr="007D6199">
        <w:rPr>
          <w:rFonts w:ascii="Arial" w:hAnsi="Arial" w:cs="Arial"/>
          <w:sz w:val="20"/>
          <w:szCs w:val="20"/>
        </w:rPr>
        <w:t xml:space="preserve">Schnell verfügbare, präzise Etagenhitze erlaubt es zudem, Backfenster zu harmonisieren und Nachtarbeit zu reduzieren. „Wenn nicht mehr alles nacheinander in den Ofen muss, lassen sich die Arbeitszeiten anders takten. Das macht Dienstpläne familienfreundlicher </w:t>
      </w:r>
      <w:r>
        <w:rPr>
          <w:rFonts w:ascii="Arial" w:hAnsi="Arial" w:cs="Arial"/>
          <w:sz w:val="20"/>
          <w:szCs w:val="20"/>
        </w:rPr>
        <w:t>und ist</w:t>
      </w:r>
      <w:r w:rsidRPr="007D6199">
        <w:rPr>
          <w:rFonts w:ascii="Arial" w:hAnsi="Arial" w:cs="Arial"/>
          <w:sz w:val="20"/>
          <w:szCs w:val="20"/>
        </w:rPr>
        <w:t xml:space="preserve"> ein spürbarer Vorteil im Wettbewerb um Fachkräfte", erklärt Mittler. Reproduzierbare Rezeptprogramme sichern darüber hinaus eine gleichbleibende Qualität bei Urlaubs- oder Krankheitsvertretungen. Davon profitieren besonders kleine Teams.</w:t>
      </w:r>
    </w:p>
    <w:p w14:paraId="4AB0A73A" w14:textId="7B7CB4BE" w:rsidR="007D6199" w:rsidRPr="007D6199" w:rsidRDefault="007D6199" w:rsidP="007D6199">
      <w:pPr>
        <w:pStyle w:val="font-claude-response-body"/>
        <w:spacing w:line="288" w:lineRule="auto"/>
        <w:rPr>
          <w:rFonts w:ascii="Arial" w:hAnsi="Arial" w:cs="Arial"/>
          <w:sz w:val="20"/>
          <w:szCs w:val="20"/>
        </w:rPr>
      </w:pPr>
      <w:r w:rsidRPr="007D6199">
        <w:rPr>
          <w:rStyle w:val="Fett"/>
          <w:rFonts w:ascii="Arial" w:hAnsi="Arial" w:cs="Arial"/>
          <w:sz w:val="20"/>
          <w:szCs w:val="20"/>
        </w:rPr>
        <w:t>Sauber, förderfähig, zukunftssicher</w:t>
      </w:r>
      <w:r>
        <w:rPr>
          <w:rFonts w:ascii="Arial" w:hAnsi="Arial" w:cs="Arial"/>
          <w:sz w:val="20"/>
          <w:szCs w:val="20"/>
        </w:rPr>
        <w:br/>
      </w:r>
      <w:r w:rsidRPr="007D6199">
        <w:rPr>
          <w:rFonts w:ascii="Arial" w:hAnsi="Arial" w:cs="Arial"/>
          <w:sz w:val="20"/>
          <w:szCs w:val="20"/>
        </w:rPr>
        <w:t>Ein wesentlicher Vorteil elektrisch betriebener Etagenöfen liegt</w:t>
      </w:r>
      <w:r>
        <w:rPr>
          <w:rFonts w:ascii="Arial" w:hAnsi="Arial" w:cs="Arial"/>
          <w:sz w:val="20"/>
          <w:szCs w:val="20"/>
        </w:rPr>
        <w:t xml:space="preserve"> zudem</w:t>
      </w:r>
      <w:r w:rsidRPr="007D6199">
        <w:rPr>
          <w:rFonts w:ascii="Arial" w:hAnsi="Arial" w:cs="Arial"/>
          <w:sz w:val="20"/>
          <w:szCs w:val="20"/>
        </w:rPr>
        <w:t xml:space="preserve"> im Aufstellraum: Sie benötigen keine Abgasanlage. Das verringert den Platzbedarf, den Genehmigungsaufwand sowie wiederkehrende Service- und Wartungseinsätze. Gerade in dichten Innenstadtlagen, kleinen Ladenbackstuben oder Showbäckereien entsteht so neuer Spielraum bei Planung und Platzierung des Ofens. Das ist besonders dort ein Argument, wo Platz knapp und das Handwerk sichtbar ist</w:t>
      </w:r>
      <w:r>
        <w:rPr>
          <w:rFonts w:ascii="Arial" w:hAnsi="Arial" w:cs="Arial"/>
          <w:sz w:val="20"/>
          <w:szCs w:val="20"/>
        </w:rPr>
        <w:t>. Hinzu</w:t>
      </w:r>
      <w:r w:rsidRPr="007D6199">
        <w:rPr>
          <w:rFonts w:ascii="Arial" w:hAnsi="Arial" w:cs="Arial"/>
          <w:sz w:val="20"/>
          <w:szCs w:val="20"/>
        </w:rPr>
        <w:t xml:space="preserve"> </w:t>
      </w:r>
      <w:r w:rsidRPr="007D6199">
        <w:rPr>
          <w:rFonts w:ascii="Arial" w:hAnsi="Arial" w:cs="Arial"/>
          <w:sz w:val="20"/>
          <w:szCs w:val="20"/>
        </w:rPr>
        <w:lastRenderedPageBreak/>
        <w:t xml:space="preserve">kommen </w:t>
      </w:r>
      <w:commentRangeStart w:id="2"/>
      <w:r w:rsidRPr="007D6199">
        <w:rPr>
          <w:rFonts w:ascii="Arial" w:hAnsi="Arial" w:cs="Arial"/>
          <w:sz w:val="20"/>
          <w:szCs w:val="20"/>
        </w:rPr>
        <w:t>Fördermöglichkeiten</w:t>
      </w:r>
      <w:commentRangeEnd w:id="2"/>
      <w:r w:rsidR="006156F3" w:rsidRPr="007D6199">
        <w:rPr>
          <w:rStyle w:val="Kommentarzeichen"/>
          <w:rFonts w:ascii="Arial" w:hAnsi="Arial" w:cs="Arial"/>
          <w:sz w:val="20"/>
          <w:szCs w:val="20"/>
        </w:rPr>
        <w:commentReference w:id="2"/>
      </w:r>
      <w:r w:rsidRPr="007D6199">
        <w:rPr>
          <w:rFonts w:ascii="Arial" w:hAnsi="Arial" w:cs="Arial"/>
          <w:sz w:val="20"/>
          <w:szCs w:val="20"/>
        </w:rPr>
        <w:t xml:space="preserve"> und das Zusammenspiel mit einer Photovoltaikanlage: Der erzeugte Strom deckt tagsüber einen Teil des Bedarfs und glättet Bezugsspitzen, besonders in Verbindung mit Lastmanagement und Batteriespeicher. Die Energiebilanz des Betriebs verbessert sich damit spürbar.</w:t>
      </w:r>
    </w:p>
    <w:p w14:paraId="4BCDD0B7" w14:textId="77562509" w:rsidR="007D6199" w:rsidRPr="007D6199" w:rsidRDefault="007D6199" w:rsidP="007D6199">
      <w:pPr>
        <w:pStyle w:val="font-claude-response-body"/>
        <w:spacing w:line="288" w:lineRule="auto"/>
        <w:rPr>
          <w:rFonts w:ascii="Arial" w:hAnsi="Arial" w:cs="Arial"/>
          <w:sz w:val="20"/>
          <w:szCs w:val="20"/>
        </w:rPr>
      </w:pPr>
      <w:r w:rsidRPr="007D6199">
        <w:rPr>
          <w:rStyle w:val="Fett"/>
          <w:rFonts w:ascii="Arial" w:hAnsi="Arial" w:cs="Arial"/>
          <w:sz w:val="20"/>
          <w:szCs w:val="20"/>
        </w:rPr>
        <w:t>Handwerk trifft Hightech: der INFRA im Detail</w:t>
      </w:r>
      <w:r w:rsidR="00080635">
        <w:rPr>
          <w:rFonts w:ascii="Arial" w:hAnsi="Arial" w:cs="Arial"/>
          <w:sz w:val="20"/>
          <w:szCs w:val="20"/>
        </w:rPr>
        <w:br/>
      </w:r>
      <w:r w:rsidR="00D0697C">
        <w:rPr>
          <w:rFonts w:ascii="Arial" w:hAnsi="Arial" w:cs="Arial"/>
          <w:sz w:val="20"/>
          <w:szCs w:val="20"/>
        </w:rPr>
        <w:t xml:space="preserve">Sichtbar werden die Vorzüge eines </w:t>
      </w:r>
      <w:r w:rsidR="000D0DD6">
        <w:rPr>
          <w:rFonts w:ascii="Arial" w:hAnsi="Arial" w:cs="Arial"/>
          <w:sz w:val="20"/>
          <w:szCs w:val="20"/>
        </w:rPr>
        <w:t>WACHTEL-</w:t>
      </w:r>
      <w:r w:rsidR="00D0697C">
        <w:rPr>
          <w:rFonts w:ascii="Arial" w:hAnsi="Arial" w:cs="Arial"/>
          <w:sz w:val="20"/>
          <w:szCs w:val="20"/>
        </w:rPr>
        <w:t xml:space="preserve">Elektroetagenofens im INFRA. </w:t>
      </w:r>
      <w:r w:rsidR="00D0697C" w:rsidRPr="00D0697C">
        <w:rPr>
          <w:rFonts w:ascii="Arial" w:hAnsi="Arial" w:cs="Arial"/>
          <w:sz w:val="20"/>
          <w:szCs w:val="20"/>
        </w:rPr>
        <w:t>Der Produktionsofen ist für Handwerksbäcker in Großbäckereien und Filialnetzen konzipiert und von der AE-Variante mit bis zu sechs Herden bis zu den Ausbaustufen CE und EE mit zehn Herden für hohe Produktionsmengen</w:t>
      </w:r>
      <w:r w:rsidR="00D0697C">
        <w:rPr>
          <w:rFonts w:ascii="Arial" w:hAnsi="Arial" w:cs="Arial"/>
          <w:sz w:val="20"/>
          <w:szCs w:val="20"/>
        </w:rPr>
        <w:t xml:space="preserve"> </w:t>
      </w:r>
      <w:r w:rsidR="00D0697C" w:rsidRPr="00D0697C">
        <w:rPr>
          <w:rFonts w:ascii="Arial" w:hAnsi="Arial" w:cs="Arial"/>
          <w:sz w:val="20"/>
          <w:szCs w:val="20"/>
        </w:rPr>
        <w:t xml:space="preserve">individuell skalierbar. </w:t>
      </w:r>
      <w:r w:rsidR="00D0697C">
        <w:rPr>
          <w:rFonts w:ascii="Arial" w:hAnsi="Arial" w:cs="Arial"/>
          <w:sz w:val="20"/>
          <w:szCs w:val="20"/>
        </w:rPr>
        <w:t xml:space="preserve">Immer gleichbleibend ist die Technologie </w:t>
      </w:r>
      <w:r w:rsidR="00D0697C" w:rsidRPr="00D0697C">
        <w:rPr>
          <w:rFonts w:ascii="Arial" w:hAnsi="Arial" w:cs="Arial"/>
          <w:sz w:val="20"/>
          <w:szCs w:val="20"/>
        </w:rPr>
        <w:t xml:space="preserve">im Inneren: Hochwertige Keramikflachheizstäbe sorgen für sanfte Strahlungswärme, optimalen Ofentrieb und reproduzierbare Ergebnisse, während die 15 Millimeter dicken Mineralstein-Backplatten mit Multilayer-Armierung die Hitze speichern und für robuste Langlebigkeit stehen. Der vollständig entkoppelte, separat beheizte Hochleistungs-Schwadenapparat liefert für eine perfekte Kruste und gleichmäßiges Volumen satten Nassdampf, ohne die Herdtemperatur zu beeinflussen. </w:t>
      </w:r>
      <w:r w:rsidR="00D0697C">
        <w:rPr>
          <w:rFonts w:ascii="Arial" w:hAnsi="Arial" w:cs="Arial"/>
          <w:sz w:val="20"/>
          <w:szCs w:val="20"/>
        </w:rPr>
        <w:t>Handwerksbäcker, die</w:t>
      </w:r>
      <w:r w:rsidR="00D0697C" w:rsidRPr="00D0697C">
        <w:rPr>
          <w:rFonts w:ascii="Arial" w:hAnsi="Arial" w:cs="Arial"/>
          <w:sz w:val="20"/>
          <w:szCs w:val="20"/>
        </w:rPr>
        <w:t xml:space="preserve"> </w:t>
      </w:r>
      <w:r w:rsidR="006A46B9">
        <w:rPr>
          <w:rFonts w:ascii="Arial" w:hAnsi="Arial" w:cs="Arial"/>
          <w:sz w:val="20"/>
          <w:szCs w:val="20"/>
        </w:rPr>
        <w:t xml:space="preserve">eine </w:t>
      </w:r>
      <w:r w:rsidR="00D0697C" w:rsidRPr="00D0697C">
        <w:rPr>
          <w:rFonts w:ascii="Arial" w:hAnsi="Arial" w:cs="Arial"/>
          <w:sz w:val="20"/>
          <w:szCs w:val="20"/>
        </w:rPr>
        <w:t>noch kräftiger</w:t>
      </w:r>
      <w:r w:rsidR="006A46B9">
        <w:rPr>
          <w:rFonts w:ascii="Arial" w:hAnsi="Arial" w:cs="Arial"/>
          <w:sz w:val="20"/>
          <w:szCs w:val="20"/>
        </w:rPr>
        <w:t xml:space="preserve"> Kruste</w:t>
      </w:r>
      <w:r w:rsidR="00D0697C" w:rsidRPr="00D0697C">
        <w:rPr>
          <w:rFonts w:ascii="Arial" w:hAnsi="Arial" w:cs="Arial"/>
          <w:sz w:val="20"/>
          <w:szCs w:val="20"/>
        </w:rPr>
        <w:t xml:space="preserve"> m</w:t>
      </w:r>
      <w:r w:rsidR="00D0697C">
        <w:rPr>
          <w:rFonts w:ascii="Arial" w:hAnsi="Arial" w:cs="Arial"/>
          <w:sz w:val="20"/>
          <w:szCs w:val="20"/>
        </w:rPr>
        <w:t>ögen</w:t>
      </w:r>
      <w:r w:rsidR="00D0697C" w:rsidRPr="00D0697C">
        <w:rPr>
          <w:rFonts w:ascii="Arial" w:hAnsi="Arial" w:cs="Arial"/>
          <w:sz w:val="20"/>
          <w:szCs w:val="20"/>
        </w:rPr>
        <w:t>, wähl</w:t>
      </w:r>
      <w:r w:rsidR="006A46B9">
        <w:rPr>
          <w:rFonts w:ascii="Arial" w:hAnsi="Arial" w:cs="Arial"/>
          <w:sz w:val="20"/>
          <w:szCs w:val="20"/>
        </w:rPr>
        <w:t>en</w:t>
      </w:r>
      <w:r w:rsidR="00D0697C" w:rsidRPr="00D0697C">
        <w:rPr>
          <w:rFonts w:ascii="Arial" w:hAnsi="Arial" w:cs="Arial"/>
          <w:sz w:val="20"/>
          <w:szCs w:val="20"/>
        </w:rPr>
        <w:t xml:space="preserve"> optional eine Vollsteinauskleidung oder die ICT-Technologie, ideal für reife Teige und schwere Brote mit besonders krosser Rösche.</w:t>
      </w:r>
      <w:r w:rsidR="00D0697C">
        <w:rPr>
          <w:rFonts w:ascii="Arial" w:hAnsi="Arial" w:cs="Arial"/>
          <w:sz w:val="20"/>
          <w:szCs w:val="20"/>
        </w:rPr>
        <w:t xml:space="preserve"> </w:t>
      </w:r>
      <w:r w:rsidRPr="007D6199">
        <w:rPr>
          <w:rFonts w:ascii="Arial" w:hAnsi="Arial" w:cs="Arial"/>
          <w:sz w:val="20"/>
          <w:szCs w:val="20"/>
        </w:rPr>
        <w:t>Bedient wird der INFRA über die IQ-TOUCH-Steuerung mit Sieben-Zoll-Display, die so intuitiv funktioniert wie ein Smartphone und bis zu 999 Backprogramme verwaltet.</w:t>
      </w:r>
    </w:p>
    <w:p w14:paraId="7FB3C5BE" w14:textId="1264EC56" w:rsidR="007D6199" w:rsidRPr="007D6199" w:rsidRDefault="007D6199" w:rsidP="007D6199">
      <w:pPr>
        <w:pStyle w:val="font-claude-response-body"/>
        <w:spacing w:line="288" w:lineRule="auto"/>
        <w:rPr>
          <w:rFonts w:ascii="Arial" w:hAnsi="Arial" w:cs="Arial"/>
          <w:sz w:val="20"/>
          <w:szCs w:val="20"/>
        </w:rPr>
      </w:pPr>
      <w:r w:rsidRPr="007D6199">
        <w:rPr>
          <w:rStyle w:val="Fett"/>
          <w:rFonts w:ascii="Arial" w:hAnsi="Arial" w:cs="Arial"/>
          <w:sz w:val="20"/>
          <w:szCs w:val="20"/>
        </w:rPr>
        <w:t>Strom braucht Vorbereitung</w:t>
      </w:r>
      <w:r w:rsidR="00515514">
        <w:rPr>
          <w:rFonts w:ascii="Arial" w:hAnsi="Arial" w:cs="Arial"/>
          <w:sz w:val="20"/>
          <w:szCs w:val="20"/>
        </w:rPr>
        <w:br/>
      </w:r>
      <w:r w:rsidRPr="007D6199">
        <w:rPr>
          <w:rFonts w:ascii="Arial" w:hAnsi="Arial" w:cs="Arial"/>
          <w:sz w:val="20"/>
          <w:szCs w:val="20"/>
        </w:rPr>
        <w:t>Bevor die Entscheidung für einen Elektro</w:t>
      </w:r>
      <w:r w:rsidR="00515514">
        <w:rPr>
          <w:rFonts w:ascii="Arial" w:hAnsi="Arial" w:cs="Arial"/>
          <w:sz w:val="20"/>
          <w:szCs w:val="20"/>
        </w:rPr>
        <w:t>e</w:t>
      </w:r>
      <w:r w:rsidRPr="007D6199">
        <w:rPr>
          <w:rFonts w:ascii="Arial" w:hAnsi="Arial" w:cs="Arial"/>
          <w:sz w:val="20"/>
          <w:szCs w:val="20"/>
        </w:rPr>
        <w:t xml:space="preserve">tagenofen fällt, </w:t>
      </w:r>
      <w:r w:rsidR="00515514">
        <w:rPr>
          <w:rFonts w:ascii="Arial" w:hAnsi="Arial" w:cs="Arial"/>
          <w:sz w:val="20"/>
          <w:szCs w:val="20"/>
        </w:rPr>
        <w:t xml:space="preserve">steht das </w:t>
      </w:r>
      <w:r w:rsidR="006A46B9">
        <w:rPr>
          <w:rFonts w:ascii="Arial" w:hAnsi="Arial" w:cs="Arial"/>
          <w:sz w:val="20"/>
          <w:szCs w:val="20"/>
        </w:rPr>
        <w:t>WACHTEL-</w:t>
      </w:r>
      <w:r w:rsidR="00515514">
        <w:rPr>
          <w:rFonts w:ascii="Arial" w:hAnsi="Arial" w:cs="Arial"/>
          <w:sz w:val="20"/>
          <w:szCs w:val="20"/>
        </w:rPr>
        <w:t xml:space="preserve">Expertenteam den Bäckereien beratend zur Seite und prüft, </w:t>
      </w:r>
      <w:r w:rsidRPr="007D6199">
        <w:rPr>
          <w:rFonts w:ascii="Arial" w:hAnsi="Arial" w:cs="Arial"/>
          <w:sz w:val="20"/>
          <w:szCs w:val="20"/>
        </w:rPr>
        <w:t>ob die verfügbare elektrische Anschlussleistung ausreicht, um den Ofen und parallel Gär-, Kältetechnik sowie weitere Maschinen zuverlässig zu versorgen. Ein Etagenofen mit rund zehn Quadratmetern Backfläche benötigt etwa 50 Kilowatt. Wichtig zu wissen: Die Anschlussleistung sagt nichts über den späteren Strombedarf im Betrieb aus</w:t>
      </w:r>
      <w:r w:rsidR="000D0DD6">
        <w:rPr>
          <w:rFonts w:ascii="Arial" w:hAnsi="Arial" w:cs="Arial"/>
          <w:sz w:val="20"/>
          <w:szCs w:val="20"/>
        </w:rPr>
        <w:t>,</w:t>
      </w:r>
      <w:r w:rsidRPr="007D6199">
        <w:rPr>
          <w:rFonts w:ascii="Arial" w:hAnsi="Arial" w:cs="Arial"/>
          <w:sz w:val="20"/>
          <w:szCs w:val="20"/>
        </w:rPr>
        <w:t xml:space="preserve"> dieser hängt von Modell und Backprogramm ab.</w:t>
      </w:r>
      <w:r w:rsidR="00515514" w:rsidRPr="00515514">
        <w:rPr>
          <w:rFonts w:ascii="Arial" w:hAnsi="Arial" w:cs="Arial"/>
          <w:sz w:val="20"/>
          <w:szCs w:val="20"/>
        </w:rPr>
        <w:t xml:space="preserve"> </w:t>
      </w:r>
      <w:r w:rsidR="00515514">
        <w:rPr>
          <w:rFonts w:ascii="Arial" w:hAnsi="Arial" w:cs="Arial"/>
          <w:sz w:val="20"/>
          <w:szCs w:val="20"/>
        </w:rPr>
        <w:t>„</w:t>
      </w:r>
      <w:r w:rsidR="00515514" w:rsidRPr="007D6199">
        <w:rPr>
          <w:rFonts w:ascii="Arial" w:hAnsi="Arial" w:cs="Arial"/>
          <w:sz w:val="20"/>
          <w:szCs w:val="20"/>
        </w:rPr>
        <w:t>Wer den Strombedarf von Anfang an mitdenkt, vermeidet böse Überraschungen</w:t>
      </w:r>
      <w:r w:rsidR="00515514">
        <w:rPr>
          <w:rFonts w:ascii="Arial" w:hAnsi="Arial" w:cs="Arial"/>
          <w:sz w:val="20"/>
          <w:szCs w:val="20"/>
        </w:rPr>
        <w:t xml:space="preserve">. </w:t>
      </w:r>
      <w:r w:rsidR="00515514" w:rsidRPr="007D6199">
        <w:rPr>
          <w:rFonts w:ascii="Arial" w:hAnsi="Arial" w:cs="Arial"/>
          <w:sz w:val="20"/>
          <w:szCs w:val="20"/>
        </w:rPr>
        <w:t>Wir schauen deshalb gemeinsam mit dem Betrieb, was die Liegenschaft hergibt, und planen die Infrastruktur realistisch ein – das schafft Sicherheit bei der Investitio</w:t>
      </w:r>
      <w:r w:rsidR="00515514">
        <w:rPr>
          <w:rFonts w:ascii="Arial" w:hAnsi="Arial" w:cs="Arial"/>
          <w:sz w:val="20"/>
          <w:szCs w:val="20"/>
        </w:rPr>
        <w:t xml:space="preserve">n“, sagt Mittler. </w:t>
      </w:r>
    </w:p>
    <w:p w14:paraId="51218050" w14:textId="77777777" w:rsidR="006D2796" w:rsidRPr="005356DA" w:rsidRDefault="006D2796" w:rsidP="00B56B90">
      <w:pPr>
        <w:pStyle w:val="Default"/>
        <w:snapToGrid w:val="0"/>
        <w:spacing w:line="288" w:lineRule="auto"/>
        <w:ind w:right="992"/>
        <w:rPr>
          <w:sz w:val="20"/>
          <w:szCs w:val="20"/>
        </w:rPr>
      </w:pPr>
    </w:p>
    <w:bookmarkEnd w:id="0"/>
    <w:bookmarkEnd w:id="1"/>
    <w:p w14:paraId="6EA50DF8" w14:textId="3FE00402" w:rsidR="00846968" w:rsidRPr="000D0DD6" w:rsidRDefault="00846968" w:rsidP="000D0DD6">
      <w:pPr>
        <w:pStyle w:val="Default"/>
        <w:snapToGrid w:val="0"/>
        <w:spacing w:line="288" w:lineRule="auto"/>
        <w:ind w:right="992"/>
        <w:rPr>
          <w:rFonts w:ascii="Helvetica" w:eastAsia="Times New Roman" w:hAnsi="Helvetica"/>
          <w:color w:val="000000" w:themeColor="text1"/>
          <w:sz w:val="20"/>
          <w:szCs w:val="20"/>
        </w:rPr>
      </w:pPr>
      <w:r w:rsidRPr="005356DA">
        <w:rPr>
          <w:rFonts w:ascii="Helvetica" w:hAnsi="Helvetica"/>
          <w:color w:val="000000" w:themeColor="text1"/>
          <w:sz w:val="20"/>
          <w:szCs w:val="20"/>
        </w:rPr>
        <w:t xml:space="preserve">Bildmaterial </w:t>
      </w:r>
      <w:r w:rsidR="00F64DBB" w:rsidRPr="005356DA">
        <w:rPr>
          <w:rFonts w:ascii="Helvetica" w:hAnsi="Helvetica"/>
          <w:color w:val="000000" w:themeColor="text1"/>
          <w:sz w:val="20"/>
          <w:szCs w:val="20"/>
        </w:rPr>
        <w:t xml:space="preserve">steht Ihnen in unsere Mediacenter </w:t>
      </w:r>
      <w:hyperlink r:id="rId14" w:history="1">
        <w:r w:rsidRPr="008F4CF8">
          <w:rPr>
            <w:rStyle w:val="Hyperlink"/>
            <w:rFonts w:ascii="Helvetica" w:hAnsi="Helvetica"/>
            <w:sz w:val="20"/>
            <w:szCs w:val="20"/>
          </w:rPr>
          <w:t>press-n-relatio</w:t>
        </w:r>
        <w:r w:rsidRPr="008F4CF8">
          <w:rPr>
            <w:rStyle w:val="Hyperlink"/>
            <w:rFonts w:ascii="Helvetica" w:hAnsi="Helvetica"/>
            <w:sz w:val="20"/>
            <w:szCs w:val="20"/>
          </w:rPr>
          <w:t>n</w:t>
        </w:r>
        <w:r w:rsidRPr="008F4CF8">
          <w:rPr>
            <w:rStyle w:val="Hyperlink"/>
            <w:rFonts w:ascii="Helvetica" w:hAnsi="Helvetica"/>
            <w:sz w:val="20"/>
            <w:szCs w:val="20"/>
          </w:rPr>
          <w:t>s.mediamid.com</w:t>
        </w:r>
      </w:hyperlink>
      <w:r w:rsidR="00F64DBB" w:rsidRPr="005356DA">
        <w:rPr>
          <w:rFonts w:ascii="Helvetica" w:hAnsi="Helvetica"/>
          <w:color w:val="000000" w:themeColor="text1"/>
          <w:sz w:val="20"/>
          <w:szCs w:val="20"/>
        </w:rPr>
        <w:t xml:space="preserve"> zu</w:t>
      </w:r>
      <w:r w:rsidR="000D0DD6">
        <w:rPr>
          <w:rFonts w:ascii="Helvetica" w:hAnsi="Helvetica"/>
          <w:color w:val="000000" w:themeColor="text1"/>
          <w:sz w:val="20"/>
          <w:szCs w:val="20"/>
        </w:rPr>
        <w:t xml:space="preserve">r   </w:t>
      </w:r>
      <w:r w:rsidR="00F64DBB" w:rsidRPr="005356DA">
        <w:rPr>
          <w:rFonts w:ascii="Helvetica" w:hAnsi="Helvetica"/>
          <w:color w:val="000000" w:themeColor="text1"/>
          <w:sz w:val="20"/>
          <w:szCs w:val="20"/>
        </w:rPr>
        <w:t>Verfügung</w:t>
      </w:r>
      <w:r w:rsidR="001950E3" w:rsidRPr="005356DA">
        <w:rPr>
          <w:rFonts w:ascii="Helvetica" w:hAnsi="Helvetica"/>
          <w:color w:val="000000" w:themeColor="text1"/>
          <w:sz w:val="20"/>
          <w:szCs w:val="20"/>
        </w:rPr>
        <w:t>.</w:t>
      </w:r>
      <w:r w:rsidR="000D0DD6">
        <w:rPr>
          <w:rFonts w:ascii="Helvetica" w:hAnsi="Helvetica"/>
          <w:color w:val="000000" w:themeColor="text1"/>
          <w:sz w:val="20"/>
          <w:szCs w:val="20"/>
        </w:rPr>
        <w:t xml:space="preserve"> </w:t>
      </w:r>
      <w:r w:rsidRPr="005356DA">
        <w:rPr>
          <w:rFonts w:ascii="Helvetica" w:hAnsi="Helvetica"/>
          <w:color w:val="000000" w:themeColor="text1"/>
          <w:sz w:val="20"/>
          <w:szCs w:val="20"/>
        </w:rPr>
        <w:t xml:space="preserve">Suchbegriff: </w:t>
      </w:r>
      <w:r w:rsidR="001950E3" w:rsidRPr="005356DA">
        <w:rPr>
          <w:rFonts w:ascii="Helvetica" w:hAnsi="Helvetica"/>
          <w:color w:val="000000" w:themeColor="text1"/>
          <w:sz w:val="20"/>
          <w:szCs w:val="20"/>
        </w:rPr>
        <w:t>„</w:t>
      </w:r>
      <w:hyperlink r:id="rId15" w:history="1">
        <w:r w:rsidR="000D0DD6" w:rsidRPr="008F4CF8">
          <w:rPr>
            <w:rStyle w:val="Hyperlink"/>
            <w:rFonts w:ascii="Helvetica" w:hAnsi="Helvetica"/>
            <w:sz w:val="20"/>
            <w:szCs w:val="20"/>
          </w:rPr>
          <w:t>Wachtel</w:t>
        </w:r>
        <w:r w:rsidR="008F4CF8" w:rsidRPr="008F4CF8">
          <w:rPr>
            <w:rStyle w:val="Hyperlink"/>
            <w:rFonts w:ascii="Helvetica" w:hAnsi="Helvetica"/>
            <w:sz w:val="20"/>
            <w:szCs w:val="20"/>
          </w:rPr>
          <w:t xml:space="preserve"> </w:t>
        </w:r>
        <w:r w:rsidR="000D0DD6" w:rsidRPr="008F4CF8">
          <w:rPr>
            <w:rStyle w:val="Hyperlink"/>
            <w:rFonts w:ascii="Helvetica" w:hAnsi="Helvetica"/>
            <w:sz w:val="20"/>
            <w:szCs w:val="20"/>
          </w:rPr>
          <w:t>Strom</w:t>
        </w:r>
      </w:hyperlink>
      <w:r w:rsidR="001950E3" w:rsidRPr="005356DA">
        <w:rPr>
          <w:rFonts w:ascii="Helvetica" w:hAnsi="Helvetica"/>
          <w:color w:val="000000" w:themeColor="text1"/>
          <w:sz w:val="20"/>
          <w:szCs w:val="20"/>
        </w:rPr>
        <w:t>“</w:t>
      </w:r>
      <w:r w:rsidRPr="005356DA">
        <w:rPr>
          <w:rFonts w:ascii="Helvetica" w:hAnsi="Helvetica"/>
          <w:color w:val="000000" w:themeColor="text1"/>
          <w:sz w:val="20"/>
          <w:szCs w:val="20"/>
        </w:rPr>
        <w:t>)</w:t>
      </w:r>
    </w:p>
    <w:p w14:paraId="7A4CACD8" w14:textId="77777777" w:rsidR="00DD5C7B" w:rsidRPr="005356DA" w:rsidRDefault="00DD5C7B" w:rsidP="00B56B90">
      <w:pPr>
        <w:pStyle w:val="Default"/>
        <w:snapToGrid w:val="0"/>
        <w:spacing w:line="288" w:lineRule="auto"/>
        <w:ind w:right="992"/>
        <w:rPr>
          <w:b/>
          <w:bCs/>
          <w:sz w:val="20"/>
          <w:szCs w:val="20"/>
        </w:rPr>
      </w:pPr>
    </w:p>
    <w:p w14:paraId="0729E804" w14:textId="77777777" w:rsidR="000D0DD6" w:rsidRDefault="000D0DD6" w:rsidP="00B56B90">
      <w:pPr>
        <w:pStyle w:val="Default"/>
        <w:snapToGrid w:val="0"/>
        <w:spacing w:line="288" w:lineRule="auto"/>
        <w:ind w:right="992"/>
        <w:rPr>
          <w:b/>
          <w:bCs/>
          <w:sz w:val="20"/>
          <w:szCs w:val="20"/>
        </w:rPr>
      </w:pPr>
    </w:p>
    <w:p w14:paraId="1068210B" w14:textId="77777777" w:rsidR="000D0DD6" w:rsidRDefault="000D0DD6" w:rsidP="00B56B90">
      <w:pPr>
        <w:pStyle w:val="Default"/>
        <w:snapToGrid w:val="0"/>
        <w:spacing w:line="288" w:lineRule="auto"/>
        <w:ind w:right="992"/>
        <w:rPr>
          <w:b/>
          <w:bCs/>
          <w:sz w:val="20"/>
          <w:szCs w:val="20"/>
        </w:rPr>
      </w:pPr>
    </w:p>
    <w:p w14:paraId="702EC2B3" w14:textId="77777777" w:rsidR="000D0DD6" w:rsidRDefault="000D0DD6" w:rsidP="00B56B90">
      <w:pPr>
        <w:pStyle w:val="Default"/>
        <w:snapToGrid w:val="0"/>
        <w:spacing w:line="288" w:lineRule="auto"/>
        <w:ind w:right="992"/>
        <w:rPr>
          <w:b/>
          <w:bCs/>
          <w:sz w:val="20"/>
          <w:szCs w:val="20"/>
        </w:rPr>
      </w:pPr>
    </w:p>
    <w:p w14:paraId="35071946" w14:textId="77777777" w:rsidR="000D0DD6" w:rsidRDefault="000D0DD6" w:rsidP="00B56B90">
      <w:pPr>
        <w:pStyle w:val="Default"/>
        <w:snapToGrid w:val="0"/>
        <w:spacing w:line="288" w:lineRule="auto"/>
        <w:ind w:right="992"/>
        <w:rPr>
          <w:b/>
          <w:bCs/>
          <w:sz w:val="20"/>
          <w:szCs w:val="20"/>
        </w:rPr>
      </w:pPr>
    </w:p>
    <w:p w14:paraId="701EC943" w14:textId="77777777" w:rsidR="000D0DD6" w:rsidRDefault="000D0DD6" w:rsidP="00B56B90">
      <w:pPr>
        <w:pStyle w:val="Default"/>
        <w:snapToGrid w:val="0"/>
        <w:spacing w:line="288" w:lineRule="auto"/>
        <w:ind w:right="992"/>
        <w:rPr>
          <w:b/>
          <w:bCs/>
          <w:sz w:val="20"/>
          <w:szCs w:val="20"/>
        </w:rPr>
      </w:pPr>
    </w:p>
    <w:p w14:paraId="161D29CD" w14:textId="77777777" w:rsidR="000D0DD6" w:rsidRDefault="000D0DD6" w:rsidP="00B56B90">
      <w:pPr>
        <w:pStyle w:val="Default"/>
        <w:snapToGrid w:val="0"/>
        <w:spacing w:line="288" w:lineRule="auto"/>
        <w:ind w:right="992"/>
        <w:rPr>
          <w:b/>
          <w:bCs/>
          <w:sz w:val="20"/>
          <w:szCs w:val="20"/>
        </w:rPr>
      </w:pPr>
    </w:p>
    <w:p w14:paraId="668D7140" w14:textId="77777777" w:rsidR="000D0DD6" w:rsidRDefault="000D0DD6" w:rsidP="00B56B90">
      <w:pPr>
        <w:pStyle w:val="Default"/>
        <w:snapToGrid w:val="0"/>
        <w:spacing w:line="288" w:lineRule="auto"/>
        <w:ind w:right="992"/>
        <w:rPr>
          <w:b/>
          <w:bCs/>
          <w:sz w:val="20"/>
          <w:szCs w:val="20"/>
        </w:rPr>
      </w:pPr>
    </w:p>
    <w:p w14:paraId="09BCAFE8" w14:textId="77777777" w:rsidR="000D0DD6" w:rsidRDefault="000D0DD6" w:rsidP="00B56B90">
      <w:pPr>
        <w:pStyle w:val="Default"/>
        <w:snapToGrid w:val="0"/>
        <w:spacing w:line="288" w:lineRule="auto"/>
        <w:ind w:right="992"/>
        <w:rPr>
          <w:b/>
          <w:bCs/>
          <w:sz w:val="20"/>
          <w:szCs w:val="20"/>
        </w:rPr>
      </w:pPr>
    </w:p>
    <w:p w14:paraId="0C13F303" w14:textId="77777777" w:rsidR="000D0DD6" w:rsidRDefault="000D0DD6" w:rsidP="00B56B90">
      <w:pPr>
        <w:pStyle w:val="Default"/>
        <w:snapToGrid w:val="0"/>
        <w:spacing w:line="288" w:lineRule="auto"/>
        <w:ind w:right="992"/>
        <w:rPr>
          <w:b/>
          <w:bCs/>
          <w:sz w:val="20"/>
          <w:szCs w:val="20"/>
        </w:rPr>
      </w:pPr>
    </w:p>
    <w:p w14:paraId="66225F66" w14:textId="77777777" w:rsidR="000D0DD6" w:rsidRDefault="000D0DD6" w:rsidP="00B56B90">
      <w:pPr>
        <w:pStyle w:val="Default"/>
        <w:snapToGrid w:val="0"/>
        <w:spacing w:line="288" w:lineRule="auto"/>
        <w:ind w:right="992"/>
        <w:rPr>
          <w:b/>
          <w:bCs/>
          <w:sz w:val="20"/>
          <w:szCs w:val="20"/>
        </w:rPr>
      </w:pPr>
    </w:p>
    <w:p w14:paraId="13D810C3" w14:textId="77777777" w:rsidR="000D0DD6" w:rsidRDefault="000D0DD6" w:rsidP="00B56B90">
      <w:pPr>
        <w:pStyle w:val="Default"/>
        <w:snapToGrid w:val="0"/>
        <w:spacing w:line="288" w:lineRule="auto"/>
        <w:ind w:right="992"/>
        <w:rPr>
          <w:b/>
          <w:bCs/>
          <w:sz w:val="20"/>
          <w:szCs w:val="20"/>
        </w:rPr>
      </w:pPr>
    </w:p>
    <w:p w14:paraId="3D2BE5F1" w14:textId="77777777" w:rsidR="000D0DD6" w:rsidRDefault="000D0DD6" w:rsidP="00B56B90">
      <w:pPr>
        <w:pStyle w:val="Default"/>
        <w:snapToGrid w:val="0"/>
        <w:spacing w:line="288" w:lineRule="auto"/>
        <w:ind w:right="992"/>
        <w:rPr>
          <w:b/>
          <w:bCs/>
          <w:sz w:val="20"/>
          <w:szCs w:val="20"/>
        </w:rPr>
      </w:pPr>
    </w:p>
    <w:p w14:paraId="07CFFBC4" w14:textId="77777777" w:rsidR="000D0DD6" w:rsidRDefault="000D0DD6" w:rsidP="00B56B90">
      <w:pPr>
        <w:pStyle w:val="Default"/>
        <w:snapToGrid w:val="0"/>
        <w:spacing w:line="288" w:lineRule="auto"/>
        <w:ind w:right="992"/>
        <w:rPr>
          <w:b/>
          <w:bCs/>
          <w:sz w:val="20"/>
          <w:szCs w:val="20"/>
        </w:rPr>
      </w:pPr>
    </w:p>
    <w:p w14:paraId="2DC1AA59" w14:textId="77777777" w:rsidR="000D0DD6" w:rsidRDefault="000D0DD6" w:rsidP="00B56B90">
      <w:pPr>
        <w:pStyle w:val="Default"/>
        <w:snapToGrid w:val="0"/>
        <w:spacing w:line="288" w:lineRule="auto"/>
        <w:ind w:right="992"/>
        <w:rPr>
          <w:b/>
          <w:bCs/>
          <w:sz w:val="20"/>
          <w:szCs w:val="20"/>
        </w:rPr>
      </w:pPr>
    </w:p>
    <w:p w14:paraId="110B78E8" w14:textId="77777777" w:rsidR="000D0DD6" w:rsidRDefault="000D0DD6" w:rsidP="00B56B90">
      <w:pPr>
        <w:pStyle w:val="Default"/>
        <w:snapToGrid w:val="0"/>
        <w:spacing w:line="288" w:lineRule="auto"/>
        <w:ind w:right="992"/>
        <w:rPr>
          <w:b/>
          <w:bCs/>
          <w:sz w:val="20"/>
          <w:szCs w:val="20"/>
        </w:rPr>
      </w:pPr>
    </w:p>
    <w:p w14:paraId="683E1C10" w14:textId="77777777" w:rsidR="000D0DD6" w:rsidRDefault="000D0DD6" w:rsidP="00B56B90">
      <w:pPr>
        <w:pStyle w:val="Default"/>
        <w:snapToGrid w:val="0"/>
        <w:spacing w:line="288" w:lineRule="auto"/>
        <w:ind w:right="992"/>
        <w:rPr>
          <w:b/>
          <w:bCs/>
          <w:sz w:val="20"/>
          <w:szCs w:val="20"/>
        </w:rPr>
      </w:pPr>
    </w:p>
    <w:tbl>
      <w:tblPr>
        <w:tblpPr w:leftFromText="141" w:rightFromText="141" w:vertAnchor="text" w:horzAnchor="margin" w:tblpY="86"/>
        <w:tblW w:w="9050" w:type="dxa"/>
        <w:tblLayout w:type="fixed"/>
        <w:tblCellMar>
          <w:left w:w="70" w:type="dxa"/>
          <w:right w:w="70" w:type="dxa"/>
        </w:tblCellMar>
        <w:tblLook w:val="0000" w:firstRow="0" w:lastRow="0" w:firstColumn="0" w:lastColumn="0" w:noHBand="0" w:noVBand="0"/>
      </w:tblPr>
      <w:tblGrid>
        <w:gridCol w:w="4536"/>
        <w:gridCol w:w="4514"/>
      </w:tblGrid>
      <w:tr w:rsidR="000D0DD6" w:rsidRPr="005356DA" w14:paraId="37272237" w14:textId="77777777" w:rsidTr="000D0DD6">
        <w:tc>
          <w:tcPr>
            <w:tcW w:w="4536" w:type="dxa"/>
            <w:tcBorders>
              <w:top w:val="nil"/>
              <w:left w:val="nil"/>
              <w:bottom w:val="nil"/>
              <w:right w:val="nil"/>
            </w:tcBorders>
          </w:tcPr>
          <w:p w14:paraId="2E362344" w14:textId="77777777" w:rsidR="000D0DD6" w:rsidRPr="005356DA" w:rsidRDefault="000D0DD6" w:rsidP="000D0DD6">
            <w:pPr>
              <w:tabs>
                <w:tab w:val="left" w:pos="9781"/>
              </w:tabs>
              <w:snapToGrid w:val="0"/>
              <w:spacing w:after="0" w:line="288" w:lineRule="auto"/>
              <w:ind w:right="992"/>
              <w:rPr>
                <w:rFonts w:ascii="Helvetica" w:hAnsi="Helvetica" w:cs="Arial"/>
                <w:bCs/>
                <w:sz w:val="16"/>
                <w:szCs w:val="16"/>
              </w:rPr>
            </w:pPr>
            <w:bookmarkStart w:id="3" w:name="OLE_LINK1"/>
            <w:bookmarkStart w:id="4" w:name="OLE_LINK2"/>
            <w:r w:rsidRPr="005356DA">
              <w:rPr>
                <w:rFonts w:ascii="Helvetica" w:hAnsi="Helvetica" w:cs="Arial"/>
                <w:b/>
                <w:bCs/>
                <w:sz w:val="16"/>
                <w:szCs w:val="16"/>
              </w:rPr>
              <w:t>Weitere Informationen:</w:t>
            </w:r>
          </w:p>
          <w:p w14:paraId="6DF3A5AB" w14:textId="77777777" w:rsidR="000D0DD6" w:rsidRPr="005356DA" w:rsidRDefault="000D0DD6" w:rsidP="000D0DD6">
            <w:pPr>
              <w:snapToGrid w:val="0"/>
              <w:spacing w:after="0" w:line="288" w:lineRule="auto"/>
              <w:ind w:right="992"/>
              <w:rPr>
                <w:rFonts w:ascii="Helvetica" w:hAnsi="Helvetica"/>
                <w:b/>
                <w:sz w:val="16"/>
                <w:szCs w:val="16"/>
              </w:rPr>
            </w:pPr>
            <w:r w:rsidRPr="005356DA">
              <w:rPr>
                <w:rFonts w:ascii="Helvetica" w:hAnsi="Helvetica"/>
                <w:b/>
                <w:sz w:val="16"/>
                <w:szCs w:val="16"/>
              </w:rPr>
              <w:t xml:space="preserve">WIESHEU GmbH </w:t>
            </w:r>
          </w:p>
          <w:p w14:paraId="37277347" w14:textId="77777777" w:rsidR="000D0DD6" w:rsidRPr="005356DA" w:rsidRDefault="000D0DD6" w:rsidP="000D0DD6">
            <w:pPr>
              <w:snapToGrid w:val="0"/>
              <w:spacing w:after="0" w:line="288" w:lineRule="auto"/>
              <w:ind w:right="992"/>
              <w:rPr>
                <w:rFonts w:ascii="Helvetica" w:hAnsi="Helvetica"/>
                <w:b/>
                <w:sz w:val="16"/>
                <w:szCs w:val="16"/>
              </w:rPr>
            </w:pPr>
            <w:r w:rsidRPr="005356DA">
              <w:rPr>
                <w:rFonts w:ascii="Helvetica" w:hAnsi="Helvetica"/>
                <w:b/>
                <w:sz w:val="16"/>
                <w:szCs w:val="16"/>
              </w:rPr>
              <w:t>Julia Rümmele-Hauser</w:t>
            </w:r>
          </w:p>
          <w:p w14:paraId="7F7E42AE" w14:textId="77777777" w:rsidR="000D0DD6" w:rsidRPr="005356DA" w:rsidRDefault="000D0DD6" w:rsidP="000D0DD6">
            <w:pPr>
              <w:snapToGrid w:val="0"/>
              <w:spacing w:after="0" w:line="288" w:lineRule="auto"/>
              <w:ind w:right="992"/>
              <w:rPr>
                <w:rFonts w:ascii="Helvetica" w:hAnsi="Helvetica"/>
                <w:b/>
                <w:sz w:val="16"/>
                <w:szCs w:val="16"/>
              </w:rPr>
            </w:pPr>
            <w:r w:rsidRPr="005356DA">
              <w:rPr>
                <w:rFonts w:ascii="Helvetica" w:hAnsi="Helvetica"/>
                <w:b/>
                <w:sz w:val="16"/>
                <w:szCs w:val="16"/>
              </w:rPr>
              <w:t>Leitung Marketing &amp; Communications</w:t>
            </w:r>
          </w:p>
          <w:p w14:paraId="29D10FE3" w14:textId="77777777" w:rsidR="000D0DD6" w:rsidRPr="005356DA" w:rsidRDefault="000D0DD6" w:rsidP="000D0DD6">
            <w:pPr>
              <w:snapToGrid w:val="0"/>
              <w:spacing w:after="0" w:line="288" w:lineRule="auto"/>
              <w:ind w:right="992"/>
              <w:rPr>
                <w:rFonts w:ascii="Helvetica" w:hAnsi="Helvetica"/>
                <w:sz w:val="16"/>
                <w:szCs w:val="16"/>
              </w:rPr>
            </w:pPr>
            <w:r w:rsidRPr="005356DA">
              <w:rPr>
                <w:rFonts w:ascii="Helvetica" w:hAnsi="Helvetica"/>
                <w:sz w:val="16"/>
                <w:szCs w:val="16"/>
              </w:rPr>
              <w:t>Schleifwiesenstraße 27</w:t>
            </w:r>
          </w:p>
          <w:p w14:paraId="545B48E9" w14:textId="77777777" w:rsidR="000D0DD6" w:rsidRPr="005356DA" w:rsidRDefault="000D0DD6" w:rsidP="000D0DD6">
            <w:pPr>
              <w:snapToGrid w:val="0"/>
              <w:spacing w:after="0" w:line="288" w:lineRule="auto"/>
              <w:ind w:right="992"/>
              <w:rPr>
                <w:rFonts w:ascii="Helvetica" w:hAnsi="Helvetica"/>
                <w:sz w:val="16"/>
                <w:szCs w:val="16"/>
              </w:rPr>
            </w:pPr>
            <w:r w:rsidRPr="005356DA">
              <w:rPr>
                <w:rFonts w:ascii="Helvetica" w:hAnsi="Helvetica"/>
                <w:sz w:val="16"/>
                <w:szCs w:val="16"/>
              </w:rPr>
              <w:t>71723 Großbottwar</w:t>
            </w:r>
          </w:p>
          <w:p w14:paraId="4D08FD7E" w14:textId="77777777" w:rsidR="000D0DD6" w:rsidRPr="005356DA" w:rsidRDefault="000D0DD6" w:rsidP="000D0DD6">
            <w:pPr>
              <w:snapToGrid w:val="0"/>
              <w:spacing w:after="0" w:line="288" w:lineRule="auto"/>
              <w:ind w:right="992"/>
              <w:rPr>
                <w:rFonts w:ascii="Helvetica" w:hAnsi="Helvetica"/>
                <w:sz w:val="16"/>
                <w:szCs w:val="16"/>
              </w:rPr>
            </w:pPr>
            <w:r w:rsidRPr="005356DA">
              <w:rPr>
                <w:rFonts w:ascii="Helvetica" w:hAnsi="Helvetica"/>
                <w:sz w:val="16"/>
                <w:szCs w:val="16"/>
              </w:rPr>
              <w:t>Telefon +49 7148 1629 - 116</w:t>
            </w:r>
          </w:p>
          <w:p w14:paraId="6CF1A55C" w14:textId="77777777" w:rsidR="000D0DD6" w:rsidRPr="005356DA" w:rsidRDefault="000D0DD6" w:rsidP="000D0DD6">
            <w:pPr>
              <w:snapToGrid w:val="0"/>
              <w:spacing w:after="0" w:line="288" w:lineRule="auto"/>
              <w:ind w:right="992"/>
              <w:rPr>
                <w:rFonts w:ascii="Helvetica" w:hAnsi="Helvetica"/>
                <w:sz w:val="16"/>
                <w:szCs w:val="16"/>
              </w:rPr>
            </w:pPr>
            <w:hyperlink r:id="rId16" w:history="1">
              <w:r w:rsidRPr="005356DA">
                <w:rPr>
                  <w:rStyle w:val="Hyperlink"/>
                  <w:rFonts w:ascii="Helvetica" w:hAnsi="Helvetica"/>
                  <w:sz w:val="16"/>
                  <w:szCs w:val="16"/>
                </w:rPr>
                <w:t>julia.ruemmele@wiesheu.de</w:t>
              </w:r>
            </w:hyperlink>
          </w:p>
          <w:p w14:paraId="0D61AB6B" w14:textId="77777777" w:rsidR="000D0DD6" w:rsidRPr="005356DA" w:rsidRDefault="000D0DD6" w:rsidP="000D0DD6">
            <w:pPr>
              <w:snapToGrid w:val="0"/>
              <w:spacing w:after="0" w:line="288" w:lineRule="auto"/>
              <w:ind w:right="992"/>
              <w:rPr>
                <w:rStyle w:val="Hyperlink"/>
                <w:rFonts w:ascii="Helvetica" w:hAnsi="Helvetica"/>
              </w:rPr>
            </w:pPr>
            <w:hyperlink r:id="rId17" w:history="1">
              <w:r w:rsidRPr="005356DA">
                <w:rPr>
                  <w:rStyle w:val="Hyperlink"/>
                  <w:rFonts w:ascii="Helvetica" w:hAnsi="Helvetica"/>
                  <w:sz w:val="16"/>
                  <w:szCs w:val="16"/>
                </w:rPr>
                <w:t>www.wiesheu.de</w:t>
              </w:r>
            </w:hyperlink>
          </w:p>
          <w:p w14:paraId="76F9D80C" w14:textId="77777777" w:rsidR="000D0DD6" w:rsidRPr="005356DA" w:rsidRDefault="000D0DD6" w:rsidP="000D0DD6">
            <w:pPr>
              <w:snapToGrid w:val="0"/>
              <w:spacing w:after="0" w:line="288" w:lineRule="auto"/>
              <w:ind w:right="992"/>
              <w:rPr>
                <w:rFonts w:ascii="Helvetica" w:hAnsi="Helvetica" w:cs="Arial"/>
                <w:sz w:val="16"/>
                <w:szCs w:val="16"/>
              </w:rPr>
            </w:pPr>
          </w:p>
        </w:tc>
        <w:tc>
          <w:tcPr>
            <w:tcW w:w="4514" w:type="dxa"/>
            <w:tcBorders>
              <w:top w:val="nil"/>
              <w:left w:val="nil"/>
              <w:bottom w:val="nil"/>
              <w:right w:val="nil"/>
            </w:tcBorders>
          </w:tcPr>
          <w:p w14:paraId="69E23CB1" w14:textId="77777777" w:rsidR="000D0DD6" w:rsidRPr="005356DA" w:rsidRDefault="000D0DD6" w:rsidP="000D0DD6">
            <w:pPr>
              <w:tabs>
                <w:tab w:val="left" w:pos="9781"/>
              </w:tabs>
              <w:snapToGrid w:val="0"/>
              <w:spacing w:after="0" w:line="288" w:lineRule="auto"/>
              <w:ind w:right="992"/>
              <w:rPr>
                <w:rFonts w:ascii="Helvetica" w:hAnsi="Helvetica" w:cs="Arial"/>
                <w:b/>
                <w:bCs/>
                <w:spacing w:val="-6"/>
                <w:sz w:val="16"/>
                <w:szCs w:val="16"/>
              </w:rPr>
            </w:pPr>
            <w:r w:rsidRPr="005356DA">
              <w:rPr>
                <w:rFonts w:ascii="Helvetica" w:hAnsi="Helvetica" w:cs="Arial"/>
                <w:b/>
                <w:bCs/>
                <w:spacing w:val="-6"/>
                <w:sz w:val="16"/>
                <w:szCs w:val="16"/>
              </w:rPr>
              <w:t>Press’n’Relations GmbH</w:t>
            </w:r>
          </w:p>
          <w:p w14:paraId="273F4791" w14:textId="77777777" w:rsidR="000D0DD6" w:rsidRPr="005356DA" w:rsidRDefault="000D0DD6" w:rsidP="000D0DD6">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spacing w:val="-6"/>
                <w:sz w:val="16"/>
                <w:szCs w:val="16"/>
              </w:rPr>
              <w:t>Magirus-Deutz-Straße 14, 89077 Ulm</w:t>
            </w:r>
          </w:p>
          <w:p w14:paraId="41A9436B" w14:textId="77777777" w:rsidR="000D0DD6" w:rsidRPr="005356DA" w:rsidRDefault="000D0DD6" w:rsidP="000D0DD6">
            <w:pPr>
              <w:tabs>
                <w:tab w:val="left" w:pos="9781"/>
              </w:tabs>
              <w:snapToGrid w:val="0"/>
              <w:spacing w:after="0" w:line="288" w:lineRule="auto"/>
              <w:ind w:right="992"/>
              <w:rPr>
                <w:rFonts w:ascii="Helvetica" w:hAnsi="Helvetica" w:cs="Arial"/>
                <w:color w:val="0000FF" w:themeColor="hyperlink"/>
                <w:spacing w:val="-6"/>
                <w:sz w:val="16"/>
                <w:szCs w:val="16"/>
                <w:u w:val="single"/>
              </w:rPr>
            </w:pPr>
            <w:r w:rsidRPr="005356DA">
              <w:rPr>
                <w:rFonts w:ascii="Helvetica" w:hAnsi="Helvetica" w:cs="Arial"/>
                <w:spacing w:val="-6"/>
                <w:sz w:val="16"/>
                <w:szCs w:val="16"/>
              </w:rPr>
              <w:t>www.press-n-relations.de</w:t>
            </w:r>
          </w:p>
          <w:p w14:paraId="158C2D20" w14:textId="77777777" w:rsidR="000D0DD6" w:rsidRPr="005356DA" w:rsidRDefault="000D0DD6" w:rsidP="000D0DD6">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b/>
                <w:bCs/>
                <w:spacing w:val="-6"/>
                <w:sz w:val="16"/>
                <w:szCs w:val="16"/>
              </w:rPr>
              <w:t xml:space="preserve">Nataša Forstner </w:t>
            </w:r>
            <w:r w:rsidRPr="005356DA">
              <w:rPr>
                <w:rFonts w:ascii="Helvetica" w:hAnsi="Helvetica" w:cs="Arial"/>
                <w:spacing w:val="-6"/>
                <w:sz w:val="16"/>
                <w:szCs w:val="16"/>
              </w:rPr>
              <w:br/>
              <w:t>T: +49 731 146 156-77 bzw. M: +49 163 579 02 57</w:t>
            </w:r>
          </w:p>
          <w:p w14:paraId="3DABE284" w14:textId="77777777" w:rsidR="000D0DD6" w:rsidRPr="005356DA" w:rsidRDefault="000D0DD6" w:rsidP="000D0DD6">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spacing w:val="-6"/>
                <w:sz w:val="16"/>
                <w:szCs w:val="16"/>
              </w:rPr>
              <w:t xml:space="preserve">nfo@press-n-relations.de </w:t>
            </w:r>
          </w:p>
          <w:p w14:paraId="061DBD25" w14:textId="77777777" w:rsidR="000D0DD6" w:rsidRPr="005356DA" w:rsidRDefault="000D0DD6" w:rsidP="000D0DD6">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b/>
                <w:bCs/>
                <w:spacing w:val="-6"/>
                <w:sz w:val="16"/>
                <w:szCs w:val="16"/>
              </w:rPr>
              <w:t>Nina von Imhoff</w:t>
            </w:r>
            <w:r w:rsidRPr="005356DA">
              <w:rPr>
                <w:rFonts w:ascii="Helvetica" w:hAnsi="Helvetica" w:cs="Arial"/>
                <w:spacing w:val="-6"/>
                <w:sz w:val="16"/>
                <w:szCs w:val="16"/>
              </w:rPr>
              <w:t xml:space="preserve"> </w:t>
            </w:r>
          </w:p>
          <w:p w14:paraId="3DEDEA17" w14:textId="77777777" w:rsidR="000D0DD6" w:rsidRPr="005356DA" w:rsidRDefault="000D0DD6" w:rsidP="000D0DD6">
            <w:pPr>
              <w:tabs>
                <w:tab w:val="left" w:pos="9781"/>
              </w:tabs>
              <w:snapToGrid w:val="0"/>
              <w:spacing w:after="0" w:line="288" w:lineRule="auto"/>
              <w:ind w:right="992"/>
              <w:rPr>
                <w:rFonts w:ascii="Helvetica" w:hAnsi="Helvetica" w:cs="Arial"/>
                <w:spacing w:val="-6"/>
                <w:sz w:val="16"/>
                <w:szCs w:val="16"/>
                <w:lang w:val="en-US"/>
              </w:rPr>
            </w:pPr>
            <w:r w:rsidRPr="005356DA">
              <w:rPr>
                <w:rFonts w:ascii="Helvetica" w:hAnsi="Helvetica" w:cs="Arial"/>
                <w:spacing w:val="-6"/>
                <w:sz w:val="16"/>
                <w:szCs w:val="16"/>
                <w:lang w:val="en-US"/>
              </w:rPr>
              <w:t xml:space="preserve">T: +49 </w:t>
            </w:r>
            <w:r>
              <w:rPr>
                <w:rFonts w:ascii="Helvetica" w:hAnsi="Helvetica" w:cs="Arial"/>
                <w:spacing w:val="-6"/>
                <w:sz w:val="16"/>
                <w:szCs w:val="16"/>
                <w:lang w:val="en-US"/>
              </w:rPr>
              <w:t>30 57700 325</w:t>
            </w:r>
            <w:r w:rsidRPr="005356DA">
              <w:rPr>
                <w:rFonts w:ascii="Helvetica" w:hAnsi="Helvetica" w:cs="Arial"/>
                <w:spacing w:val="-6"/>
                <w:sz w:val="16"/>
                <w:szCs w:val="16"/>
                <w:lang w:val="en-US"/>
              </w:rPr>
              <w:t xml:space="preserve"> bzw. M: +49 163 334 52 45</w:t>
            </w:r>
            <w:r w:rsidRPr="005356DA">
              <w:rPr>
                <w:rFonts w:ascii="Helvetica" w:hAnsi="Helvetica" w:cs="Arial"/>
                <w:spacing w:val="-6"/>
                <w:sz w:val="16"/>
                <w:szCs w:val="16"/>
              </w:rPr>
              <w:br/>
            </w:r>
            <w:r w:rsidRPr="005356DA">
              <w:rPr>
                <w:rFonts w:ascii="Helvetica" w:hAnsi="Helvetica" w:cs="Arial"/>
                <w:spacing w:val="-6"/>
                <w:sz w:val="16"/>
                <w:szCs w:val="16"/>
                <w:lang w:val="en-US"/>
              </w:rPr>
              <w:t>nvi@press-n-relations.de</w:t>
            </w:r>
          </w:p>
          <w:p w14:paraId="6B3A504A" w14:textId="77777777" w:rsidR="000D0DD6" w:rsidRPr="005356DA" w:rsidRDefault="000D0DD6" w:rsidP="000D0DD6">
            <w:pPr>
              <w:tabs>
                <w:tab w:val="left" w:pos="9781"/>
              </w:tabs>
              <w:snapToGrid w:val="0"/>
              <w:spacing w:after="0" w:line="288" w:lineRule="auto"/>
              <w:ind w:right="992"/>
              <w:rPr>
                <w:rFonts w:ascii="Helvetica" w:hAnsi="Helvetica" w:cs="Arial"/>
                <w:sz w:val="16"/>
                <w:szCs w:val="16"/>
              </w:rPr>
            </w:pPr>
          </w:p>
        </w:tc>
      </w:tr>
      <w:bookmarkEnd w:id="3"/>
      <w:bookmarkEnd w:id="4"/>
    </w:tbl>
    <w:p w14:paraId="58ADD340" w14:textId="77777777" w:rsidR="000D0DD6" w:rsidRDefault="000D0DD6" w:rsidP="00B56B90">
      <w:pPr>
        <w:pStyle w:val="Default"/>
        <w:snapToGrid w:val="0"/>
        <w:spacing w:line="288" w:lineRule="auto"/>
        <w:ind w:right="992"/>
        <w:rPr>
          <w:b/>
          <w:bCs/>
          <w:sz w:val="20"/>
          <w:szCs w:val="20"/>
        </w:rPr>
      </w:pPr>
    </w:p>
    <w:p w14:paraId="2D246F27" w14:textId="77777777" w:rsidR="000D0DD6" w:rsidRDefault="000D0DD6" w:rsidP="00B56B90">
      <w:pPr>
        <w:pStyle w:val="Default"/>
        <w:snapToGrid w:val="0"/>
        <w:spacing w:line="288" w:lineRule="auto"/>
        <w:ind w:right="992"/>
        <w:rPr>
          <w:b/>
          <w:bCs/>
          <w:sz w:val="20"/>
          <w:szCs w:val="20"/>
        </w:rPr>
      </w:pPr>
    </w:p>
    <w:p w14:paraId="5E2B6268" w14:textId="77777777" w:rsidR="000D0DD6" w:rsidRDefault="000D0DD6" w:rsidP="00B56B90">
      <w:pPr>
        <w:pStyle w:val="Default"/>
        <w:snapToGrid w:val="0"/>
        <w:spacing w:line="288" w:lineRule="auto"/>
        <w:ind w:right="992"/>
        <w:rPr>
          <w:b/>
          <w:bCs/>
          <w:sz w:val="20"/>
          <w:szCs w:val="20"/>
        </w:rPr>
      </w:pPr>
    </w:p>
    <w:p w14:paraId="4679C707" w14:textId="69C8F9FE" w:rsidR="00A0081F" w:rsidRPr="005356DA" w:rsidRDefault="00A0081F" w:rsidP="00B56B90">
      <w:pPr>
        <w:pStyle w:val="Default"/>
        <w:snapToGrid w:val="0"/>
        <w:spacing w:line="288" w:lineRule="auto"/>
        <w:ind w:right="992"/>
        <w:rPr>
          <w:b/>
          <w:bCs/>
          <w:sz w:val="20"/>
          <w:szCs w:val="20"/>
        </w:rPr>
      </w:pPr>
      <w:r w:rsidRPr="005356DA">
        <w:rPr>
          <w:b/>
          <w:bCs/>
          <w:sz w:val="20"/>
          <w:szCs w:val="20"/>
        </w:rPr>
        <w:t>Über die WIESHEU Group</w:t>
      </w:r>
    </w:p>
    <w:p w14:paraId="477AE8B8" w14:textId="77777777" w:rsidR="000D0DD6" w:rsidRPr="005356DA" w:rsidRDefault="00A0081F" w:rsidP="00B56B90">
      <w:pPr>
        <w:pStyle w:val="Default"/>
        <w:snapToGrid w:val="0"/>
        <w:spacing w:line="288" w:lineRule="auto"/>
        <w:ind w:right="992"/>
        <w:rPr>
          <w:color w:val="auto"/>
          <w:sz w:val="20"/>
          <w:szCs w:val="20"/>
        </w:rPr>
      </w:pPr>
      <w:r w:rsidRPr="005356DA">
        <w:rPr>
          <w:sz w:val="20"/>
          <w:szCs w:val="20"/>
        </w:rPr>
        <w:t xml:space="preserve">Seit 2023 </w:t>
      </w:r>
      <w:r w:rsidR="00991D32" w:rsidRPr="005356DA">
        <w:rPr>
          <w:sz w:val="20"/>
          <w:szCs w:val="20"/>
        </w:rPr>
        <w:t xml:space="preserve">agieren </w:t>
      </w:r>
      <w:r w:rsidR="001921C1" w:rsidRPr="005356DA">
        <w:rPr>
          <w:color w:val="auto"/>
          <w:sz w:val="20"/>
          <w:szCs w:val="20"/>
        </w:rPr>
        <w:t>die</w:t>
      </w:r>
      <w:r w:rsidRPr="005356DA">
        <w:rPr>
          <w:color w:val="auto"/>
          <w:sz w:val="20"/>
          <w:szCs w:val="20"/>
        </w:rPr>
        <w:t xml:space="preserve"> </w:t>
      </w:r>
      <w:r w:rsidRPr="005356DA">
        <w:rPr>
          <w:sz w:val="20"/>
          <w:szCs w:val="20"/>
        </w:rPr>
        <w:t>Unternehmen WIESHEU GmbH, WACHTEL ABT GmbH, Atollspeed Europe GmbH, WINNOVATION GmbH und CoBa AfterSales</w:t>
      </w:r>
      <w:r w:rsidR="00991D32" w:rsidRPr="005356DA">
        <w:rPr>
          <w:sz w:val="20"/>
          <w:szCs w:val="20"/>
        </w:rPr>
        <w:t xml:space="preserve"> als Expertengruppe rund um das Thema professionelles Backen</w:t>
      </w:r>
      <w:r w:rsidR="00743E0F" w:rsidRPr="005356DA">
        <w:rPr>
          <w:sz w:val="20"/>
          <w:szCs w:val="20"/>
        </w:rPr>
        <w:t>.</w:t>
      </w:r>
      <w:r w:rsidRPr="005356DA">
        <w:rPr>
          <w:sz w:val="20"/>
          <w:szCs w:val="20"/>
        </w:rPr>
        <w:t xml:space="preserve"> </w:t>
      </w:r>
      <w:r w:rsidR="00976A52" w:rsidRPr="005356DA">
        <w:rPr>
          <w:color w:val="auto"/>
          <w:sz w:val="20"/>
          <w:szCs w:val="20"/>
        </w:rPr>
        <w:t xml:space="preserve">Mit der gebündelten Kraft aus </w:t>
      </w:r>
      <w:r w:rsidR="00743E0F" w:rsidRPr="005356DA">
        <w:rPr>
          <w:color w:val="auto"/>
          <w:sz w:val="20"/>
          <w:szCs w:val="20"/>
        </w:rPr>
        <w:t>mehr als</w:t>
      </w:r>
      <w:r w:rsidR="00743E0F" w:rsidRPr="005356DA">
        <w:rPr>
          <w:color w:val="4F81BD" w:themeColor="accent1"/>
          <w:sz w:val="20"/>
          <w:szCs w:val="20"/>
        </w:rPr>
        <w:t xml:space="preserve"> </w:t>
      </w:r>
      <w:r w:rsidR="00976A52" w:rsidRPr="005356DA">
        <w:rPr>
          <w:color w:val="auto"/>
          <w:sz w:val="20"/>
          <w:szCs w:val="20"/>
        </w:rPr>
        <w:t xml:space="preserve">150 Jahren Markt- und Technologiekompetenz steht die </w:t>
      </w:r>
      <w:r w:rsidR="00EF6F94" w:rsidRPr="005356DA">
        <w:rPr>
          <w:color w:val="auto"/>
          <w:sz w:val="20"/>
          <w:szCs w:val="20"/>
        </w:rPr>
        <w:t xml:space="preserve">Unternehmensgruppe </w:t>
      </w:r>
      <w:r w:rsidR="00976A52" w:rsidRPr="005356DA">
        <w:rPr>
          <w:color w:val="auto"/>
          <w:sz w:val="20"/>
          <w:szCs w:val="20"/>
        </w:rPr>
        <w:t>für die Entwicklung, den Vertrieb und den Service von innovative</w:t>
      </w:r>
      <w:r w:rsidR="007362A3" w:rsidRPr="005356DA">
        <w:rPr>
          <w:color w:val="auto"/>
          <w:sz w:val="20"/>
          <w:szCs w:val="20"/>
        </w:rPr>
        <w:t>m</w:t>
      </w:r>
      <w:r w:rsidR="00976A52" w:rsidRPr="005356DA">
        <w:rPr>
          <w:color w:val="auto"/>
          <w:sz w:val="20"/>
          <w:szCs w:val="20"/>
        </w:rPr>
        <w:t>, professionelle</w:t>
      </w:r>
      <w:r w:rsidR="007362A3" w:rsidRPr="005356DA">
        <w:rPr>
          <w:color w:val="auto"/>
          <w:sz w:val="20"/>
          <w:szCs w:val="20"/>
        </w:rPr>
        <w:t>m</w:t>
      </w:r>
      <w:r w:rsidR="00976A52" w:rsidRPr="005356DA">
        <w:rPr>
          <w:color w:val="auto"/>
          <w:sz w:val="20"/>
          <w:szCs w:val="20"/>
        </w:rPr>
        <w:t xml:space="preserve"> Bäckerei</w:t>
      </w:r>
      <w:r w:rsidR="007362A3" w:rsidRPr="005356DA">
        <w:rPr>
          <w:color w:val="auto"/>
          <w:sz w:val="20"/>
          <w:szCs w:val="20"/>
        </w:rPr>
        <w:t>equipment –</w:t>
      </w:r>
      <w:r w:rsidR="00976A52" w:rsidRPr="005356DA">
        <w:rPr>
          <w:color w:val="auto"/>
          <w:sz w:val="20"/>
          <w:szCs w:val="20"/>
        </w:rPr>
        <w:t xml:space="preserve"> vom </w:t>
      </w:r>
    </w:p>
    <w:p w14:paraId="75389C35" w14:textId="305EFF75" w:rsidR="00976A52" w:rsidRPr="005356DA" w:rsidRDefault="00976A52" w:rsidP="00B56B90">
      <w:pPr>
        <w:pStyle w:val="Default"/>
        <w:snapToGrid w:val="0"/>
        <w:spacing w:line="288" w:lineRule="auto"/>
        <w:ind w:right="992"/>
        <w:rPr>
          <w:b/>
          <w:bCs/>
          <w:sz w:val="20"/>
          <w:szCs w:val="20"/>
        </w:rPr>
      </w:pPr>
      <w:r w:rsidRPr="005356DA">
        <w:rPr>
          <w:color w:val="auto"/>
          <w:sz w:val="20"/>
          <w:szCs w:val="20"/>
        </w:rPr>
        <w:t xml:space="preserve">Kiosk über die Bäckerei und </w:t>
      </w:r>
      <w:r w:rsidR="009C5BBF" w:rsidRPr="005356DA">
        <w:rPr>
          <w:color w:val="auto"/>
          <w:sz w:val="20"/>
          <w:szCs w:val="20"/>
        </w:rPr>
        <w:t>die handwerkliche Produktion</w:t>
      </w:r>
      <w:r w:rsidRPr="005356DA">
        <w:rPr>
          <w:color w:val="auto"/>
          <w:sz w:val="20"/>
          <w:szCs w:val="20"/>
        </w:rPr>
        <w:t xml:space="preserve"> bis hin zum Lebensmitteleinzelhandel</w:t>
      </w:r>
      <w:r w:rsidR="00743E0F" w:rsidRPr="005356DA">
        <w:rPr>
          <w:color w:val="auto"/>
          <w:sz w:val="20"/>
          <w:szCs w:val="20"/>
        </w:rPr>
        <w:t>. Mit</w:t>
      </w:r>
      <w:r w:rsidR="00BA0C7D" w:rsidRPr="005356DA">
        <w:rPr>
          <w:color w:val="auto"/>
          <w:sz w:val="20"/>
          <w:szCs w:val="20"/>
        </w:rPr>
        <w:t xml:space="preserve"> </w:t>
      </w:r>
      <w:r w:rsidR="00743E0F" w:rsidRPr="005356DA">
        <w:rPr>
          <w:color w:val="auto"/>
          <w:sz w:val="20"/>
          <w:szCs w:val="20"/>
        </w:rPr>
        <w:t xml:space="preserve">jährlich </w:t>
      </w:r>
      <w:r w:rsidR="00F6167A" w:rsidRPr="005356DA">
        <w:rPr>
          <w:color w:val="auto"/>
          <w:sz w:val="20"/>
          <w:szCs w:val="20"/>
        </w:rPr>
        <w:t xml:space="preserve">mehr als 10.000 Backöfen “made in Germany“ </w:t>
      </w:r>
      <w:r w:rsidR="00991D32" w:rsidRPr="005356DA">
        <w:rPr>
          <w:color w:val="auto"/>
          <w:sz w:val="20"/>
          <w:szCs w:val="20"/>
        </w:rPr>
        <w:t xml:space="preserve">sind die Unternehmen </w:t>
      </w:r>
      <w:r w:rsidR="0067617C" w:rsidRPr="005356DA">
        <w:rPr>
          <w:color w:val="auto"/>
          <w:sz w:val="20"/>
          <w:szCs w:val="20"/>
        </w:rPr>
        <w:t xml:space="preserve">international </w:t>
      </w:r>
      <w:r w:rsidR="00991D32" w:rsidRPr="005356DA">
        <w:rPr>
          <w:color w:val="auto"/>
          <w:sz w:val="20"/>
          <w:szCs w:val="20"/>
        </w:rPr>
        <w:t xml:space="preserve">aufgestellt </w:t>
      </w:r>
      <w:r w:rsidR="0067617C" w:rsidRPr="005356DA">
        <w:rPr>
          <w:color w:val="auto"/>
          <w:sz w:val="20"/>
          <w:szCs w:val="20"/>
        </w:rPr>
        <w:t>und unterstütz</w:t>
      </w:r>
      <w:r w:rsidR="00991D32" w:rsidRPr="005356DA">
        <w:rPr>
          <w:color w:val="auto"/>
          <w:sz w:val="20"/>
          <w:szCs w:val="20"/>
        </w:rPr>
        <w:t>en</w:t>
      </w:r>
      <w:r w:rsidR="00EF6F94" w:rsidRPr="005356DA">
        <w:rPr>
          <w:color w:val="auto"/>
          <w:sz w:val="20"/>
          <w:szCs w:val="20"/>
        </w:rPr>
        <w:t xml:space="preserve"> backende Betriebe</w:t>
      </w:r>
      <w:r w:rsidR="00BA0C7D" w:rsidRPr="005356DA">
        <w:rPr>
          <w:color w:val="auto"/>
          <w:sz w:val="20"/>
          <w:szCs w:val="20"/>
        </w:rPr>
        <w:t xml:space="preserve"> </w:t>
      </w:r>
      <w:r w:rsidR="00EF6F94" w:rsidRPr="005356DA">
        <w:rPr>
          <w:color w:val="auto"/>
          <w:sz w:val="20"/>
          <w:szCs w:val="20"/>
        </w:rPr>
        <w:t xml:space="preserve">mit </w:t>
      </w:r>
      <w:r w:rsidR="0067617C" w:rsidRPr="005356DA">
        <w:rPr>
          <w:color w:val="auto"/>
          <w:sz w:val="20"/>
          <w:szCs w:val="20"/>
        </w:rPr>
        <w:t>ihrem</w:t>
      </w:r>
      <w:r w:rsidR="00EF6F94" w:rsidRPr="005356DA">
        <w:rPr>
          <w:color w:val="auto"/>
          <w:sz w:val="20"/>
          <w:szCs w:val="20"/>
        </w:rPr>
        <w:t xml:space="preserve"> Produkt- und</w:t>
      </w:r>
      <w:r w:rsidR="00B93CC3" w:rsidRPr="005356DA">
        <w:rPr>
          <w:color w:val="auto"/>
          <w:sz w:val="20"/>
          <w:szCs w:val="20"/>
        </w:rPr>
        <w:t xml:space="preserve"> </w:t>
      </w:r>
      <w:r w:rsidR="00EF6F94" w:rsidRPr="005356DA">
        <w:rPr>
          <w:color w:val="auto"/>
          <w:sz w:val="20"/>
          <w:szCs w:val="20"/>
        </w:rPr>
        <w:t>Dienstleistungsspektrum dabei</w:t>
      </w:r>
      <w:r w:rsidR="00BA0C7D" w:rsidRPr="005356DA">
        <w:rPr>
          <w:color w:val="auto"/>
          <w:sz w:val="20"/>
          <w:szCs w:val="20"/>
        </w:rPr>
        <w:t xml:space="preserve">, ihren Kunden Backwaren in höchster Qualität anzubieten. </w:t>
      </w:r>
      <w:r w:rsidR="00437EC3" w:rsidRPr="005356DA">
        <w:rPr>
          <w:color w:val="auto"/>
          <w:sz w:val="20"/>
          <w:szCs w:val="20"/>
        </w:rPr>
        <w:br/>
      </w:r>
    </w:p>
    <w:p w14:paraId="136B5043" w14:textId="00B7F4BB" w:rsidR="0091241C" w:rsidRPr="000D0DD6" w:rsidRDefault="001A3B63" w:rsidP="00B56B90">
      <w:pPr>
        <w:pStyle w:val="Default"/>
        <w:snapToGrid w:val="0"/>
        <w:spacing w:line="288" w:lineRule="auto"/>
        <w:ind w:right="992"/>
      </w:pPr>
      <w:hyperlink r:id="rId18" w:history="1">
        <w:r w:rsidRPr="005356DA">
          <w:rPr>
            <w:rStyle w:val="Hyperlink"/>
            <w:sz w:val="20"/>
            <w:szCs w:val="20"/>
          </w:rPr>
          <w:t>www.wiesheu.de</w:t>
        </w:r>
      </w:hyperlink>
      <w:r w:rsidR="000D0DD6">
        <w:t xml:space="preserve"> – </w:t>
      </w:r>
      <w:hyperlink r:id="rId19" w:history="1">
        <w:r w:rsidR="000D0DD6" w:rsidRPr="00170F1B">
          <w:rPr>
            <w:rStyle w:val="Hyperlink"/>
            <w:sz w:val="20"/>
            <w:szCs w:val="20"/>
          </w:rPr>
          <w:t>www.wachtel.de</w:t>
        </w:r>
      </w:hyperlink>
      <w:r w:rsidR="000D0DD6">
        <w:t xml:space="preserve"> – </w:t>
      </w:r>
      <w:hyperlink r:id="rId20" w:history="1">
        <w:r w:rsidR="000D0DD6" w:rsidRPr="00170F1B">
          <w:rPr>
            <w:rStyle w:val="Hyperlink"/>
            <w:sz w:val="20"/>
            <w:szCs w:val="20"/>
          </w:rPr>
          <w:t>www.atollspeed.eu</w:t>
        </w:r>
      </w:hyperlink>
      <w:r w:rsidR="000D0DD6">
        <w:rPr>
          <w:sz w:val="20"/>
          <w:szCs w:val="20"/>
        </w:rPr>
        <w:t xml:space="preserve"> – </w:t>
      </w:r>
      <w:r w:rsidR="000D0DD6">
        <w:rPr>
          <w:sz w:val="20"/>
          <w:szCs w:val="20"/>
        </w:rPr>
        <w:fldChar w:fldCharType="begin"/>
      </w:r>
      <w:r w:rsidR="000D0DD6">
        <w:rPr>
          <w:sz w:val="20"/>
          <w:szCs w:val="20"/>
        </w:rPr>
        <w:instrText>HYPERLINK "http://</w:instrText>
      </w:r>
      <w:r w:rsidR="000D0DD6" w:rsidRPr="000D0DD6">
        <w:rPr>
          <w:sz w:val="20"/>
          <w:szCs w:val="20"/>
        </w:rPr>
        <w:instrText>www.winnovation-gmbh.de</w:instrText>
      </w:r>
      <w:r w:rsidR="000D0DD6">
        <w:rPr>
          <w:sz w:val="20"/>
          <w:szCs w:val="20"/>
        </w:rPr>
        <w:instrText>"</w:instrText>
      </w:r>
      <w:r w:rsidR="000D0DD6">
        <w:rPr>
          <w:sz w:val="20"/>
          <w:szCs w:val="20"/>
        </w:rPr>
        <w:fldChar w:fldCharType="separate"/>
      </w:r>
      <w:r w:rsidR="000D0DD6" w:rsidRPr="00170F1B">
        <w:rPr>
          <w:rStyle w:val="Hyperlink"/>
          <w:sz w:val="20"/>
          <w:szCs w:val="20"/>
        </w:rPr>
        <w:t>www.winnovation-gmbh.de</w:t>
      </w:r>
      <w:r w:rsidR="000D0DD6">
        <w:rPr>
          <w:sz w:val="20"/>
          <w:szCs w:val="20"/>
        </w:rPr>
        <w:fldChar w:fldCharType="end"/>
      </w:r>
      <w:r w:rsidR="000D0DD6">
        <w:t xml:space="preserve"> –</w:t>
      </w:r>
    </w:p>
    <w:p w14:paraId="1BBE84AE" w14:textId="4D938512" w:rsidR="0091241C" w:rsidRDefault="0091241C" w:rsidP="00B56B90">
      <w:pPr>
        <w:pStyle w:val="Default"/>
        <w:snapToGrid w:val="0"/>
        <w:spacing w:line="288" w:lineRule="auto"/>
        <w:ind w:right="992"/>
        <w:rPr>
          <w:sz w:val="20"/>
          <w:szCs w:val="20"/>
        </w:rPr>
      </w:pPr>
      <w:hyperlink r:id="rId21" w:history="1">
        <w:r w:rsidRPr="005356DA">
          <w:rPr>
            <w:rStyle w:val="Hyperlink"/>
            <w:sz w:val="20"/>
            <w:szCs w:val="20"/>
          </w:rPr>
          <w:t>www.coba-aftersales.com</w:t>
        </w:r>
      </w:hyperlink>
    </w:p>
    <w:sectPr w:rsidR="0091241C" w:rsidSect="001950E3">
      <w:headerReference w:type="default" r:id="rId22"/>
      <w:footerReference w:type="default" r:id="rId23"/>
      <w:headerReference w:type="first" r:id="rId24"/>
      <w:footerReference w:type="first" r:id="rId25"/>
      <w:type w:val="continuous"/>
      <w:pgSz w:w="11906" w:h="16838"/>
      <w:pgMar w:top="2415" w:right="1417" w:bottom="1006" w:left="1417" w:header="283" w:footer="283" w:gutter="0"/>
      <w:cols w:space="708"/>
      <w:formProt w:val="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comment w:id="2" w:author="Nina von Imhoff" w:date="2026-06-25T13:24:00Z" w:initials="NvI">
    <w:p w14:paraId="07D8F92E" w14:textId="77777777" w:rsidR="006156F3" w:rsidRDefault="006156F3" w:rsidP="006156F3">
      <w:r>
        <w:rPr>
          <w:rStyle w:val="Kommentarzeichen"/>
        </w:rPr>
        <w:annotationRef/>
      </w:r>
      <w:r>
        <w:rPr>
          <w:sz w:val="20"/>
          <w:szCs w:val="20"/>
        </w:rPr>
        <w:t>Habt Ihr nähere Informationen zu den Fördermöglichkeiten.? Vielleicht könnte man diese noch in ein, zwei Sätzen erläutern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15:commentEx w15:paraId="07D8F92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cr w16du wp14">
  <w16cex:commentExtensible w16cex:durableId="2AF83664" w16cex:dateUtc="2026-06-25T11: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16cid:commentId w16cid:paraId="07D8F92E" w16cid:durableId="2AF8366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CC476BE" w14:textId="77777777" w:rsidR="00EB337A" w:rsidRDefault="00EB337A" w:rsidP="00123476">
      <w:pPr>
        <w:spacing w:after="0" w:line="240" w:lineRule="auto"/>
      </w:pPr>
      <w:r>
        <w:separator/>
      </w:r>
    </w:p>
  </w:endnote>
  <w:endnote w:type="continuationSeparator" w:id="0">
    <w:p w14:paraId="65233252" w14:textId="77777777" w:rsidR="00EB337A" w:rsidRDefault="00EB337A" w:rsidP="00123476">
      <w:pPr>
        <w:spacing w:after="0" w:line="240" w:lineRule="auto"/>
      </w:pPr>
      <w:r>
        <w:continuationSeparator/>
      </w:r>
    </w:p>
  </w:endnote>
  <w:endnote w:type="continuationNotice" w:id="1">
    <w:p w14:paraId="62695B1F" w14:textId="77777777" w:rsidR="00EB337A" w:rsidRDefault="00EB33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039B4E8" w14:textId="77777777" w:rsidR="00EB337A" w:rsidRDefault="00EB337A" w:rsidP="00123476">
      <w:pPr>
        <w:spacing w:after="0" w:line="240" w:lineRule="auto"/>
      </w:pPr>
      <w:r>
        <w:separator/>
      </w:r>
    </w:p>
  </w:footnote>
  <w:footnote w:type="continuationSeparator" w:id="0">
    <w:p w14:paraId="2AD9EC6D" w14:textId="77777777" w:rsidR="00EB337A" w:rsidRDefault="00EB337A" w:rsidP="00123476">
      <w:pPr>
        <w:spacing w:after="0" w:line="240" w:lineRule="auto"/>
      </w:pPr>
      <w:r>
        <w:continuationSeparator/>
      </w:r>
    </w:p>
  </w:footnote>
  <w:footnote w:type="continuationNotice" w:id="1">
    <w:p w14:paraId="629860EE" w14:textId="77777777" w:rsidR="00EB337A" w:rsidRDefault="00EB33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15:person w15:author="Nina von Imhoff">
    <w15:presenceInfo w15:providerId="AD" w15:userId="S::nvi@pressnrelations.onmicrosoft.com::1844b977-ad25-4ceb-9a43-d3bc4ca94216"/>
  </w15:person>
</w15:people>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0"/>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23F32"/>
    <w:rsid w:val="0003233E"/>
    <w:rsid w:val="000326BD"/>
    <w:rsid w:val="00033F96"/>
    <w:rsid w:val="00034C08"/>
    <w:rsid w:val="000370E1"/>
    <w:rsid w:val="00037829"/>
    <w:rsid w:val="000402AF"/>
    <w:rsid w:val="00041E58"/>
    <w:rsid w:val="00042521"/>
    <w:rsid w:val="00043CA8"/>
    <w:rsid w:val="00044D32"/>
    <w:rsid w:val="0005246C"/>
    <w:rsid w:val="00054692"/>
    <w:rsid w:val="00055CA1"/>
    <w:rsid w:val="000572E2"/>
    <w:rsid w:val="00061BED"/>
    <w:rsid w:val="00062E26"/>
    <w:rsid w:val="00063A3C"/>
    <w:rsid w:val="00064A3A"/>
    <w:rsid w:val="000660BD"/>
    <w:rsid w:val="0006683F"/>
    <w:rsid w:val="00070947"/>
    <w:rsid w:val="00074D20"/>
    <w:rsid w:val="00080635"/>
    <w:rsid w:val="00082FBF"/>
    <w:rsid w:val="00083A1C"/>
    <w:rsid w:val="00091232"/>
    <w:rsid w:val="00091C20"/>
    <w:rsid w:val="00095EAD"/>
    <w:rsid w:val="000A0924"/>
    <w:rsid w:val="000A1881"/>
    <w:rsid w:val="000A50FB"/>
    <w:rsid w:val="000A544E"/>
    <w:rsid w:val="000A588A"/>
    <w:rsid w:val="000A7183"/>
    <w:rsid w:val="000A7B0F"/>
    <w:rsid w:val="000B0D88"/>
    <w:rsid w:val="000B1678"/>
    <w:rsid w:val="000B2B50"/>
    <w:rsid w:val="000B4969"/>
    <w:rsid w:val="000B5FC7"/>
    <w:rsid w:val="000B736D"/>
    <w:rsid w:val="000B7EEA"/>
    <w:rsid w:val="000C2BAA"/>
    <w:rsid w:val="000D0DD6"/>
    <w:rsid w:val="000D526D"/>
    <w:rsid w:val="000E1FCD"/>
    <w:rsid w:val="000E23FE"/>
    <w:rsid w:val="000E38FF"/>
    <w:rsid w:val="000E3A20"/>
    <w:rsid w:val="000E4A1E"/>
    <w:rsid w:val="000E50DA"/>
    <w:rsid w:val="000E5198"/>
    <w:rsid w:val="000F4B12"/>
    <w:rsid w:val="000F571D"/>
    <w:rsid w:val="000F75E4"/>
    <w:rsid w:val="000F788C"/>
    <w:rsid w:val="000F7D2B"/>
    <w:rsid w:val="001014B2"/>
    <w:rsid w:val="00102B83"/>
    <w:rsid w:val="00102C7B"/>
    <w:rsid w:val="00102C80"/>
    <w:rsid w:val="001066AF"/>
    <w:rsid w:val="00112925"/>
    <w:rsid w:val="001151D2"/>
    <w:rsid w:val="0011556B"/>
    <w:rsid w:val="00116377"/>
    <w:rsid w:val="0011791B"/>
    <w:rsid w:val="001208BB"/>
    <w:rsid w:val="00123476"/>
    <w:rsid w:val="001246DB"/>
    <w:rsid w:val="0012622F"/>
    <w:rsid w:val="001338F7"/>
    <w:rsid w:val="001358F8"/>
    <w:rsid w:val="00142275"/>
    <w:rsid w:val="00142802"/>
    <w:rsid w:val="00143E0F"/>
    <w:rsid w:val="00147DB0"/>
    <w:rsid w:val="001512A9"/>
    <w:rsid w:val="00154B78"/>
    <w:rsid w:val="001563FC"/>
    <w:rsid w:val="0016006A"/>
    <w:rsid w:val="001606A1"/>
    <w:rsid w:val="00161BC0"/>
    <w:rsid w:val="00162BA4"/>
    <w:rsid w:val="001644B4"/>
    <w:rsid w:val="00164E0A"/>
    <w:rsid w:val="00165583"/>
    <w:rsid w:val="00171EC0"/>
    <w:rsid w:val="00172EC3"/>
    <w:rsid w:val="00174662"/>
    <w:rsid w:val="00174F97"/>
    <w:rsid w:val="00175263"/>
    <w:rsid w:val="00175529"/>
    <w:rsid w:val="001755B6"/>
    <w:rsid w:val="00176876"/>
    <w:rsid w:val="001810A1"/>
    <w:rsid w:val="00181DCC"/>
    <w:rsid w:val="0018247D"/>
    <w:rsid w:val="00187DCA"/>
    <w:rsid w:val="001921C1"/>
    <w:rsid w:val="00192CEB"/>
    <w:rsid w:val="00194DF8"/>
    <w:rsid w:val="001950E3"/>
    <w:rsid w:val="001A0EAA"/>
    <w:rsid w:val="001A3AB2"/>
    <w:rsid w:val="001A3B63"/>
    <w:rsid w:val="001A62A3"/>
    <w:rsid w:val="001A6F11"/>
    <w:rsid w:val="001B1C72"/>
    <w:rsid w:val="001B49DE"/>
    <w:rsid w:val="001B4FD3"/>
    <w:rsid w:val="001C0222"/>
    <w:rsid w:val="001C145F"/>
    <w:rsid w:val="001C35EA"/>
    <w:rsid w:val="001C3696"/>
    <w:rsid w:val="001C7BDB"/>
    <w:rsid w:val="001D1F85"/>
    <w:rsid w:val="001D4415"/>
    <w:rsid w:val="001E26B6"/>
    <w:rsid w:val="001E305F"/>
    <w:rsid w:val="001E6270"/>
    <w:rsid w:val="001E664C"/>
    <w:rsid w:val="001E670A"/>
    <w:rsid w:val="001E7A17"/>
    <w:rsid w:val="001F1431"/>
    <w:rsid w:val="001F241D"/>
    <w:rsid w:val="001F3FB3"/>
    <w:rsid w:val="001F45C8"/>
    <w:rsid w:val="001F52C8"/>
    <w:rsid w:val="001F6D4F"/>
    <w:rsid w:val="0020073B"/>
    <w:rsid w:val="00205921"/>
    <w:rsid w:val="00213649"/>
    <w:rsid w:val="0021439B"/>
    <w:rsid w:val="002150D9"/>
    <w:rsid w:val="002158E8"/>
    <w:rsid w:val="00215A05"/>
    <w:rsid w:val="00217916"/>
    <w:rsid w:val="00222403"/>
    <w:rsid w:val="0022346C"/>
    <w:rsid w:val="00223811"/>
    <w:rsid w:val="002240CA"/>
    <w:rsid w:val="00224EEF"/>
    <w:rsid w:val="0022510B"/>
    <w:rsid w:val="00225E30"/>
    <w:rsid w:val="00230BD0"/>
    <w:rsid w:val="00232903"/>
    <w:rsid w:val="0023589F"/>
    <w:rsid w:val="00237C4F"/>
    <w:rsid w:val="00241EE8"/>
    <w:rsid w:val="0025015A"/>
    <w:rsid w:val="00250515"/>
    <w:rsid w:val="00255CDE"/>
    <w:rsid w:val="00257391"/>
    <w:rsid w:val="00266CC4"/>
    <w:rsid w:val="00273A46"/>
    <w:rsid w:val="00277291"/>
    <w:rsid w:val="00277C98"/>
    <w:rsid w:val="00280581"/>
    <w:rsid w:val="00284468"/>
    <w:rsid w:val="0028496A"/>
    <w:rsid w:val="00286765"/>
    <w:rsid w:val="0029418C"/>
    <w:rsid w:val="002A30FD"/>
    <w:rsid w:val="002A76B1"/>
    <w:rsid w:val="002B158D"/>
    <w:rsid w:val="002B1813"/>
    <w:rsid w:val="002B527F"/>
    <w:rsid w:val="002C09FA"/>
    <w:rsid w:val="002C0DD6"/>
    <w:rsid w:val="002C4129"/>
    <w:rsid w:val="002C6AC3"/>
    <w:rsid w:val="002C7983"/>
    <w:rsid w:val="002D1617"/>
    <w:rsid w:val="002D4E04"/>
    <w:rsid w:val="002E04BD"/>
    <w:rsid w:val="002E3798"/>
    <w:rsid w:val="002E551A"/>
    <w:rsid w:val="002E6973"/>
    <w:rsid w:val="002E7DED"/>
    <w:rsid w:val="002F2CB6"/>
    <w:rsid w:val="002F3858"/>
    <w:rsid w:val="002F5DED"/>
    <w:rsid w:val="002F6C6E"/>
    <w:rsid w:val="002F6F6C"/>
    <w:rsid w:val="002F7930"/>
    <w:rsid w:val="0030115C"/>
    <w:rsid w:val="00302F41"/>
    <w:rsid w:val="00310E0E"/>
    <w:rsid w:val="00311127"/>
    <w:rsid w:val="0031183F"/>
    <w:rsid w:val="0031233A"/>
    <w:rsid w:val="003134BC"/>
    <w:rsid w:val="00313A54"/>
    <w:rsid w:val="0031733D"/>
    <w:rsid w:val="003227DF"/>
    <w:rsid w:val="00330F74"/>
    <w:rsid w:val="0033315A"/>
    <w:rsid w:val="00333343"/>
    <w:rsid w:val="003349EA"/>
    <w:rsid w:val="00334AC0"/>
    <w:rsid w:val="00335323"/>
    <w:rsid w:val="003363D3"/>
    <w:rsid w:val="00351FD8"/>
    <w:rsid w:val="00353B58"/>
    <w:rsid w:val="00354FF5"/>
    <w:rsid w:val="00356789"/>
    <w:rsid w:val="0036094E"/>
    <w:rsid w:val="00361D08"/>
    <w:rsid w:val="0036226A"/>
    <w:rsid w:val="00362831"/>
    <w:rsid w:val="00362B5A"/>
    <w:rsid w:val="00363EDF"/>
    <w:rsid w:val="00364606"/>
    <w:rsid w:val="00367106"/>
    <w:rsid w:val="00367524"/>
    <w:rsid w:val="0037045E"/>
    <w:rsid w:val="0037137C"/>
    <w:rsid w:val="00371756"/>
    <w:rsid w:val="00371781"/>
    <w:rsid w:val="00377026"/>
    <w:rsid w:val="00386E8A"/>
    <w:rsid w:val="00391FE1"/>
    <w:rsid w:val="0039297B"/>
    <w:rsid w:val="0039684A"/>
    <w:rsid w:val="00396EB8"/>
    <w:rsid w:val="003A05E2"/>
    <w:rsid w:val="003B37C9"/>
    <w:rsid w:val="003B6966"/>
    <w:rsid w:val="003B7AEA"/>
    <w:rsid w:val="003C0D3F"/>
    <w:rsid w:val="003C145A"/>
    <w:rsid w:val="003C5E56"/>
    <w:rsid w:val="003C630E"/>
    <w:rsid w:val="003D3361"/>
    <w:rsid w:val="003D342E"/>
    <w:rsid w:val="003D5BCC"/>
    <w:rsid w:val="003D63CD"/>
    <w:rsid w:val="003E0E8C"/>
    <w:rsid w:val="003E6C1B"/>
    <w:rsid w:val="003E761F"/>
    <w:rsid w:val="003F059F"/>
    <w:rsid w:val="003F306D"/>
    <w:rsid w:val="003F36F4"/>
    <w:rsid w:val="003F370C"/>
    <w:rsid w:val="003F3921"/>
    <w:rsid w:val="003F44A0"/>
    <w:rsid w:val="003F5F47"/>
    <w:rsid w:val="00400ED6"/>
    <w:rsid w:val="004038CF"/>
    <w:rsid w:val="00405B5C"/>
    <w:rsid w:val="00413570"/>
    <w:rsid w:val="00413B46"/>
    <w:rsid w:val="00415A46"/>
    <w:rsid w:val="004173B4"/>
    <w:rsid w:val="00421BAE"/>
    <w:rsid w:val="00424988"/>
    <w:rsid w:val="00424C83"/>
    <w:rsid w:val="00424F0D"/>
    <w:rsid w:val="00425CB7"/>
    <w:rsid w:val="00430423"/>
    <w:rsid w:val="00432A13"/>
    <w:rsid w:val="00434189"/>
    <w:rsid w:val="00435660"/>
    <w:rsid w:val="00435B27"/>
    <w:rsid w:val="00436D84"/>
    <w:rsid w:val="00437EC3"/>
    <w:rsid w:val="00445330"/>
    <w:rsid w:val="0044539A"/>
    <w:rsid w:val="00446F86"/>
    <w:rsid w:val="00450BD4"/>
    <w:rsid w:val="00454910"/>
    <w:rsid w:val="0045531A"/>
    <w:rsid w:val="00455C10"/>
    <w:rsid w:val="004622DF"/>
    <w:rsid w:val="004675C0"/>
    <w:rsid w:val="00475A03"/>
    <w:rsid w:val="00475BDC"/>
    <w:rsid w:val="0047674F"/>
    <w:rsid w:val="00480815"/>
    <w:rsid w:val="0048127F"/>
    <w:rsid w:val="004838BF"/>
    <w:rsid w:val="004856C5"/>
    <w:rsid w:val="00485D5E"/>
    <w:rsid w:val="00490C5C"/>
    <w:rsid w:val="00491163"/>
    <w:rsid w:val="00493BE8"/>
    <w:rsid w:val="00495F41"/>
    <w:rsid w:val="004960FD"/>
    <w:rsid w:val="004A600E"/>
    <w:rsid w:val="004A60FC"/>
    <w:rsid w:val="004A6609"/>
    <w:rsid w:val="004B1F5A"/>
    <w:rsid w:val="004B23D1"/>
    <w:rsid w:val="004B7F40"/>
    <w:rsid w:val="004C39EC"/>
    <w:rsid w:val="004C40B8"/>
    <w:rsid w:val="004C5DED"/>
    <w:rsid w:val="004C765A"/>
    <w:rsid w:val="004C7B80"/>
    <w:rsid w:val="004C7CBB"/>
    <w:rsid w:val="004D3A8E"/>
    <w:rsid w:val="004D7610"/>
    <w:rsid w:val="004E0C0D"/>
    <w:rsid w:val="004E3F47"/>
    <w:rsid w:val="004F136E"/>
    <w:rsid w:val="004F7F33"/>
    <w:rsid w:val="00501B8B"/>
    <w:rsid w:val="00503E84"/>
    <w:rsid w:val="005074A9"/>
    <w:rsid w:val="00515330"/>
    <w:rsid w:val="0051537E"/>
    <w:rsid w:val="00515514"/>
    <w:rsid w:val="0051621D"/>
    <w:rsid w:val="00520025"/>
    <w:rsid w:val="0052128D"/>
    <w:rsid w:val="005213A6"/>
    <w:rsid w:val="005215AD"/>
    <w:rsid w:val="00521D24"/>
    <w:rsid w:val="0052240A"/>
    <w:rsid w:val="00526198"/>
    <w:rsid w:val="00531100"/>
    <w:rsid w:val="0053178E"/>
    <w:rsid w:val="00531D3B"/>
    <w:rsid w:val="00535612"/>
    <w:rsid w:val="005356DA"/>
    <w:rsid w:val="00535D01"/>
    <w:rsid w:val="00537A48"/>
    <w:rsid w:val="005412EE"/>
    <w:rsid w:val="00544B89"/>
    <w:rsid w:val="00546FB3"/>
    <w:rsid w:val="0054779B"/>
    <w:rsid w:val="00550489"/>
    <w:rsid w:val="00551509"/>
    <w:rsid w:val="00552C3A"/>
    <w:rsid w:val="00555241"/>
    <w:rsid w:val="00555D0F"/>
    <w:rsid w:val="00556514"/>
    <w:rsid w:val="005578C3"/>
    <w:rsid w:val="00560FA6"/>
    <w:rsid w:val="00563366"/>
    <w:rsid w:val="005668A4"/>
    <w:rsid w:val="005669A3"/>
    <w:rsid w:val="005670F7"/>
    <w:rsid w:val="005706EA"/>
    <w:rsid w:val="005717F8"/>
    <w:rsid w:val="00571AE5"/>
    <w:rsid w:val="00573BBA"/>
    <w:rsid w:val="00573EAB"/>
    <w:rsid w:val="005769D4"/>
    <w:rsid w:val="00583608"/>
    <w:rsid w:val="00583C99"/>
    <w:rsid w:val="0059156A"/>
    <w:rsid w:val="0059658B"/>
    <w:rsid w:val="005A1770"/>
    <w:rsid w:val="005A44D4"/>
    <w:rsid w:val="005B3873"/>
    <w:rsid w:val="005B3DFB"/>
    <w:rsid w:val="005C0268"/>
    <w:rsid w:val="005C2E57"/>
    <w:rsid w:val="005C5D18"/>
    <w:rsid w:val="005C6B89"/>
    <w:rsid w:val="005C7E9C"/>
    <w:rsid w:val="005C7E9F"/>
    <w:rsid w:val="005D110C"/>
    <w:rsid w:val="005D1925"/>
    <w:rsid w:val="005D2658"/>
    <w:rsid w:val="005D76D8"/>
    <w:rsid w:val="005E07B4"/>
    <w:rsid w:val="005E256B"/>
    <w:rsid w:val="005E55E4"/>
    <w:rsid w:val="005E6F3D"/>
    <w:rsid w:val="005F3AA8"/>
    <w:rsid w:val="006047E5"/>
    <w:rsid w:val="00605039"/>
    <w:rsid w:val="006119B1"/>
    <w:rsid w:val="00611D25"/>
    <w:rsid w:val="006156F3"/>
    <w:rsid w:val="00620706"/>
    <w:rsid w:val="006208EC"/>
    <w:rsid w:val="00626216"/>
    <w:rsid w:val="00626ACB"/>
    <w:rsid w:val="00631D5A"/>
    <w:rsid w:val="00632908"/>
    <w:rsid w:val="0063479C"/>
    <w:rsid w:val="006352FD"/>
    <w:rsid w:val="006408B8"/>
    <w:rsid w:val="006439BA"/>
    <w:rsid w:val="00644609"/>
    <w:rsid w:val="00644B57"/>
    <w:rsid w:val="00646BF4"/>
    <w:rsid w:val="00655687"/>
    <w:rsid w:val="0066453C"/>
    <w:rsid w:val="00664FB4"/>
    <w:rsid w:val="00670652"/>
    <w:rsid w:val="00672B48"/>
    <w:rsid w:val="006730F1"/>
    <w:rsid w:val="0067313C"/>
    <w:rsid w:val="006731F7"/>
    <w:rsid w:val="00674E56"/>
    <w:rsid w:val="0067609B"/>
    <w:rsid w:val="0067617C"/>
    <w:rsid w:val="0067705E"/>
    <w:rsid w:val="0068033F"/>
    <w:rsid w:val="00680F4E"/>
    <w:rsid w:val="006837E9"/>
    <w:rsid w:val="00684C57"/>
    <w:rsid w:val="00684DC4"/>
    <w:rsid w:val="006869BD"/>
    <w:rsid w:val="0069369C"/>
    <w:rsid w:val="0069388F"/>
    <w:rsid w:val="006955A9"/>
    <w:rsid w:val="0069572C"/>
    <w:rsid w:val="00696133"/>
    <w:rsid w:val="006A43B9"/>
    <w:rsid w:val="006A46B9"/>
    <w:rsid w:val="006A4C9B"/>
    <w:rsid w:val="006A5E48"/>
    <w:rsid w:val="006A7F68"/>
    <w:rsid w:val="006B6176"/>
    <w:rsid w:val="006C0941"/>
    <w:rsid w:val="006C26FB"/>
    <w:rsid w:val="006C4214"/>
    <w:rsid w:val="006C7DD2"/>
    <w:rsid w:val="006D2796"/>
    <w:rsid w:val="006D4C0F"/>
    <w:rsid w:val="006D54A1"/>
    <w:rsid w:val="006D7E1A"/>
    <w:rsid w:val="006E1113"/>
    <w:rsid w:val="006E1C05"/>
    <w:rsid w:val="006E2307"/>
    <w:rsid w:val="006E3C05"/>
    <w:rsid w:val="006F26BF"/>
    <w:rsid w:val="006F7D8E"/>
    <w:rsid w:val="007015DD"/>
    <w:rsid w:val="00703C80"/>
    <w:rsid w:val="0070414F"/>
    <w:rsid w:val="00706AF8"/>
    <w:rsid w:val="0071109C"/>
    <w:rsid w:val="00711C72"/>
    <w:rsid w:val="0071335F"/>
    <w:rsid w:val="00714D47"/>
    <w:rsid w:val="0071572E"/>
    <w:rsid w:val="00715D39"/>
    <w:rsid w:val="00716990"/>
    <w:rsid w:val="00717B9E"/>
    <w:rsid w:val="0072005E"/>
    <w:rsid w:val="00722BE6"/>
    <w:rsid w:val="00723F49"/>
    <w:rsid w:val="007241AF"/>
    <w:rsid w:val="00725875"/>
    <w:rsid w:val="0073101E"/>
    <w:rsid w:val="00734B1D"/>
    <w:rsid w:val="00735A20"/>
    <w:rsid w:val="007362A3"/>
    <w:rsid w:val="00741EF7"/>
    <w:rsid w:val="00743E0F"/>
    <w:rsid w:val="00745DF3"/>
    <w:rsid w:val="00747C70"/>
    <w:rsid w:val="00747CE8"/>
    <w:rsid w:val="00750CB8"/>
    <w:rsid w:val="007532E1"/>
    <w:rsid w:val="00755929"/>
    <w:rsid w:val="00760949"/>
    <w:rsid w:val="00761577"/>
    <w:rsid w:val="0076173A"/>
    <w:rsid w:val="00762DD4"/>
    <w:rsid w:val="00763BE3"/>
    <w:rsid w:val="00764059"/>
    <w:rsid w:val="00773980"/>
    <w:rsid w:val="00774CA9"/>
    <w:rsid w:val="007769B3"/>
    <w:rsid w:val="00777FE9"/>
    <w:rsid w:val="00782681"/>
    <w:rsid w:val="007829BE"/>
    <w:rsid w:val="00784BDA"/>
    <w:rsid w:val="00784C4A"/>
    <w:rsid w:val="007901BC"/>
    <w:rsid w:val="007938E4"/>
    <w:rsid w:val="007945EA"/>
    <w:rsid w:val="00795423"/>
    <w:rsid w:val="00795CD7"/>
    <w:rsid w:val="007979BE"/>
    <w:rsid w:val="007A23D8"/>
    <w:rsid w:val="007A5A70"/>
    <w:rsid w:val="007A7401"/>
    <w:rsid w:val="007B0853"/>
    <w:rsid w:val="007B191B"/>
    <w:rsid w:val="007B4AA8"/>
    <w:rsid w:val="007B5619"/>
    <w:rsid w:val="007C2A75"/>
    <w:rsid w:val="007C54AC"/>
    <w:rsid w:val="007C563B"/>
    <w:rsid w:val="007C6D90"/>
    <w:rsid w:val="007C7834"/>
    <w:rsid w:val="007C7C88"/>
    <w:rsid w:val="007D2F54"/>
    <w:rsid w:val="007D36AC"/>
    <w:rsid w:val="007D3F6C"/>
    <w:rsid w:val="007D520E"/>
    <w:rsid w:val="007D5CE6"/>
    <w:rsid w:val="007D6199"/>
    <w:rsid w:val="007E1721"/>
    <w:rsid w:val="007E260B"/>
    <w:rsid w:val="007E5CA9"/>
    <w:rsid w:val="007E7DD3"/>
    <w:rsid w:val="007F1EF7"/>
    <w:rsid w:val="007F32AB"/>
    <w:rsid w:val="007F4D39"/>
    <w:rsid w:val="007F5081"/>
    <w:rsid w:val="008048DD"/>
    <w:rsid w:val="00804B47"/>
    <w:rsid w:val="00805BF5"/>
    <w:rsid w:val="00806246"/>
    <w:rsid w:val="0080651D"/>
    <w:rsid w:val="00806A69"/>
    <w:rsid w:val="00806B1E"/>
    <w:rsid w:val="00807D19"/>
    <w:rsid w:val="00812854"/>
    <w:rsid w:val="00814523"/>
    <w:rsid w:val="00817BB9"/>
    <w:rsid w:val="008228E1"/>
    <w:rsid w:val="00823086"/>
    <w:rsid w:val="00824322"/>
    <w:rsid w:val="00825CBC"/>
    <w:rsid w:val="00826EF7"/>
    <w:rsid w:val="00832B95"/>
    <w:rsid w:val="00840D4B"/>
    <w:rsid w:val="0084377B"/>
    <w:rsid w:val="00843F02"/>
    <w:rsid w:val="008445DC"/>
    <w:rsid w:val="00844EA0"/>
    <w:rsid w:val="008463F4"/>
    <w:rsid w:val="00846968"/>
    <w:rsid w:val="008474CB"/>
    <w:rsid w:val="00851270"/>
    <w:rsid w:val="00855EB3"/>
    <w:rsid w:val="008578B4"/>
    <w:rsid w:val="0086509F"/>
    <w:rsid w:val="0086510D"/>
    <w:rsid w:val="00871C6C"/>
    <w:rsid w:val="00872236"/>
    <w:rsid w:val="00872710"/>
    <w:rsid w:val="00872743"/>
    <w:rsid w:val="00873165"/>
    <w:rsid w:val="00873A67"/>
    <w:rsid w:val="00873D93"/>
    <w:rsid w:val="0087492B"/>
    <w:rsid w:val="00875481"/>
    <w:rsid w:val="0087579F"/>
    <w:rsid w:val="008758E1"/>
    <w:rsid w:val="00875CCC"/>
    <w:rsid w:val="00876804"/>
    <w:rsid w:val="00877D6B"/>
    <w:rsid w:val="00882519"/>
    <w:rsid w:val="00882899"/>
    <w:rsid w:val="00884FFA"/>
    <w:rsid w:val="00887DFC"/>
    <w:rsid w:val="008918FD"/>
    <w:rsid w:val="0089490D"/>
    <w:rsid w:val="00895784"/>
    <w:rsid w:val="00896062"/>
    <w:rsid w:val="00896901"/>
    <w:rsid w:val="00896D3A"/>
    <w:rsid w:val="008A04F0"/>
    <w:rsid w:val="008A2823"/>
    <w:rsid w:val="008A6B53"/>
    <w:rsid w:val="008A6DCB"/>
    <w:rsid w:val="008B3CC3"/>
    <w:rsid w:val="008B4F97"/>
    <w:rsid w:val="008B6743"/>
    <w:rsid w:val="008B6852"/>
    <w:rsid w:val="008C02F1"/>
    <w:rsid w:val="008C0D14"/>
    <w:rsid w:val="008C20F9"/>
    <w:rsid w:val="008C32FD"/>
    <w:rsid w:val="008C3479"/>
    <w:rsid w:val="008C505A"/>
    <w:rsid w:val="008C5CAF"/>
    <w:rsid w:val="008C6E0E"/>
    <w:rsid w:val="008C6E75"/>
    <w:rsid w:val="008D5E1D"/>
    <w:rsid w:val="008D60E4"/>
    <w:rsid w:val="008D72E9"/>
    <w:rsid w:val="008E034B"/>
    <w:rsid w:val="008E1599"/>
    <w:rsid w:val="008E1DF1"/>
    <w:rsid w:val="008E39A7"/>
    <w:rsid w:val="008E56D7"/>
    <w:rsid w:val="008E5767"/>
    <w:rsid w:val="008E654A"/>
    <w:rsid w:val="008F3144"/>
    <w:rsid w:val="008F4CA8"/>
    <w:rsid w:val="008F4CF8"/>
    <w:rsid w:val="008F5040"/>
    <w:rsid w:val="008F6347"/>
    <w:rsid w:val="008F677F"/>
    <w:rsid w:val="008F7C52"/>
    <w:rsid w:val="00901E45"/>
    <w:rsid w:val="00906343"/>
    <w:rsid w:val="009103DC"/>
    <w:rsid w:val="0091241C"/>
    <w:rsid w:val="00915016"/>
    <w:rsid w:val="00915BB7"/>
    <w:rsid w:val="00915C33"/>
    <w:rsid w:val="009166E7"/>
    <w:rsid w:val="009173AB"/>
    <w:rsid w:val="00921B23"/>
    <w:rsid w:val="00922799"/>
    <w:rsid w:val="009253CD"/>
    <w:rsid w:val="0093027B"/>
    <w:rsid w:val="0093198B"/>
    <w:rsid w:val="00931C01"/>
    <w:rsid w:val="00933CD8"/>
    <w:rsid w:val="0094084B"/>
    <w:rsid w:val="00941282"/>
    <w:rsid w:val="00942209"/>
    <w:rsid w:val="00943B67"/>
    <w:rsid w:val="00944F46"/>
    <w:rsid w:val="00945EE8"/>
    <w:rsid w:val="00950AFF"/>
    <w:rsid w:val="00952A78"/>
    <w:rsid w:val="009544D5"/>
    <w:rsid w:val="00954D58"/>
    <w:rsid w:val="00957E6F"/>
    <w:rsid w:val="0096087E"/>
    <w:rsid w:val="00960B43"/>
    <w:rsid w:val="0096197A"/>
    <w:rsid w:val="00963896"/>
    <w:rsid w:val="0096748A"/>
    <w:rsid w:val="0097486A"/>
    <w:rsid w:val="00975BA7"/>
    <w:rsid w:val="00975DD5"/>
    <w:rsid w:val="00976638"/>
    <w:rsid w:val="00976A52"/>
    <w:rsid w:val="0098023C"/>
    <w:rsid w:val="00980F36"/>
    <w:rsid w:val="00981B76"/>
    <w:rsid w:val="00983154"/>
    <w:rsid w:val="0098462F"/>
    <w:rsid w:val="00984C48"/>
    <w:rsid w:val="00985935"/>
    <w:rsid w:val="00991BCF"/>
    <w:rsid w:val="00991D32"/>
    <w:rsid w:val="00995B27"/>
    <w:rsid w:val="00997D33"/>
    <w:rsid w:val="009B06FB"/>
    <w:rsid w:val="009B0A9D"/>
    <w:rsid w:val="009B4A56"/>
    <w:rsid w:val="009B6448"/>
    <w:rsid w:val="009B7D56"/>
    <w:rsid w:val="009C2308"/>
    <w:rsid w:val="009C2AFC"/>
    <w:rsid w:val="009C3B70"/>
    <w:rsid w:val="009C5AF3"/>
    <w:rsid w:val="009C5BBF"/>
    <w:rsid w:val="009C7363"/>
    <w:rsid w:val="009D2CAB"/>
    <w:rsid w:val="009D30FE"/>
    <w:rsid w:val="009D42BD"/>
    <w:rsid w:val="009D7BD6"/>
    <w:rsid w:val="009E4A2B"/>
    <w:rsid w:val="009F0843"/>
    <w:rsid w:val="009F2726"/>
    <w:rsid w:val="009F2A17"/>
    <w:rsid w:val="00A0081F"/>
    <w:rsid w:val="00A00F67"/>
    <w:rsid w:val="00A01702"/>
    <w:rsid w:val="00A01909"/>
    <w:rsid w:val="00A02021"/>
    <w:rsid w:val="00A02082"/>
    <w:rsid w:val="00A068D5"/>
    <w:rsid w:val="00A1038B"/>
    <w:rsid w:val="00A12064"/>
    <w:rsid w:val="00A1232B"/>
    <w:rsid w:val="00A12DD1"/>
    <w:rsid w:val="00A137B7"/>
    <w:rsid w:val="00A13EC8"/>
    <w:rsid w:val="00A24A46"/>
    <w:rsid w:val="00A25C5D"/>
    <w:rsid w:val="00A25CD5"/>
    <w:rsid w:val="00A2635E"/>
    <w:rsid w:val="00A276CA"/>
    <w:rsid w:val="00A2778B"/>
    <w:rsid w:val="00A27896"/>
    <w:rsid w:val="00A30952"/>
    <w:rsid w:val="00A34565"/>
    <w:rsid w:val="00A34746"/>
    <w:rsid w:val="00A360C2"/>
    <w:rsid w:val="00A361E0"/>
    <w:rsid w:val="00A42840"/>
    <w:rsid w:val="00A4591A"/>
    <w:rsid w:val="00A46A7C"/>
    <w:rsid w:val="00A46F51"/>
    <w:rsid w:val="00A53474"/>
    <w:rsid w:val="00A55A19"/>
    <w:rsid w:val="00A643CE"/>
    <w:rsid w:val="00A6724E"/>
    <w:rsid w:val="00A67FA8"/>
    <w:rsid w:val="00A7052A"/>
    <w:rsid w:val="00A73A19"/>
    <w:rsid w:val="00A75816"/>
    <w:rsid w:val="00A75DB3"/>
    <w:rsid w:val="00A76780"/>
    <w:rsid w:val="00A77C58"/>
    <w:rsid w:val="00A8044A"/>
    <w:rsid w:val="00A81432"/>
    <w:rsid w:val="00A831B3"/>
    <w:rsid w:val="00A85274"/>
    <w:rsid w:val="00A90D8F"/>
    <w:rsid w:val="00A91FF1"/>
    <w:rsid w:val="00A925F1"/>
    <w:rsid w:val="00A92B1E"/>
    <w:rsid w:val="00AA0C72"/>
    <w:rsid w:val="00AA2177"/>
    <w:rsid w:val="00AA34C5"/>
    <w:rsid w:val="00AA3C51"/>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4320"/>
    <w:rsid w:val="00B34F11"/>
    <w:rsid w:val="00B358B5"/>
    <w:rsid w:val="00B35BE0"/>
    <w:rsid w:val="00B35EBA"/>
    <w:rsid w:val="00B36530"/>
    <w:rsid w:val="00B372ED"/>
    <w:rsid w:val="00B41BF3"/>
    <w:rsid w:val="00B4395C"/>
    <w:rsid w:val="00B43F00"/>
    <w:rsid w:val="00B509A1"/>
    <w:rsid w:val="00B509E6"/>
    <w:rsid w:val="00B52ACE"/>
    <w:rsid w:val="00B52C17"/>
    <w:rsid w:val="00B53F19"/>
    <w:rsid w:val="00B56B90"/>
    <w:rsid w:val="00B57100"/>
    <w:rsid w:val="00B6346E"/>
    <w:rsid w:val="00B65FD0"/>
    <w:rsid w:val="00B67B40"/>
    <w:rsid w:val="00B71811"/>
    <w:rsid w:val="00B7357E"/>
    <w:rsid w:val="00B7381F"/>
    <w:rsid w:val="00B73C9D"/>
    <w:rsid w:val="00B7697F"/>
    <w:rsid w:val="00B806BC"/>
    <w:rsid w:val="00B82EBC"/>
    <w:rsid w:val="00B850AA"/>
    <w:rsid w:val="00B85B06"/>
    <w:rsid w:val="00B85BF1"/>
    <w:rsid w:val="00B90CFC"/>
    <w:rsid w:val="00B91D6F"/>
    <w:rsid w:val="00B93CC3"/>
    <w:rsid w:val="00B94474"/>
    <w:rsid w:val="00B963D1"/>
    <w:rsid w:val="00BA09CB"/>
    <w:rsid w:val="00BA0C7D"/>
    <w:rsid w:val="00BA1452"/>
    <w:rsid w:val="00BA2206"/>
    <w:rsid w:val="00BA3FAD"/>
    <w:rsid w:val="00BA47BF"/>
    <w:rsid w:val="00BA521F"/>
    <w:rsid w:val="00BB206A"/>
    <w:rsid w:val="00BB2077"/>
    <w:rsid w:val="00BB38C0"/>
    <w:rsid w:val="00BC64C0"/>
    <w:rsid w:val="00BC6E13"/>
    <w:rsid w:val="00BC72F1"/>
    <w:rsid w:val="00BD7F59"/>
    <w:rsid w:val="00BE2A9B"/>
    <w:rsid w:val="00BE7921"/>
    <w:rsid w:val="00BF09EE"/>
    <w:rsid w:val="00BF19AB"/>
    <w:rsid w:val="00BF2E3F"/>
    <w:rsid w:val="00BF4ADE"/>
    <w:rsid w:val="00BF53CA"/>
    <w:rsid w:val="00BF6BB2"/>
    <w:rsid w:val="00C00012"/>
    <w:rsid w:val="00C00227"/>
    <w:rsid w:val="00C0139E"/>
    <w:rsid w:val="00C017C3"/>
    <w:rsid w:val="00C02A92"/>
    <w:rsid w:val="00C02CBC"/>
    <w:rsid w:val="00C044E7"/>
    <w:rsid w:val="00C050FC"/>
    <w:rsid w:val="00C11D46"/>
    <w:rsid w:val="00C21958"/>
    <w:rsid w:val="00C21E89"/>
    <w:rsid w:val="00C22E6C"/>
    <w:rsid w:val="00C23B54"/>
    <w:rsid w:val="00C25265"/>
    <w:rsid w:val="00C337AC"/>
    <w:rsid w:val="00C33B09"/>
    <w:rsid w:val="00C36235"/>
    <w:rsid w:val="00C40DA3"/>
    <w:rsid w:val="00C4252B"/>
    <w:rsid w:val="00C468C1"/>
    <w:rsid w:val="00C545F2"/>
    <w:rsid w:val="00C54CBD"/>
    <w:rsid w:val="00C5697D"/>
    <w:rsid w:val="00C6017E"/>
    <w:rsid w:val="00C61641"/>
    <w:rsid w:val="00C630A2"/>
    <w:rsid w:val="00C65616"/>
    <w:rsid w:val="00C6601A"/>
    <w:rsid w:val="00C7438A"/>
    <w:rsid w:val="00C75644"/>
    <w:rsid w:val="00C81076"/>
    <w:rsid w:val="00C83C0A"/>
    <w:rsid w:val="00C851D1"/>
    <w:rsid w:val="00C86289"/>
    <w:rsid w:val="00C862B2"/>
    <w:rsid w:val="00C86869"/>
    <w:rsid w:val="00C87EC3"/>
    <w:rsid w:val="00C92BA3"/>
    <w:rsid w:val="00C92CF4"/>
    <w:rsid w:val="00C931A1"/>
    <w:rsid w:val="00C963F8"/>
    <w:rsid w:val="00C96487"/>
    <w:rsid w:val="00C978C1"/>
    <w:rsid w:val="00CA1927"/>
    <w:rsid w:val="00CA4056"/>
    <w:rsid w:val="00CA7D6D"/>
    <w:rsid w:val="00CB03A0"/>
    <w:rsid w:val="00CB151E"/>
    <w:rsid w:val="00CB349A"/>
    <w:rsid w:val="00CB4C6E"/>
    <w:rsid w:val="00CB5449"/>
    <w:rsid w:val="00CC1EF7"/>
    <w:rsid w:val="00CC27F9"/>
    <w:rsid w:val="00CC5730"/>
    <w:rsid w:val="00CC7471"/>
    <w:rsid w:val="00CD2AA6"/>
    <w:rsid w:val="00CD5600"/>
    <w:rsid w:val="00CD5F10"/>
    <w:rsid w:val="00CE2587"/>
    <w:rsid w:val="00CE2917"/>
    <w:rsid w:val="00CE492E"/>
    <w:rsid w:val="00CF0B45"/>
    <w:rsid w:val="00CF0C8D"/>
    <w:rsid w:val="00CF0CD0"/>
    <w:rsid w:val="00CF3F10"/>
    <w:rsid w:val="00D0104A"/>
    <w:rsid w:val="00D02244"/>
    <w:rsid w:val="00D04089"/>
    <w:rsid w:val="00D06568"/>
    <w:rsid w:val="00D0697C"/>
    <w:rsid w:val="00D06CAD"/>
    <w:rsid w:val="00D10B3A"/>
    <w:rsid w:val="00D13144"/>
    <w:rsid w:val="00D13230"/>
    <w:rsid w:val="00D1544B"/>
    <w:rsid w:val="00D21CAF"/>
    <w:rsid w:val="00D222D1"/>
    <w:rsid w:val="00D2299F"/>
    <w:rsid w:val="00D22FC5"/>
    <w:rsid w:val="00D24C74"/>
    <w:rsid w:val="00D25F83"/>
    <w:rsid w:val="00D31929"/>
    <w:rsid w:val="00D32236"/>
    <w:rsid w:val="00D32335"/>
    <w:rsid w:val="00D3311C"/>
    <w:rsid w:val="00D40774"/>
    <w:rsid w:val="00D437CB"/>
    <w:rsid w:val="00D44457"/>
    <w:rsid w:val="00D445B1"/>
    <w:rsid w:val="00D460E7"/>
    <w:rsid w:val="00D46430"/>
    <w:rsid w:val="00D467F5"/>
    <w:rsid w:val="00D50E33"/>
    <w:rsid w:val="00D5599C"/>
    <w:rsid w:val="00D55C10"/>
    <w:rsid w:val="00D55C2B"/>
    <w:rsid w:val="00D610B7"/>
    <w:rsid w:val="00D62A0B"/>
    <w:rsid w:val="00D6398C"/>
    <w:rsid w:val="00D672DB"/>
    <w:rsid w:val="00D731E5"/>
    <w:rsid w:val="00D75ADB"/>
    <w:rsid w:val="00D81D0F"/>
    <w:rsid w:val="00D82254"/>
    <w:rsid w:val="00D8261D"/>
    <w:rsid w:val="00D8282F"/>
    <w:rsid w:val="00D843D3"/>
    <w:rsid w:val="00D867B6"/>
    <w:rsid w:val="00D86FF9"/>
    <w:rsid w:val="00D908CC"/>
    <w:rsid w:val="00D94C3E"/>
    <w:rsid w:val="00DA0568"/>
    <w:rsid w:val="00DA1593"/>
    <w:rsid w:val="00DA3F23"/>
    <w:rsid w:val="00DA54D9"/>
    <w:rsid w:val="00DA66AF"/>
    <w:rsid w:val="00DB4B64"/>
    <w:rsid w:val="00DB62CD"/>
    <w:rsid w:val="00DB7531"/>
    <w:rsid w:val="00DC0FF6"/>
    <w:rsid w:val="00DC34C1"/>
    <w:rsid w:val="00DC46ED"/>
    <w:rsid w:val="00DC6F71"/>
    <w:rsid w:val="00DD0190"/>
    <w:rsid w:val="00DD0C64"/>
    <w:rsid w:val="00DD4858"/>
    <w:rsid w:val="00DD5C7B"/>
    <w:rsid w:val="00DD7540"/>
    <w:rsid w:val="00DE11E5"/>
    <w:rsid w:val="00DE1E9F"/>
    <w:rsid w:val="00DE2C44"/>
    <w:rsid w:val="00DE4A89"/>
    <w:rsid w:val="00DE67B6"/>
    <w:rsid w:val="00DF049F"/>
    <w:rsid w:val="00DF29C8"/>
    <w:rsid w:val="00DF52B6"/>
    <w:rsid w:val="00DF6FA5"/>
    <w:rsid w:val="00DF7BCC"/>
    <w:rsid w:val="00E00409"/>
    <w:rsid w:val="00E00631"/>
    <w:rsid w:val="00E00D52"/>
    <w:rsid w:val="00E05AEB"/>
    <w:rsid w:val="00E10F0A"/>
    <w:rsid w:val="00E12D56"/>
    <w:rsid w:val="00E15149"/>
    <w:rsid w:val="00E230A8"/>
    <w:rsid w:val="00E24D55"/>
    <w:rsid w:val="00E260DC"/>
    <w:rsid w:val="00E26CAC"/>
    <w:rsid w:val="00E276AB"/>
    <w:rsid w:val="00E33202"/>
    <w:rsid w:val="00E33789"/>
    <w:rsid w:val="00E34755"/>
    <w:rsid w:val="00E3629F"/>
    <w:rsid w:val="00E367E8"/>
    <w:rsid w:val="00E466E9"/>
    <w:rsid w:val="00E507B6"/>
    <w:rsid w:val="00E511F1"/>
    <w:rsid w:val="00E512FC"/>
    <w:rsid w:val="00E51E1E"/>
    <w:rsid w:val="00E55DF2"/>
    <w:rsid w:val="00E56D95"/>
    <w:rsid w:val="00E61D33"/>
    <w:rsid w:val="00E636AE"/>
    <w:rsid w:val="00E703C3"/>
    <w:rsid w:val="00E70853"/>
    <w:rsid w:val="00E70B4E"/>
    <w:rsid w:val="00E75AC7"/>
    <w:rsid w:val="00E761C6"/>
    <w:rsid w:val="00E773F3"/>
    <w:rsid w:val="00E80DEF"/>
    <w:rsid w:val="00E817A4"/>
    <w:rsid w:val="00E82FEB"/>
    <w:rsid w:val="00E842CA"/>
    <w:rsid w:val="00E85902"/>
    <w:rsid w:val="00E86B68"/>
    <w:rsid w:val="00E90CFB"/>
    <w:rsid w:val="00E9117C"/>
    <w:rsid w:val="00E9442D"/>
    <w:rsid w:val="00E9631D"/>
    <w:rsid w:val="00E97A8A"/>
    <w:rsid w:val="00EA24CD"/>
    <w:rsid w:val="00EA2E63"/>
    <w:rsid w:val="00EA5020"/>
    <w:rsid w:val="00EA6036"/>
    <w:rsid w:val="00EA6E83"/>
    <w:rsid w:val="00EA783D"/>
    <w:rsid w:val="00EA7935"/>
    <w:rsid w:val="00EA7B2F"/>
    <w:rsid w:val="00EB003B"/>
    <w:rsid w:val="00EB091F"/>
    <w:rsid w:val="00EB337A"/>
    <w:rsid w:val="00EB3E0A"/>
    <w:rsid w:val="00EB4EDC"/>
    <w:rsid w:val="00EC0EDB"/>
    <w:rsid w:val="00EC37A2"/>
    <w:rsid w:val="00EC45C9"/>
    <w:rsid w:val="00EC5290"/>
    <w:rsid w:val="00EC71E2"/>
    <w:rsid w:val="00ED4640"/>
    <w:rsid w:val="00ED742D"/>
    <w:rsid w:val="00EE1E3F"/>
    <w:rsid w:val="00EE34B2"/>
    <w:rsid w:val="00EF0761"/>
    <w:rsid w:val="00EF2F0B"/>
    <w:rsid w:val="00EF46BF"/>
    <w:rsid w:val="00EF5524"/>
    <w:rsid w:val="00EF6F94"/>
    <w:rsid w:val="00F008CD"/>
    <w:rsid w:val="00F04F79"/>
    <w:rsid w:val="00F0663A"/>
    <w:rsid w:val="00F10DB7"/>
    <w:rsid w:val="00F11C7E"/>
    <w:rsid w:val="00F12E61"/>
    <w:rsid w:val="00F13DB8"/>
    <w:rsid w:val="00F14D05"/>
    <w:rsid w:val="00F20B49"/>
    <w:rsid w:val="00F2254C"/>
    <w:rsid w:val="00F230E3"/>
    <w:rsid w:val="00F274CC"/>
    <w:rsid w:val="00F30945"/>
    <w:rsid w:val="00F36FB0"/>
    <w:rsid w:val="00F37FA4"/>
    <w:rsid w:val="00F419AD"/>
    <w:rsid w:val="00F43F5D"/>
    <w:rsid w:val="00F452E1"/>
    <w:rsid w:val="00F45591"/>
    <w:rsid w:val="00F4564B"/>
    <w:rsid w:val="00F45CC5"/>
    <w:rsid w:val="00F47884"/>
    <w:rsid w:val="00F506B1"/>
    <w:rsid w:val="00F50B49"/>
    <w:rsid w:val="00F5446C"/>
    <w:rsid w:val="00F5552D"/>
    <w:rsid w:val="00F56E1C"/>
    <w:rsid w:val="00F57DAF"/>
    <w:rsid w:val="00F6167A"/>
    <w:rsid w:val="00F6323A"/>
    <w:rsid w:val="00F63A48"/>
    <w:rsid w:val="00F64DBB"/>
    <w:rsid w:val="00F65A23"/>
    <w:rsid w:val="00F667E8"/>
    <w:rsid w:val="00F70815"/>
    <w:rsid w:val="00F72714"/>
    <w:rsid w:val="00F72DBF"/>
    <w:rsid w:val="00F73793"/>
    <w:rsid w:val="00F75B52"/>
    <w:rsid w:val="00F767A3"/>
    <w:rsid w:val="00F81A69"/>
    <w:rsid w:val="00F82838"/>
    <w:rsid w:val="00F82BAA"/>
    <w:rsid w:val="00F93482"/>
    <w:rsid w:val="00F93576"/>
    <w:rsid w:val="00F9385F"/>
    <w:rsid w:val="00FA0608"/>
    <w:rsid w:val="00FA0D20"/>
    <w:rsid w:val="00FA2C1C"/>
    <w:rsid w:val="00FA49C1"/>
    <w:rsid w:val="00FA588E"/>
    <w:rsid w:val="00FA7225"/>
    <w:rsid w:val="00FA7C73"/>
    <w:rsid w:val="00FB37C6"/>
    <w:rsid w:val="00FB60B0"/>
    <w:rsid w:val="00FB675E"/>
    <w:rsid w:val="00FC5030"/>
    <w:rsid w:val="00FC6B94"/>
    <w:rsid w:val="00FC731A"/>
    <w:rsid w:val="00FD2961"/>
    <w:rsid w:val="00FE3A09"/>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 w:type="paragraph" w:customStyle="1" w:styleId="font-claude-response-body">
    <w:name w:val="font-claude-response-body"/>
    <w:basedOn w:val="Standard"/>
    <w:rsid w:val="007D6199"/>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basedOn w:val="Absatz-Standardschriftart"/>
    <w:uiPriority w:val="22"/>
    <w:qFormat/>
    <w:rsid w:val="007D6199"/>
    <w:rPr>
      <w:b/>
      <w:bCs/>
    </w:rPr>
  </w:style>
  <w:style w:type="character" w:styleId="Hervorhebung">
    <w:name w:val="Emphasis"/>
    <w:basedOn w:val="Absatz-Standardschriftart"/>
    <w:uiPriority w:val="20"/>
    <w:qFormat/>
    <w:rsid w:val="007D61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hyperlink" Target="http://www.wiesheu.d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coba-aftersales.com" TargetMode="Externa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yperlink" Target="http://www.wiesheu.de"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julia.ruemmele@wiesheu.de" TargetMode="External"/><Relationship Id="rId20" Type="http://schemas.openxmlformats.org/officeDocument/2006/relationships/hyperlink" Target="http://www.atollspeed.eu" TargetMode="External"/><Relationship Id="rId29"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press-n-relations.amid-pr.com/AMID-PR/searchresult/searchresult.xhtml?jobId=276831&amp;searchType=lightbox&amp;loadDetailAfterUpload=true"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comments" Target="comments.xml"/><Relationship Id="rId19" Type="http://schemas.openxmlformats.org/officeDocument/2006/relationships/hyperlink" Target="http://www.wachtel.de"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press-n-relations.amid-pr.com/AMID-PR/de/instance/ko/Willkommen.xhtml?oid=1904" TargetMode="External"/><Relationship Id="rId22" Type="http://schemas.openxmlformats.org/officeDocument/2006/relationships/header" Target="header1.xml"/><Relationship Id="rId27"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a7f2c65c93330092c9b739c421ff19f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55abe748cd93671ee05a73f2e966f260"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A749FC6A-9AC1-49A8-9E2C-973B33B409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1061</Words>
  <Characters>6690</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7736</CharactersWithSpaces>
  <SharedDoc>false</SharedDoc>
  <HLinks>
    <vt:vector size="30" baseType="variant">
      <vt:variant>
        <vt:i4>6684796</vt:i4>
      </vt:variant>
      <vt:variant>
        <vt:i4>12</vt:i4>
      </vt:variant>
      <vt:variant>
        <vt:i4>0</vt:i4>
      </vt:variant>
      <vt:variant>
        <vt:i4>5</vt:i4>
      </vt:variant>
      <vt:variant>
        <vt:lpwstr>http://www.coba-aftersales.com/</vt:lpwstr>
      </vt:variant>
      <vt:variant>
        <vt:lpwstr/>
      </vt:variant>
      <vt:variant>
        <vt:i4>7667830</vt:i4>
      </vt:variant>
      <vt:variant>
        <vt:i4>9</vt:i4>
      </vt:variant>
      <vt:variant>
        <vt:i4>0</vt:i4>
      </vt:variant>
      <vt:variant>
        <vt:i4>5</vt:i4>
      </vt:variant>
      <vt:variant>
        <vt:lpwstr>http://www.winnovation-gmbh.de/</vt:lpwstr>
      </vt:variant>
      <vt:variant>
        <vt:lpwstr/>
      </vt:variant>
      <vt:variant>
        <vt:i4>3211372</vt:i4>
      </vt:variant>
      <vt:variant>
        <vt:i4>6</vt:i4>
      </vt:variant>
      <vt:variant>
        <vt:i4>0</vt:i4>
      </vt:variant>
      <vt:variant>
        <vt:i4>5</vt:i4>
      </vt:variant>
      <vt:variant>
        <vt:lpwstr>https://atollspeed.eu/</vt:lpwstr>
      </vt:variant>
      <vt:variant>
        <vt:lpwstr/>
      </vt:variant>
      <vt:variant>
        <vt:i4>7078007</vt:i4>
      </vt:variant>
      <vt:variant>
        <vt:i4>3</vt:i4>
      </vt:variant>
      <vt:variant>
        <vt:i4>0</vt:i4>
      </vt:variant>
      <vt:variant>
        <vt:i4>5</vt:i4>
      </vt:variant>
      <vt:variant>
        <vt:lpwstr>http://www.wachtel.de/</vt:lpwstr>
      </vt:variant>
      <vt:variant>
        <vt:lpwstr/>
      </vt:variant>
      <vt:variant>
        <vt:i4>7274596</vt:i4>
      </vt:variant>
      <vt:variant>
        <vt:i4>0</vt:i4>
      </vt:variant>
      <vt:variant>
        <vt:i4>0</vt:i4>
      </vt:variant>
      <vt:variant>
        <vt:i4>5</vt:i4>
      </vt:variant>
      <vt:variant>
        <vt:lpwstr>http://www.wiesheu.de/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8</cp:revision>
  <cp:lastPrinted>2021-04-11T21:43:00Z</cp:lastPrinted>
  <dcterms:created xsi:type="dcterms:W3CDTF">2026-06-24T07:56:00Z</dcterms:created>
  <dcterms:modified xsi:type="dcterms:W3CDTF">2026-06-30T07:14:00Z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