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6A231C" w:rsidRDefault="00B46453" w:rsidP="00880A34">
      <w:pPr>
        <w:spacing w:line="288" w:lineRule="auto"/>
        <w:outlineLvl w:val="0"/>
        <w:rPr>
          <w:rFonts w:ascii="Helvetica" w:hAnsi="Helvetica"/>
          <w:b/>
        </w:rPr>
      </w:pPr>
      <w:r w:rsidRPr="006A231C">
        <w:rPr>
          <w:rFonts w:ascii="Helvetica" w:hAnsi="Helvetica"/>
          <w:b/>
        </w:rPr>
        <w:t>P</w:t>
      </w:r>
      <w:r w:rsidR="00037D09" w:rsidRPr="006A231C">
        <w:rPr>
          <w:rFonts w:ascii="Helvetica" w:hAnsi="Helvetica"/>
          <w:b/>
        </w:rPr>
        <w:t>RESSEINFORMATION</w:t>
      </w:r>
    </w:p>
    <w:p w14:paraId="46A3CBDB" w14:textId="77777777" w:rsidR="00D46370" w:rsidRPr="006A231C" w:rsidRDefault="00D46370" w:rsidP="00AF2CB9">
      <w:pPr>
        <w:spacing w:line="288" w:lineRule="auto"/>
        <w:rPr>
          <w:rFonts w:ascii="Helvetica" w:hAnsi="Helvetica"/>
          <w:b/>
        </w:rPr>
      </w:pPr>
    </w:p>
    <w:p w14:paraId="14D0714B" w14:textId="0002A77C" w:rsidR="00AF2CB9" w:rsidRDefault="00E455B2" w:rsidP="00AF2CB9">
      <w:pPr>
        <w:spacing w:line="288" w:lineRule="auto"/>
        <w:rPr>
          <w:rFonts w:ascii="Helvetica" w:hAnsi="Helvetica"/>
          <w:sz w:val="20"/>
          <w:szCs w:val="20"/>
        </w:rPr>
      </w:pPr>
      <w:r w:rsidRPr="006A231C">
        <w:rPr>
          <w:rFonts w:ascii="Helvetica" w:hAnsi="Helvetica"/>
          <w:sz w:val="20"/>
          <w:szCs w:val="20"/>
        </w:rPr>
        <w:t>Hamburg</w:t>
      </w:r>
      <w:r w:rsidR="00037D09" w:rsidRPr="006A231C">
        <w:rPr>
          <w:rFonts w:ascii="Helvetica" w:hAnsi="Helvetica"/>
          <w:sz w:val="20"/>
          <w:szCs w:val="20"/>
        </w:rPr>
        <w:t>,</w:t>
      </w:r>
      <w:r w:rsidR="00BF3442" w:rsidRPr="006A231C">
        <w:rPr>
          <w:rFonts w:ascii="Helvetica" w:hAnsi="Helvetica"/>
          <w:sz w:val="20"/>
          <w:szCs w:val="20"/>
        </w:rPr>
        <w:t xml:space="preserve"> </w:t>
      </w:r>
      <w:r w:rsidR="00C341CD">
        <w:rPr>
          <w:rFonts w:ascii="Helvetica" w:hAnsi="Helvetica"/>
          <w:sz w:val="20"/>
          <w:szCs w:val="20"/>
        </w:rPr>
        <w:t>1</w:t>
      </w:r>
      <w:r w:rsidR="003130B9">
        <w:rPr>
          <w:rFonts w:ascii="Helvetica" w:hAnsi="Helvetica"/>
          <w:sz w:val="20"/>
          <w:szCs w:val="20"/>
        </w:rPr>
        <w:t>8</w:t>
      </w:r>
      <w:r w:rsidR="003B0419" w:rsidRPr="00ED5B9F">
        <w:rPr>
          <w:rFonts w:ascii="Helvetica" w:hAnsi="Helvetica"/>
          <w:sz w:val="20"/>
          <w:szCs w:val="20"/>
        </w:rPr>
        <w:t>.</w:t>
      </w:r>
      <w:r w:rsidR="003B0419" w:rsidRPr="006A231C">
        <w:rPr>
          <w:rFonts w:ascii="Helvetica" w:hAnsi="Helvetica"/>
          <w:sz w:val="20"/>
          <w:szCs w:val="20"/>
        </w:rPr>
        <w:t xml:space="preserve"> </w:t>
      </w:r>
      <w:r w:rsidR="00C341CD">
        <w:rPr>
          <w:rFonts w:ascii="Helvetica" w:hAnsi="Helvetica"/>
          <w:sz w:val="20"/>
          <w:szCs w:val="20"/>
        </w:rPr>
        <w:t>Oktober</w:t>
      </w:r>
      <w:r w:rsidR="00D44ABF">
        <w:rPr>
          <w:rFonts w:ascii="Helvetica" w:hAnsi="Helvetica"/>
          <w:sz w:val="20"/>
          <w:szCs w:val="20"/>
        </w:rPr>
        <w:t xml:space="preserve"> </w:t>
      </w:r>
      <w:r w:rsidR="00037D09" w:rsidRPr="006A231C">
        <w:rPr>
          <w:rFonts w:ascii="Helvetica" w:hAnsi="Helvetica"/>
          <w:sz w:val="20"/>
          <w:szCs w:val="20"/>
        </w:rPr>
        <w:t>20</w:t>
      </w:r>
      <w:r w:rsidR="00A95484" w:rsidRPr="006A231C">
        <w:rPr>
          <w:rFonts w:ascii="Helvetica" w:hAnsi="Helvetica"/>
          <w:sz w:val="20"/>
          <w:szCs w:val="20"/>
        </w:rPr>
        <w:t>2</w:t>
      </w:r>
      <w:r w:rsidR="003B0419" w:rsidRPr="006A231C">
        <w:rPr>
          <w:rFonts w:ascii="Helvetica" w:hAnsi="Helvetica"/>
          <w:sz w:val="20"/>
          <w:szCs w:val="20"/>
        </w:rPr>
        <w:t>2</w:t>
      </w:r>
    </w:p>
    <w:p w14:paraId="090163CF" w14:textId="155EBA05" w:rsidR="00923D13" w:rsidRDefault="00923D13" w:rsidP="00AF2CB9">
      <w:pPr>
        <w:spacing w:line="288" w:lineRule="auto"/>
        <w:rPr>
          <w:rFonts w:ascii="Helvetica" w:hAnsi="Helvetica"/>
          <w:sz w:val="20"/>
          <w:szCs w:val="20"/>
        </w:rPr>
      </w:pPr>
    </w:p>
    <w:p w14:paraId="69E7499D" w14:textId="38CF6E7F" w:rsidR="00923D13" w:rsidRPr="00811E18" w:rsidRDefault="00923D13" w:rsidP="00923D13">
      <w:pPr>
        <w:adjustRightInd w:val="0"/>
        <w:spacing w:line="288" w:lineRule="auto"/>
        <w:ind w:right="1132"/>
        <w:rPr>
          <w:rFonts w:ascii="Helvetica" w:hAnsi="Helvetica"/>
          <w:sz w:val="20"/>
        </w:rPr>
      </w:pPr>
      <w:proofErr w:type="spellStart"/>
      <w:r>
        <w:rPr>
          <w:rFonts w:ascii="Helvetica" w:hAnsi="Helvetica"/>
          <w:sz w:val="20"/>
        </w:rPr>
        <w:t>it-sa</w:t>
      </w:r>
      <w:proofErr w:type="spellEnd"/>
      <w:r>
        <w:rPr>
          <w:rFonts w:ascii="Helvetica" w:hAnsi="Helvetica"/>
          <w:sz w:val="20"/>
        </w:rPr>
        <w:t>, 25. bis 27</w:t>
      </w:r>
      <w:r w:rsidRPr="00BB4C88">
        <w:rPr>
          <w:rFonts w:ascii="Helvetica" w:hAnsi="Helvetica"/>
          <w:sz w:val="20"/>
        </w:rPr>
        <w:t xml:space="preserve">. </w:t>
      </w:r>
      <w:r>
        <w:rPr>
          <w:rFonts w:ascii="Helvetica" w:hAnsi="Helvetica"/>
          <w:sz w:val="20"/>
        </w:rPr>
        <w:t>Oktober</w:t>
      </w:r>
      <w:r w:rsidRPr="00BB4C88">
        <w:rPr>
          <w:rFonts w:ascii="Helvetica" w:hAnsi="Helvetica"/>
          <w:sz w:val="20"/>
        </w:rPr>
        <w:t xml:space="preserve"> 20</w:t>
      </w:r>
      <w:r>
        <w:rPr>
          <w:rFonts w:ascii="Helvetica" w:hAnsi="Helvetica"/>
          <w:sz w:val="20"/>
        </w:rPr>
        <w:t>22</w:t>
      </w:r>
      <w:r w:rsidRPr="00BB4C88">
        <w:rPr>
          <w:rFonts w:ascii="Helvetica" w:hAnsi="Helvetica"/>
          <w:sz w:val="20"/>
        </w:rPr>
        <w:t xml:space="preserve"> in </w:t>
      </w:r>
      <w:r>
        <w:rPr>
          <w:rFonts w:ascii="Helvetica" w:hAnsi="Helvetica"/>
          <w:sz w:val="20"/>
        </w:rPr>
        <w:t>Nürnberg – Halle 7</w:t>
      </w:r>
      <w:r w:rsidRPr="00BB4C88">
        <w:rPr>
          <w:rFonts w:ascii="Helvetica" w:hAnsi="Helvetica"/>
          <w:sz w:val="20"/>
        </w:rPr>
        <w:t xml:space="preserve">, Stand </w:t>
      </w:r>
      <w:r>
        <w:rPr>
          <w:rFonts w:ascii="Helvetica" w:hAnsi="Helvetica"/>
          <w:sz w:val="20"/>
        </w:rPr>
        <w:t>324</w:t>
      </w:r>
    </w:p>
    <w:p w14:paraId="1B9710D5" w14:textId="77777777" w:rsidR="005003B0" w:rsidRPr="006A231C" w:rsidRDefault="005003B0" w:rsidP="00A75D14">
      <w:pPr>
        <w:tabs>
          <w:tab w:val="left" w:pos="6946"/>
          <w:tab w:val="left" w:pos="7088"/>
        </w:tabs>
        <w:spacing w:line="288" w:lineRule="auto"/>
        <w:ind w:right="2127"/>
        <w:rPr>
          <w:rFonts w:ascii="Helvetica" w:hAnsi="Helvetica"/>
        </w:rPr>
      </w:pPr>
    </w:p>
    <w:p w14:paraId="63AD26CB" w14:textId="272B00DF" w:rsidR="00CD1DD9" w:rsidRPr="00CD1DD9" w:rsidRDefault="00425CFD" w:rsidP="00CD1DD9">
      <w:pPr>
        <w:spacing w:line="288" w:lineRule="auto"/>
        <w:ind w:right="1135"/>
        <w:rPr>
          <w:rFonts w:ascii="Helvetica" w:hAnsi="Helvetica"/>
          <w:b/>
          <w:bCs/>
        </w:rPr>
      </w:pPr>
      <w:proofErr w:type="spellStart"/>
      <w:r>
        <w:rPr>
          <w:rFonts w:ascii="Helvetica" w:hAnsi="Helvetica"/>
          <w:b/>
          <w:bCs/>
        </w:rPr>
        <w:t>Managed</w:t>
      </w:r>
      <w:proofErr w:type="spellEnd"/>
      <w:r>
        <w:rPr>
          <w:rFonts w:ascii="Helvetica" w:hAnsi="Helvetica"/>
          <w:b/>
          <w:bCs/>
        </w:rPr>
        <w:t xml:space="preserve"> Security Services </w:t>
      </w:r>
      <w:r w:rsidR="003F3303">
        <w:rPr>
          <w:rFonts w:ascii="Helvetica" w:hAnsi="Helvetica"/>
          <w:b/>
          <w:bCs/>
        </w:rPr>
        <w:t>in der praktischen Umsetzung</w:t>
      </w:r>
    </w:p>
    <w:p w14:paraId="441FC8F2" w14:textId="780A40E0" w:rsidR="00CD1DD9" w:rsidRPr="00CD1DD9" w:rsidRDefault="00370F76" w:rsidP="00CD1DD9">
      <w:pPr>
        <w:tabs>
          <w:tab w:val="left" w:pos="8222"/>
        </w:tabs>
        <w:spacing w:line="288" w:lineRule="auto"/>
        <w:ind w:right="1276"/>
        <w:rPr>
          <w:rFonts w:ascii="Helvetica" w:hAnsi="Helvetica"/>
          <w:b/>
          <w:bCs/>
          <w:iCs/>
          <w:sz w:val="20"/>
          <w:szCs w:val="20"/>
        </w:rPr>
      </w:pPr>
      <w:r>
        <w:rPr>
          <w:rFonts w:ascii="Helvetica" w:hAnsi="Helvetica"/>
          <w:b/>
          <w:bCs/>
          <w:iCs/>
          <w:sz w:val="20"/>
          <w:szCs w:val="20"/>
        </w:rPr>
        <w:t xml:space="preserve">WatchGuard legt zur </w:t>
      </w:r>
      <w:proofErr w:type="spellStart"/>
      <w:r>
        <w:rPr>
          <w:rFonts w:ascii="Helvetica" w:hAnsi="Helvetica"/>
          <w:b/>
          <w:bCs/>
          <w:iCs/>
          <w:sz w:val="20"/>
          <w:szCs w:val="20"/>
        </w:rPr>
        <w:t>it-sa</w:t>
      </w:r>
      <w:proofErr w:type="spellEnd"/>
      <w:r>
        <w:rPr>
          <w:rFonts w:ascii="Helvetica" w:hAnsi="Helvetica"/>
          <w:b/>
          <w:bCs/>
          <w:iCs/>
          <w:sz w:val="20"/>
          <w:szCs w:val="20"/>
        </w:rPr>
        <w:t xml:space="preserve"> den Schwerpunkt auf die Unified Security </w:t>
      </w:r>
      <w:proofErr w:type="spellStart"/>
      <w:r>
        <w:rPr>
          <w:rFonts w:ascii="Helvetica" w:hAnsi="Helvetica"/>
          <w:b/>
          <w:bCs/>
          <w:iCs/>
          <w:sz w:val="20"/>
          <w:szCs w:val="20"/>
        </w:rPr>
        <w:t>Platform</w:t>
      </w:r>
      <w:proofErr w:type="spellEnd"/>
    </w:p>
    <w:p w14:paraId="53ACA909" w14:textId="77777777" w:rsidR="00B44E2B" w:rsidRPr="006A231C" w:rsidRDefault="00B44E2B" w:rsidP="00591512">
      <w:pPr>
        <w:spacing w:line="288" w:lineRule="auto"/>
        <w:ind w:right="1135"/>
        <w:rPr>
          <w:rFonts w:ascii="Helvetica" w:hAnsi="Helvetica"/>
          <w:b/>
          <w:bCs/>
          <w:color w:val="000000" w:themeColor="text1"/>
          <w:sz w:val="20"/>
          <w:szCs w:val="20"/>
        </w:rPr>
      </w:pPr>
    </w:p>
    <w:p w14:paraId="2E4C2800" w14:textId="66C2F199" w:rsidR="00443B0E" w:rsidRDefault="00645B7F" w:rsidP="00443B0E">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Der diesjährige </w:t>
      </w:r>
      <w:proofErr w:type="spellStart"/>
      <w:r>
        <w:rPr>
          <w:rFonts w:ascii="Helvetica" w:hAnsi="Helvetica"/>
          <w:b/>
          <w:bCs/>
          <w:color w:val="000000" w:themeColor="text1"/>
          <w:sz w:val="20"/>
          <w:szCs w:val="20"/>
        </w:rPr>
        <w:t>it</w:t>
      </w:r>
      <w:proofErr w:type="spellEnd"/>
      <w:r>
        <w:rPr>
          <w:rFonts w:ascii="Helvetica" w:hAnsi="Helvetica"/>
          <w:b/>
          <w:bCs/>
          <w:color w:val="000000" w:themeColor="text1"/>
          <w:sz w:val="20"/>
          <w:szCs w:val="20"/>
        </w:rPr>
        <w:t>-</w:t>
      </w:r>
      <w:proofErr w:type="spellStart"/>
      <w:r>
        <w:rPr>
          <w:rFonts w:ascii="Helvetica" w:hAnsi="Helvetica"/>
          <w:b/>
          <w:bCs/>
          <w:color w:val="000000" w:themeColor="text1"/>
          <w:sz w:val="20"/>
          <w:szCs w:val="20"/>
        </w:rPr>
        <w:t>sa</w:t>
      </w:r>
      <w:proofErr w:type="spellEnd"/>
      <w:r>
        <w:rPr>
          <w:rFonts w:ascii="Helvetica" w:hAnsi="Helvetica"/>
          <w:b/>
          <w:bCs/>
          <w:color w:val="000000" w:themeColor="text1"/>
          <w:sz w:val="20"/>
          <w:szCs w:val="20"/>
        </w:rPr>
        <w:t xml:space="preserve">-Auftritt von WatchGuard Technologies steht ganz im Zeichen </w:t>
      </w:r>
      <w:r w:rsidR="008A2691">
        <w:rPr>
          <w:rFonts w:ascii="Helvetica" w:hAnsi="Helvetica"/>
          <w:b/>
          <w:bCs/>
          <w:color w:val="000000" w:themeColor="text1"/>
          <w:sz w:val="20"/>
          <w:szCs w:val="20"/>
        </w:rPr>
        <w:t xml:space="preserve">wertschöpfender </w:t>
      </w:r>
      <w:proofErr w:type="spellStart"/>
      <w:r>
        <w:rPr>
          <w:rFonts w:ascii="Helvetica" w:hAnsi="Helvetica"/>
          <w:b/>
          <w:bCs/>
          <w:color w:val="000000" w:themeColor="text1"/>
          <w:sz w:val="20"/>
          <w:szCs w:val="20"/>
        </w:rPr>
        <w:t>Managed</w:t>
      </w:r>
      <w:proofErr w:type="spellEnd"/>
      <w:r>
        <w:rPr>
          <w:rFonts w:ascii="Helvetica" w:hAnsi="Helvetica"/>
          <w:b/>
          <w:bCs/>
          <w:color w:val="000000" w:themeColor="text1"/>
          <w:sz w:val="20"/>
          <w:szCs w:val="20"/>
        </w:rPr>
        <w:t xml:space="preserve"> Security Services</w:t>
      </w:r>
      <w:r w:rsidR="00386F91">
        <w:rPr>
          <w:rFonts w:ascii="Helvetica" w:hAnsi="Helvetica"/>
          <w:b/>
          <w:bCs/>
          <w:color w:val="000000" w:themeColor="text1"/>
          <w:sz w:val="20"/>
          <w:szCs w:val="20"/>
        </w:rPr>
        <w:t xml:space="preserve">, die gerade im KMU-Umfeld </w:t>
      </w:r>
      <w:r w:rsidR="00BC4AAE">
        <w:rPr>
          <w:rFonts w:ascii="Helvetica" w:hAnsi="Helvetica"/>
          <w:b/>
          <w:bCs/>
          <w:color w:val="000000" w:themeColor="text1"/>
          <w:sz w:val="20"/>
          <w:szCs w:val="20"/>
        </w:rPr>
        <w:t xml:space="preserve">massiv an Relevanz gewinnen. </w:t>
      </w:r>
      <w:r w:rsidR="00A64158">
        <w:rPr>
          <w:rFonts w:ascii="Helvetica" w:hAnsi="Helvetica"/>
          <w:b/>
          <w:bCs/>
          <w:color w:val="000000" w:themeColor="text1"/>
          <w:sz w:val="20"/>
          <w:szCs w:val="20"/>
        </w:rPr>
        <w:t xml:space="preserve">Die Frage, </w:t>
      </w:r>
      <w:r w:rsidR="00A56A37">
        <w:rPr>
          <w:rFonts w:ascii="Helvetica" w:hAnsi="Helvetica"/>
          <w:b/>
          <w:bCs/>
          <w:color w:val="000000" w:themeColor="text1"/>
          <w:sz w:val="20"/>
          <w:szCs w:val="20"/>
        </w:rPr>
        <w:t xml:space="preserve">wie </w:t>
      </w:r>
      <w:r w:rsidR="008650B4">
        <w:rPr>
          <w:rFonts w:ascii="Helvetica" w:hAnsi="Helvetica"/>
          <w:b/>
          <w:bCs/>
          <w:color w:val="000000" w:themeColor="text1"/>
          <w:sz w:val="20"/>
          <w:szCs w:val="20"/>
        </w:rPr>
        <w:t>entsprechende Angebote</w:t>
      </w:r>
      <w:r w:rsidR="00A64158">
        <w:rPr>
          <w:rFonts w:ascii="Helvetica" w:hAnsi="Helvetica"/>
          <w:b/>
          <w:bCs/>
          <w:color w:val="000000" w:themeColor="text1"/>
          <w:sz w:val="20"/>
          <w:szCs w:val="20"/>
        </w:rPr>
        <w:t xml:space="preserve"> </w:t>
      </w:r>
      <w:r w:rsidR="00CB5613">
        <w:rPr>
          <w:rFonts w:ascii="Helvetica" w:hAnsi="Helvetica"/>
          <w:b/>
          <w:bCs/>
          <w:color w:val="000000" w:themeColor="text1"/>
          <w:sz w:val="20"/>
          <w:szCs w:val="20"/>
        </w:rPr>
        <w:t xml:space="preserve">souverän </w:t>
      </w:r>
      <w:r w:rsidR="0089055B">
        <w:rPr>
          <w:rFonts w:ascii="Helvetica" w:hAnsi="Helvetica"/>
          <w:b/>
          <w:bCs/>
          <w:color w:val="000000" w:themeColor="text1"/>
          <w:sz w:val="20"/>
          <w:szCs w:val="20"/>
        </w:rPr>
        <w:t>verwirklich</w:t>
      </w:r>
      <w:r w:rsidR="00A56A37">
        <w:rPr>
          <w:rFonts w:ascii="Helvetica" w:hAnsi="Helvetica"/>
          <w:b/>
          <w:bCs/>
          <w:color w:val="000000" w:themeColor="text1"/>
          <w:sz w:val="20"/>
          <w:szCs w:val="20"/>
        </w:rPr>
        <w:t>t werden können</w:t>
      </w:r>
      <w:r w:rsidR="00A64158">
        <w:rPr>
          <w:rFonts w:ascii="Helvetica" w:hAnsi="Helvetica"/>
          <w:b/>
          <w:bCs/>
          <w:color w:val="000000" w:themeColor="text1"/>
          <w:sz w:val="20"/>
          <w:szCs w:val="20"/>
        </w:rPr>
        <w:t xml:space="preserve">, beantwortet </w:t>
      </w:r>
      <w:r w:rsidR="00145EFA">
        <w:rPr>
          <w:rFonts w:ascii="Helvetica" w:hAnsi="Helvetica"/>
          <w:b/>
          <w:bCs/>
          <w:color w:val="000000" w:themeColor="text1"/>
          <w:sz w:val="20"/>
          <w:szCs w:val="20"/>
        </w:rPr>
        <w:t xml:space="preserve">WatchGuard </w:t>
      </w:r>
      <w:r w:rsidR="00B23145">
        <w:rPr>
          <w:rFonts w:ascii="Helvetica" w:hAnsi="Helvetica"/>
          <w:b/>
          <w:bCs/>
          <w:color w:val="000000" w:themeColor="text1"/>
          <w:sz w:val="20"/>
          <w:szCs w:val="20"/>
        </w:rPr>
        <w:t xml:space="preserve">unmissverständlich </w:t>
      </w:r>
      <w:r w:rsidR="00145EFA">
        <w:rPr>
          <w:rFonts w:ascii="Helvetica" w:hAnsi="Helvetica"/>
          <w:b/>
          <w:bCs/>
          <w:color w:val="000000" w:themeColor="text1"/>
          <w:sz w:val="20"/>
          <w:szCs w:val="20"/>
        </w:rPr>
        <w:t xml:space="preserve">mit der Unified Security </w:t>
      </w:r>
      <w:proofErr w:type="spellStart"/>
      <w:r w:rsidR="00145EFA">
        <w:rPr>
          <w:rFonts w:ascii="Helvetica" w:hAnsi="Helvetica"/>
          <w:b/>
          <w:bCs/>
          <w:color w:val="000000" w:themeColor="text1"/>
          <w:sz w:val="20"/>
          <w:szCs w:val="20"/>
        </w:rPr>
        <w:t>Platform</w:t>
      </w:r>
      <w:proofErr w:type="spellEnd"/>
      <w:r w:rsidR="00145EFA">
        <w:rPr>
          <w:rFonts w:ascii="Helvetica" w:hAnsi="Helvetica"/>
          <w:b/>
          <w:bCs/>
          <w:color w:val="000000" w:themeColor="text1"/>
          <w:sz w:val="20"/>
          <w:szCs w:val="20"/>
        </w:rPr>
        <w:t xml:space="preserve">. </w:t>
      </w:r>
      <w:r w:rsidR="00443B0E">
        <w:rPr>
          <w:rFonts w:ascii="Helvetica" w:hAnsi="Helvetica"/>
          <w:b/>
          <w:bCs/>
          <w:color w:val="000000" w:themeColor="text1"/>
          <w:sz w:val="20"/>
          <w:szCs w:val="20"/>
        </w:rPr>
        <w:t xml:space="preserve">Mit dieser beschreitet </w:t>
      </w:r>
      <w:r w:rsidR="00A81FD3">
        <w:rPr>
          <w:rFonts w:ascii="Helvetica" w:hAnsi="Helvetica"/>
          <w:b/>
          <w:bCs/>
          <w:color w:val="000000" w:themeColor="text1"/>
          <w:sz w:val="20"/>
          <w:szCs w:val="20"/>
        </w:rPr>
        <w:t>das Unternehmen</w:t>
      </w:r>
      <w:r w:rsidR="00081FBF">
        <w:rPr>
          <w:rFonts w:ascii="Helvetica" w:hAnsi="Helvetica"/>
          <w:b/>
          <w:bCs/>
          <w:color w:val="000000" w:themeColor="text1"/>
          <w:sz w:val="20"/>
          <w:szCs w:val="20"/>
        </w:rPr>
        <w:t xml:space="preserve">, das </w:t>
      </w:r>
      <w:r w:rsidR="00510433">
        <w:rPr>
          <w:rFonts w:ascii="Helvetica" w:hAnsi="Helvetica"/>
          <w:b/>
          <w:bCs/>
          <w:color w:val="000000" w:themeColor="text1"/>
          <w:sz w:val="20"/>
          <w:szCs w:val="20"/>
        </w:rPr>
        <w:t xml:space="preserve">im Rahmen seiner </w:t>
      </w:r>
      <w:r w:rsidR="000E54F5">
        <w:rPr>
          <w:rFonts w:ascii="Helvetica" w:hAnsi="Helvetica"/>
          <w:b/>
          <w:bCs/>
          <w:color w:val="000000" w:themeColor="text1"/>
          <w:sz w:val="20"/>
          <w:szCs w:val="20"/>
        </w:rPr>
        <w:t>Markt</w:t>
      </w:r>
      <w:r w:rsidR="00510433">
        <w:rPr>
          <w:rFonts w:ascii="Helvetica" w:hAnsi="Helvetica"/>
          <w:b/>
          <w:bCs/>
          <w:color w:val="000000" w:themeColor="text1"/>
          <w:sz w:val="20"/>
          <w:szCs w:val="20"/>
        </w:rPr>
        <w:t xml:space="preserve">strategie </w:t>
      </w:r>
      <w:r w:rsidR="00E77B67">
        <w:rPr>
          <w:rFonts w:ascii="Helvetica" w:hAnsi="Helvetica"/>
          <w:b/>
          <w:bCs/>
          <w:color w:val="000000" w:themeColor="text1"/>
          <w:sz w:val="20"/>
          <w:szCs w:val="20"/>
        </w:rPr>
        <w:t xml:space="preserve">seit </w:t>
      </w:r>
      <w:r w:rsidR="00F90C23">
        <w:rPr>
          <w:rFonts w:ascii="Helvetica" w:hAnsi="Helvetica"/>
          <w:b/>
          <w:bCs/>
          <w:color w:val="000000" w:themeColor="text1"/>
          <w:sz w:val="20"/>
          <w:szCs w:val="20"/>
        </w:rPr>
        <w:t xml:space="preserve">jeher </w:t>
      </w:r>
      <w:r w:rsidR="00F92C8C">
        <w:rPr>
          <w:rFonts w:ascii="Helvetica" w:hAnsi="Helvetica"/>
          <w:b/>
          <w:bCs/>
          <w:color w:val="000000" w:themeColor="text1"/>
          <w:sz w:val="20"/>
          <w:szCs w:val="20"/>
        </w:rPr>
        <w:t xml:space="preserve">und </w:t>
      </w:r>
      <w:r w:rsidR="00B66796">
        <w:rPr>
          <w:rFonts w:ascii="Helvetica" w:hAnsi="Helvetica"/>
          <w:b/>
          <w:bCs/>
          <w:color w:val="000000" w:themeColor="text1"/>
          <w:sz w:val="20"/>
          <w:szCs w:val="20"/>
        </w:rPr>
        <w:t xml:space="preserve">zu hundert Prozent </w:t>
      </w:r>
      <w:r w:rsidR="00EA5B7B">
        <w:rPr>
          <w:rFonts w:ascii="Helvetica" w:hAnsi="Helvetica"/>
          <w:b/>
          <w:bCs/>
          <w:color w:val="000000" w:themeColor="text1"/>
          <w:sz w:val="20"/>
          <w:szCs w:val="20"/>
        </w:rPr>
        <w:t>auf ein weltumspannendes</w:t>
      </w:r>
      <w:r w:rsidR="00510433">
        <w:rPr>
          <w:rFonts w:ascii="Helvetica" w:hAnsi="Helvetica"/>
          <w:b/>
          <w:bCs/>
          <w:color w:val="000000" w:themeColor="text1"/>
          <w:sz w:val="20"/>
          <w:szCs w:val="20"/>
        </w:rPr>
        <w:t xml:space="preserve">, schlagkräftiges </w:t>
      </w:r>
      <w:r w:rsidR="00EA5B7B">
        <w:rPr>
          <w:rFonts w:ascii="Helvetica" w:hAnsi="Helvetica"/>
          <w:b/>
          <w:bCs/>
          <w:color w:val="000000" w:themeColor="text1"/>
          <w:sz w:val="20"/>
          <w:szCs w:val="20"/>
        </w:rPr>
        <w:t xml:space="preserve">Partner-Netzwerk </w:t>
      </w:r>
      <w:r w:rsidR="00A90B90">
        <w:rPr>
          <w:rFonts w:ascii="Helvetica" w:hAnsi="Helvetica"/>
          <w:b/>
          <w:bCs/>
          <w:color w:val="000000" w:themeColor="text1"/>
          <w:sz w:val="20"/>
          <w:szCs w:val="20"/>
        </w:rPr>
        <w:t>setzt</w:t>
      </w:r>
      <w:r w:rsidR="00081FBF">
        <w:rPr>
          <w:rFonts w:ascii="Helvetica" w:hAnsi="Helvetica"/>
          <w:b/>
          <w:bCs/>
          <w:color w:val="000000" w:themeColor="text1"/>
          <w:sz w:val="20"/>
          <w:szCs w:val="20"/>
        </w:rPr>
        <w:t>,</w:t>
      </w:r>
      <w:r w:rsidR="00A81FD3">
        <w:rPr>
          <w:rFonts w:ascii="Helvetica" w:hAnsi="Helvetica"/>
          <w:b/>
          <w:bCs/>
          <w:color w:val="000000" w:themeColor="text1"/>
          <w:sz w:val="20"/>
          <w:szCs w:val="20"/>
        </w:rPr>
        <w:t xml:space="preserve"> </w:t>
      </w:r>
      <w:r w:rsidR="00443B0E" w:rsidRPr="00443B0E">
        <w:rPr>
          <w:rFonts w:ascii="Helvetica" w:hAnsi="Helvetica"/>
          <w:b/>
          <w:bCs/>
          <w:color w:val="000000" w:themeColor="text1"/>
          <w:sz w:val="20"/>
          <w:szCs w:val="20"/>
        </w:rPr>
        <w:t xml:space="preserve">nicht nur ganz neue Wege </w:t>
      </w:r>
      <w:r w:rsidR="00733D16">
        <w:rPr>
          <w:rFonts w:ascii="Helvetica" w:hAnsi="Helvetica"/>
          <w:b/>
          <w:bCs/>
          <w:color w:val="000000" w:themeColor="text1"/>
          <w:sz w:val="20"/>
          <w:szCs w:val="20"/>
        </w:rPr>
        <w:t>hinsichtlich</w:t>
      </w:r>
      <w:r w:rsidR="00E078C2">
        <w:rPr>
          <w:rFonts w:ascii="Helvetica" w:hAnsi="Helvetica"/>
          <w:b/>
          <w:bCs/>
          <w:color w:val="000000" w:themeColor="text1"/>
          <w:sz w:val="20"/>
          <w:szCs w:val="20"/>
        </w:rPr>
        <w:t xml:space="preserve"> </w:t>
      </w:r>
      <w:r w:rsidR="00443B0E" w:rsidRPr="00443B0E">
        <w:rPr>
          <w:rFonts w:ascii="Helvetica" w:hAnsi="Helvetica"/>
          <w:b/>
          <w:bCs/>
          <w:color w:val="000000" w:themeColor="text1"/>
          <w:sz w:val="20"/>
          <w:szCs w:val="20"/>
        </w:rPr>
        <w:t xml:space="preserve"> Bereitstellung und Management weitreichender IT-Sicherheit vom Netzwerk bis zum Endpunkt. Auch der Vertriebsprozess wird von Grund auf neu gedacht. Es eröffnet sich eine breite Spielwiese für moderne Servicepakete, mit denen sich sowohl erstklassiger Schutz auf Kundenseite als auch hohe </w:t>
      </w:r>
      <w:r w:rsidR="003209DD">
        <w:rPr>
          <w:rFonts w:ascii="Helvetica" w:hAnsi="Helvetica"/>
          <w:b/>
          <w:bCs/>
          <w:color w:val="000000" w:themeColor="text1"/>
          <w:sz w:val="20"/>
          <w:szCs w:val="20"/>
        </w:rPr>
        <w:t xml:space="preserve">Effizienz </w:t>
      </w:r>
      <w:r w:rsidR="00443B0E" w:rsidRPr="00443B0E">
        <w:rPr>
          <w:rFonts w:ascii="Helvetica" w:hAnsi="Helvetica"/>
          <w:b/>
          <w:bCs/>
          <w:color w:val="000000" w:themeColor="text1"/>
          <w:sz w:val="20"/>
          <w:szCs w:val="20"/>
        </w:rPr>
        <w:t xml:space="preserve">in den Reihen der Partner sicherstellen lässt. </w:t>
      </w:r>
    </w:p>
    <w:p w14:paraId="65114406" w14:textId="626B9296" w:rsidR="0001428E" w:rsidRDefault="0001428E" w:rsidP="00443B0E">
      <w:pPr>
        <w:spacing w:line="288" w:lineRule="auto"/>
        <w:ind w:right="1135"/>
        <w:rPr>
          <w:rFonts w:ascii="Helvetica" w:hAnsi="Helvetica"/>
          <w:b/>
          <w:bCs/>
          <w:color w:val="000000" w:themeColor="text1"/>
          <w:sz w:val="20"/>
          <w:szCs w:val="20"/>
        </w:rPr>
      </w:pPr>
    </w:p>
    <w:p w14:paraId="26BB94C4" w14:textId="46A3A3A8" w:rsidR="00645B7F" w:rsidRDefault="0001428E" w:rsidP="000B0069">
      <w:pPr>
        <w:spacing w:line="288" w:lineRule="auto"/>
        <w:ind w:right="1134"/>
        <w:rPr>
          <w:rFonts w:ascii="Helvetica" w:hAnsi="Helvetica"/>
          <w:color w:val="000000" w:themeColor="text1"/>
          <w:sz w:val="20"/>
          <w:szCs w:val="20"/>
        </w:rPr>
      </w:pPr>
      <w:r w:rsidRPr="0001428E">
        <w:rPr>
          <w:rFonts w:ascii="Helvetica" w:hAnsi="Helvetica"/>
          <w:color w:val="000000" w:themeColor="text1"/>
          <w:sz w:val="20"/>
          <w:szCs w:val="20"/>
        </w:rPr>
        <w:t xml:space="preserve">Am Stand </w:t>
      </w:r>
      <w:r>
        <w:rPr>
          <w:rFonts w:ascii="Helvetica" w:hAnsi="Helvetica"/>
          <w:color w:val="000000" w:themeColor="text1"/>
          <w:sz w:val="20"/>
          <w:szCs w:val="20"/>
        </w:rPr>
        <w:t xml:space="preserve">324 in Halle 7 können sich die Besucher live vom reibungslosen Zusammenspiel der umfangreichen </w:t>
      </w:r>
      <w:r w:rsidRPr="0001428E">
        <w:rPr>
          <w:rFonts w:ascii="Helvetica" w:hAnsi="Helvetica"/>
          <w:color w:val="000000" w:themeColor="text1"/>
          <w:sz w:val="20"/>
          <w:szCs w:val="20"/>
        </w:rPr>
        <w:t xml:space="preserve">IT-Security-Funktionalität von WatchGuard rund um Netzwerkschutz, Multifaktor-Authentifizierung, sicheres WLAN und </w:t>
      </w:r>
      <w:proofErr w:type="spellStart"/>
      <w:r w:rsidRPr="0001428E">
        <w:rPr>
          <w:rFonts w:ascii="Helvetica" w:hAnsi="Helvetica"/>
          <w:color w:val="000000" w:themeColor="text1"/>
          <w:sz w:val="20"/>
          <w:szCs w:val="20"/>
        </w:rPr>
        <w:t>Endpoint</w:t>
      </w:r>
      <w:proofErr w:type="spellEnd"/>
      <w:r w:rsidRPr="0001428E">
        <w:rPr>
          <w:rFonts w:ascii="Helvetica" w:hAnsi="Helvetica"/>
          <w:color w:val="000000" w:themeColor="text1"/>
          <w:sz w:val="20"/>
          <w:szCs w:val="20"/>
        </w:rPr>
        <w:t xml:space="preserve"> Security</w:t>
      </w:r>
      <w:r>
        <w:rPr>
          <w:rFonts w:ascii="Helvetica" w:hAnsi="Helvetica"/>
          <w:color w:val="000000" w:themeColor="text1"/>
          <w:sz w:val="20"/>
          <w:szCs w:val="20"/>
        </w:rPr>
        <w:t xml:space="preserve"> überzeugen. </w:t>
      </w:r>
      <w:r w:rsidR="00035777">
        <w:rPr>
          <w:rFonts w:ascii="Helvetica" w:hAnsi="Helvetica"/>
          <w:color w:val="000000" w:themeColor="text1"/>
          <w:sz w:val="20"/>
          <w:szCs w:val="20"/>
        </w:rPr>
        <w:t>Durch die</w:t>
      </w:r>
      <w:r w:rsidR="002E0109">
        <w:rPr>
          <w:rFonts w:ascii="Helvetica" w:hAnsi="Helvetica"/>
          <w:color w:val="000000" w:themeColor="text1"/>
          <w:sz w:val="20"/>
          <w:szCs w:val="20"/>
        </w:rPr>
        <w:t xml:space="preserve"> nahtlose Integration</w:t>
      </w:r>
      <w:r w:rsidR="00E3589E">
        <w:rPr>
          <w:rFonts w:ascii="Helvetica" w:hAnsi="Helvetica"/>
          <w:color w:val="000000" w:themeColor="text1"/>
          <w:sz w:val="20"/>
          <w:szCs w:val="20"/>
        </w:rPr>
        <w:t xml:space="preserve"> der einzelnen Lösungsbausteine</w:t>
      </w:r>
      <w:r w:rsidR="00035777">
        <w:rPr>
          <w:rFonts w:ascii="Helvetica" w:hAnsi="Helvetica"/>
          <w:color w:val="000000" w:themeColor="text1"/>
          <w:sz w:val="20"/>
          <w:szCs w:val="20"/>
        </w:rPr>
        <w:t xml:space="preserve">, die eine Korrelation und Bewertung von Auffälligkeiten </w:t>
      </w:r>
      <w:r w:rsidR="00035777" w:rsidRPr="00E82E3F">
        <w:rPr>
          <w:rFonts w:ascii="Helvetica" w:hAnsi="Helvetica"/>
          <w:color w:val="000000" w:themeColor="text1"/>
          <w:sz w:val="20"/>
          <w:szCs w:val="20"/>
        </w:rPr>
        <w:t>über alle Bereiche – vom Netzwerk bis zum End</w:t>
      </w:r>
      <w:r w:rsidR="00035777" w:rsidRPr="00E82E3F">
        <w:rPr>
          <w:rFonts w:ascii="Helvetica" w:hAnsi="Helvetica"/>
          <w:color w:val="000000" w:themeColor="text1"/>
          <w:sz w:val="20"/>
          <w:szCs w:val="20"/>
        </w:rPr>
        <w:softHyphen/>
        <w:t>punkt – hinweg</w:t>
      </w:r>
      <w:r w:rsidR="00035777">
        <w:rPr>
          <w:rFonts w:ascii="Helvetica" w:hAnsi="Helvetica"/>
          <w:color w:val="000000" w:themeColor="text1"/>
          <w:sz w:val="20"/>
          <w:szCs w:val="20"/>
        </w:rPr>
        <w:t xml:space="preserve"> ermöglicht,</w:t>
      </w:r>
      <w:r w:rsidR="00F8040A">
        <w:rPr>
          <w:rFonts w:ascii="Helvetica" w:hAnsi="Helvetica"/>
          <w:color w:val="000000" w:themeColor="text1"/>
          <w:sz w:val="20"/>
          <w:szCs w:val="20"/>
        </w:rPr>
        <w:t xml:space="preserve"> </w:t>
      </w:r>
      <w:r w:rsidR="00035777">
        <w:rPr>
          <w:rFonts w:ascii="Helvetica" w:hAnsi="Helvetica"/>
          <w:color w:val="000000" w:themeColor="text1"/>
          <w:sz w:val="20"/>
          <w:szCs w:val="20"/>
        </w:rPr>
        <w:t xml:space="preserve">verlieren nicht </w:t>
      </w:r>
      <w:r w:rsidR="006B2317">
        <w:rPr>
          <w:rFonts w:ascii="Helvetica" w:hAnsi="Helvetica"/>
          <w:color w:val="000000" w:themeColor="text1"/>
          <w:sz w:val="20"/>
          <w:szCs w:val="20"/>
        </w:rPr>
        <w:t xml:space="preserve">nur </w:t>
      </w:r>
      <w:r w:rsidR="00457C41">
        <w:rPr>
          <w:rFonts w:ascii="Helvetica" w:hAnsi="Helvetica"/>
          <w:color w:val="000000" w:themeColor="text1"/>
          <w:sz w:val="20"/>
          <w:szCs w:val="20"/>
        </w:rPr>
        <w:t xml:space="preserve">vielschichtige </w:t>
      </w:r>
      <w:r w:rsidR="000B0069">
        <w:rPr>
          <w:rFonts w:ascii="Helvetica" w:hAnsi="Helvetica"/>
          <w:color w:val="000000" w:themeColor="text1"/>
          <w:sz w:val="20"/>
          <w:szCs w:val="20"/>
        </w:rPr>
        <w:t>Angriffsmuster den Schrecken</w:t>
      </w:r>
      <w:r w:rsidR="00035777">
        <w:rPr>
          <w:rFonts w:ascii="Helvetica" w:hAnsi="Helvetica"/>
          <w:color w:val="000000" w:themeColor="text1"/>
          <w:sz w:val="20"/>
          <w:szCs w:val="20"/>
        </w:rPr>
        <w:t xml:space="preserve">. </w:t>
      </w:r>
      <w:r w:rsidR="000B0069">
        <w:rPr>
          <w:rFonts w:ascii="Helvetica" w:hAnsi="Helvetica"/>
          <w:color w:val="000000" w:themeColor="text1"/>
          <w:sz w:val="20"/>
          <w:szCs w:val="20"/>
        </w:rPr>
        <w:t xml:space="preserve">Darüber hinaus </w:t>
      </w:r>
      <w:r w:rsidR="007A3C41" w:rsidRPr="00E82E3F">
        <w:rPr>
          <w:rFonts w:ascii="Helvetica" w:hAnsi="Helvetica"/>
          <w:color w:val="000000" w:themeColor="text1"/>
          <w:sz w:val="20"/>
          <w:szCs w:val="20"/>
        </w:rPr>
        <w:t xml:space="preserve">sparen Sicherheitsverantwortliche im Arbeitsalltag viel Zeit, </w:t>
      </w:r>
      <w:r w:rsidR="00473BAE">
        <w:rPr>
          <w:rFonts w:ascii="Helvetica" w:hAnsi="Helvetica"/>
          <w:color w:val="000000" w:themeColor="text1"/>
          <w:sz w:val="20"/>
          <w:szCs w:val="20"/>
        </w:rPr>
        <w:t>da</w:t>
      </w:r>
      <w:r w:rsidR="007A3C41" w:rsidRPr="00E82E3F">
        <w:rPr>
          <w:rFonts w:ascii="Helvetica" w:hAnsi="Helvetica"/>
          <w:color w:val="000000" w:themeColor="text1"/>
          <w:sz w:val="20"/>
          <w:szCs w:val="20"/>
        </w:rPr>
        <w:t xml:space="preserve"> die Verwaltung der weitreichenden Schutzmechanismen über eine einzige Oberfläche erfolgt.</w:t>
      </w:r>
      <w:r w:rsidR="007C6138">
        <w:rPr>
          <w:rFonts w:ascii="Helvetica" w:hAnsi="Helvetica"/>
          <w:color w:val="000000" w:themeColor="text1"/>
          <w:sz w:val="20"/>
          <w:szCs w:val="20"/>
        </w:rPr>
        <w:t xml:space="preserve"> </w:t>
      </w:r>
      <w:r w:rsidR="00C857BB">
        <w:rPr>
          <w:rFonts w:ascii="Helvetica" w:hAnsi="Helvetica"/>
          <w:color w:val="000000" w:themeColor="text1"/>
          <w:sz w:val="20"/>
          <w:szCs w:val="20"/>
        </w:rPr>
        <w:t xml:space="preserve">Zusätzlichen Mehrwert </w:t>
      </w:r>
      <w:proofErr w:type="gramStart"/>
      <w:r w:rsidR="004F4E34">
        <w:rPr>
          <w:rFonts w:ascii="Helvetica" w:hAnsi="Helvetica"/>
          <w:color w:val="000000" w:themeColor="text1"/>
          <w:sz w:val="20"/>
          <w:szCs w:val="20"/>
        </w:rPr>
        <w:t>generieren</w:t>
      </w:r>
      <w:proofErr w:type="gramEnd"/>
      <w:r w:rsidR="00C857BB">
        <w:rPr>
          <w:rFonts w:ascii="Helvetica" w:hAnsi="Helvetica"/>
          <w:color w:val="000000" w:themeColor="text1"/>
          <w:sz w:val="20"/>
          <w:szCs w:val="20"/>
        </w:rPr>
        <w:t xml:space="preserve"> der </w:t>
      </w:r>
      <w:r w:rsidR="008B75CC" w:rsidRPr="00C857BB">
        <w:rPr>
          <w:rFonts w:ascii="Helvetica" w:hAnsi="Helvetica"/>
          <w:color w:val="000000" w:themeColor="text1"/>
          <w:sz w:val="20"/>
          <w:szCs w:val="20"/>
        </w:rPr>
        <w:t>Einsatz von künstlicher Intelligenz und Automatisierung.</w:t>
      </w:r>
      <w:r w:rsidR="00C857BB">
        <w:rPr>
          <w:rFonts w:ascii="Helvetica" w:hAnsi="Helvetica"/>
          <w:color w:val="000000" w:themeColor="text1"/>
          <w:sz w:val="20"/>
          <w:szCs w:val="20"/>
        </w:rPr>
        <w:t xml:space="preserve"> </w:t>
      </w:r>
      <w:r w:rsidR="007C6138">
        <w:rPr>
          <w:rFonts w:ascii="Helvetica" w:hAnsi="Helvetica"/>
          <w:color w:val="000000" w:themeColor="text1"/>
          <w:sz w:val="20"/>
          <w:szCs w:val="20"/>
        </w:rPr>
        <w:t xml:space="preserve">Dass dieses Konzept </w:t>
      </w:r>
      <w:r w:rsidR="00C01BDB">
        <w:rPr>
          <w:rFonts w:ascii="Helvetica" w:hAnsi="Helvetica"/>
          <w:color w:val="000000" w:themeColor="text1"/>
          <w:sz w:val="20"/>
          <w:szCs w:val="20"/>
        </w:rPr>
        <w:t xml:space="preserve">in der Praxis </w:t>
      </w:r>
      <w:r w:rsidR="007C6138">
        <w:rPr>
          <w:rFonts w:ascii="Helvetica" w:hAnsi="Helvetica"/>
          <w:color w:val="000000" w:themeColor="text1"/>
          <w:sz w:val="20"/>
          <w:szCs w:val="20"/>
        </w:rPr>
        <w:t xml:space="preserve">aufgeht, können nicht zuletzt die </w:t>
      </w:r>
      <w:r w:rsidR="00B10DB7">
        <w:rPr>
          <w:rFonts w:ascii="Helvetica" w:hAnsi="Helvetica"/>
          <w:color w:val="000000" w:themeColor="text1"/>
          <w:sz w:val="20"/>
          <w:szCs w:val="20"/>
        </w:rPr>
        <w:t>zahlreichen Partner</w:t>
      </w:r>
      <w:r w:rsidR="00D56E15">
        <w:rPr>
          <w:rFonts w:ascii="Helvetica" w:hAnsi="Helvetica"/>
          <w:color w:val="000000" w:themeColor="text1"/>
          <w:sz w:val="20"/>
          <w:szCs w:val="20"/>
        </w:rPr>
        <w:t xml:space="preserve">, die </w:t>
      </w:r>
      <w:r w:rsidR="008741CC">
        <w:rPr>
          <w:rFonts w:ascii="Helvetica" w:hAnsi="Helvetica"/>
          <w:color w:val="000000" w:themeColor="text1"/>
          <w:sz w:val="20"/>
          <w:szCs w:val="20"/>
        </w:rPr>
        <w:t>sich gemeinsam mit WatchGuard auf der Messe präsentieren, bestätigen.</w:t>
      </w:r>
      <w:r w:rsidR="00C055EB">
        <w:rPr>
          <w:rFonts w:ascii="Helvetica" w:hAnsi="Helvetica"/>
          <w:color w:val="000000" w:themeColor="text1"/>
          <w:sz w:val="20"/>
          <w:szCs w:val="20"/>
        </w:rPr>
        <w:t xml:space="preserve"> </w:t>
      </w:r>
      <w:r w:rsidR="008B2D9A">
        <w:rPr>
          <w:rFonts w:ascii="Helvetica" w:hAnsi="Helvetica"/>
          <w:color w:val="000000" w:themeColor="text1"/>
          <w:sz w:val="20"/>
          <w:szCs w:val="20"/>
        </w:rPr>
        <w:t xml:space="preserve">Mit dabei in Nürnberg </w:t>
      </w:r>
      <w:r w:rsidR="00C055EB">
        <w:rPr>
          <w:rFonts w:ascii="Helvetica" w:hAnsi="Helvetica"/>
          <w:color w:val="000000" w:themeColor="text1"/>
          <w:sz w:val="20"/>
          <w:szCs w:val="20"/>
        </w:rPr>
        <w:t xml:space="preserve">sind die BOC IT-Security GmbH, die </w:t>
      </w:r>
      <w:r w:rsidR="00C055EB" w:rsidRPr="00C055EB">
        <w:rPr>
          <w:rFonts w:ascii="Helvetica" w:hAnsi="Helvetica"/>
          <w:color w:val="000000" w:themeColor="text1"/>
          <w:sz w:val="20"/>
          <w:szCs w:val="20"/>
        </w:rPr>
        <w:t>CSS Computer Software Service Franz Schneider GmbH</w:t>
      </w:r>
      <w:r w:rsidR="00C055EB">
        <w:rPr>
          <w:rFonts w:ascii="Helvetica" w:hAnsi="Helvetica"/>
          <w:color w:val="000000" w:themeColor="text1"/>
          <w:sz w:val="20"/>
          <w:szCs w:val="20"/>
        </w:rPr>
        <w:t xml:space="preserve">, die </w:t>
      </w:r>
      <w:proofErr w:type="spellStart"/>
      <w:r w:rsidR="00C055EB">
        <w:rPr>
          <w:rFonts w:ascii="Helvetica" w:hAnsi="Helvetica"/>
          <w:color w:val="000000" w:themeColor="text1"/>
          <w:sz w:val="20"/>
          <w:szCs w:val="20"/>
        </w:rPr>
        <w:t>Fornax</w:t>
      </w:r>
      <w:proofErr w:type="spellEnd"/>
      <w:r w:rsidR="00C055EB">
        <w:rPr>
          <w:rFonts w:ascii="Helvetica" w:hAnsi="Helvetica"/>
          <w:color w:val="000000" w:themeColor="text1"/>
          <w:sz w:val="20"/>
          <w:szCs w:val="20"/>
        </w:rPr>
        <w:t xml:space="preserve"> GmbH, die IT-Haus GmbH sowie </w:t>
      </w:r>
      <w:r w:rsidR="00C055EB" w:rsidRPr="00C055EB">
        <w:rPr>
          <w:rFonts w:ascii="Helvetica" w:hAnsi="Helvetica"/>
          <w:color w:val="000000" w:themeColor="text1"/>
          <w:sz w:val="20"/>
          <w:szCs w:val="20"/>
        </w:rPr>
        <w:t>Schneider &amp; Wulf EDV-Beratung GmbH &amp; Co. KG</w:t>
      </w:r>
      <w:r w:rsidR="00C055EB">
        <w:rPr>
          <w:rFonts w:ascii="Helvetica" w:hAnsi="Helvetica"/>
          <w:color w:val="000000" w:themeColor="text1"/>
          <w:sz w:val="20"/>
          <w:szCs w:val="20"/>
        </w:rPr>
        <w:t xml:space="preserve">. Sie alle stehen jeden Tag aufs Neue für die Absicherung unterschiedlichster Unternehmen aller Branchen ein und kennen die Herausforderungen, die sich heutzutage im IT-Security-Umfeld stellen, bis ins Detail. </w:t>
      </w:r>
    </w:p>
    <w:p w14:paraId="18FB4A11" w14:textId="249DB5CB" w:rsidR="00C656EB" w:rsidRDefault="00C656EB" w:rsidP="000B0069">
      <w:pPr>
        <w:spacing w:line="288" w:lineRule="auto"/>
        <w:ind w:right="1134"/>
        <w:rPr>
          <w:rFonts w:ascii="Helvetica" w:hAnsi="Helvetica"/>
          <w:color w:val="000000" w:themeColor="text1"/>
          <w:sz w:val="20"/>
          <w:szCs w:val="20"/>
        </w:rPr>
      </w:pPr>
    </w:p>
    <w:p w14:paraId="0B82FAA5" w14:textId="6A0ABBDE" w:rsidR="00C656EB" w:rsidRDefault="00F27BE5" w:rsidP="000B0069">
      <w:pPr>
        <w:spacing w:line="288" w:lineRule="auto"/>
        <w:ind w:right="1134"/>
        <w:rPr>
          <w:rFonts w:ascii="Helvetica" w:hAnsi="Helvetica"/>
          <w:b/>
          <w:bCs/>
          <w:color w:val="000000" w:themeColor="text1"/>
          <w:sz w:val="20"/>
          <w:szCs w:val="20"/>
        </w:rPr>
      </w:pPr>
      <w:r w:rsidRPr="00F27BE5">
        <w:rPr>
          <w:rFonts w:ascii="Helvetica" w:hAnsi="Helvetica"/>
          <w:b/>
          <w:bCs/>
          <w:color w:val="000000" w:themeColor="text1"/>
          <w:sz w:val="20"/>
          <w:szCs w:val="20"/>
        </w:rPr>
        <w:t>Gebot der Konsolidierung von Analysten</w:t>
      </w:r>
      <w:r w:rsidR="00065497">
        <w:rPr>
          <w:rFonts w:ascii="Helvetica" w:hAnsi="Helvetica"/>
          <w:b/>
          <w:bCs/>
          <w:color w:val="000000" w:themeColor="text1"/>
          <w:sz w:val="20"/>
          <w:szCs w:val="20"/>
        </w:rPr>
        <w:t>seite</w:t>
      </w:r>
      <w:r w:rsidRPr="00F27BE5">
        <w:rPr>
          <w:rFonts w:ascii="Helvetica" w:hAnsi="Helvetica"/>
          <w:b/>
          <w:bCs/>
          <w:color w:val="000000" w:themeColor="text1"/>
          <w:sz w:val="20"/>
          <w:szCs w:val="20"/>
        </w:rPr>
        <w:t xml:space="preserve"> bestätigt</w:t>
      </w:r>
    </w:p>
    <w:p w14:paraId="22CF4968" w14:textId="5E8622F9" w:rsidR="00F27BE5" w:rsidRDefault="00F27BE5" w:rsidP="000B0069">
      <w:pPr>
        <w:spacing w:line="288" w:lineRule="auto"/>
        <w:ind w:right="1134"/>
        <w:rPr>
          <w:rFonts w:ascii="Helvetica" w:hAnsi="Helvetica"/>
          <w:color w:val="000000" w:themeColor="text1"/>
          <w:sz w:val="20"/>
          <w:szCs w:val="20"/>
        </w:rPr>
      </w:pPr>
      <w:r w:rsidRPr="00F27BE5">
        <w:rPr>
          <w:rFonts w:ascii="Helvetica" w:hAnsi="Helvetica"/>
          <w:color w:val="000000" w:themeColor="text1"/>
          <w:sz w:val="20"/>
          <w:szCs w:val="20"/>
        </w:rPr>
        <w:t>Die Einschätzung</w:t>
      </w:r>
      <w:r w:rsidR="00325E02">
        <w:rPr>
          <w:rFonts w:ascii="Helvetica" w:hAnsi="Helvetica"/>
          <w:color w:val="000000" w:themeColor="text1"/>
          <w:sz w:val="20"/>
          <w:szCs w:val="20"/>
        </w:rPr>
        <w:t>en</w:t>
      </w:r>
      <w:r w:rsidRPr="00F27BE5">
        <w:rPr>
          <w:rFonts w:ascii="Helvetica" w:hAnsi="Helvetica"/>
          <w:color w:val="000000" w:themeColor="text1"/>
          <w:sz w:val="20"/>
          <w:szCs w:val="20"/>
        </w:rPr>
        <w:t xml:space="preserve"> </w:t>
      </w:r>
      <w:r w:rsidR="00065497">
        <w:rPr>
          <w:rFonts w:ascii="Helvetica" w:hAnsi="Helvetica"/>
          <w:color w:val="000000" w:themeColor="text1"/>
          <w:sz w:val="20"/>
          <w:szCs w:val="20"/>
        </w:rPr>
        <w:t>der WatchGuard-Partner</w:t>
      </w:r>
      <w:r w:rsidR="00FF37A7">
        <w:rPr>
          <w:rFonts w:ascii="Helvetica" w:hAnsi="Helvetica"/>
          <w:color w:val="000000" w:themeColor="text1"/>
          <w:sz w:val="20"/>
          <w:szCs w:val="20"/>
        </w:rPr>
        <w:t xml:space="preserve"> </w:t>
      </w:r>
      <w:r w:rsidR="001C6D8E">
        <w:rPr>
          <w:rFonts w:ascii="Helvetica" w:hAnsi="Helvetica"/>
          <w:color w:val="000000" w:themeColor="text1"/>
          <w:sz w:val="20"/>
          <w:szCs w:val="20"/>
        </w:rPr>
        <w:t xml:space="preserve">im Hinblick auf die Notwendigkeit </w:t>
      </w:r>
      <w:r w:rsidR="00CE38D7">
        <w:rPr>
          <w:rFonts w:ascii="Helvetica" w:hAnsi="Helvetica"/>
          <w:color w:val="000000" w:themeColor="text1"/>
          <w:sz w:val="20"/>
          <w:szCs w:val="20"/>
        </w:rPr>
        <w:t xml:space="preserve">und </w:t>
      </w:r>
      <w:r w:rsidR="00026F95">
        <w:rPr>
          <w:rFonts w:ascii="Helvetica" w:hAnsi="Helvetica"/>
          <w:color w:val="000000" w:themeColor="text1"/>
          <w:sz w:val="20"/>
          <w:szCs w:val="20"/>
        </w:rPr>
        <w:t xml:space="preserve">die </w:t>
      </w:r>
      <w:r w:rsidR="00C9339E">
        <w:rPr>
          <w:rFonts w:ascii="Helvetica" w:hAnsi="Helvetica"/>
          <w:color w:val="000000" w:themeColor="text1"/>
          <w:sz w:val="20"/>
          <w:szCs w:val="20"/>
        </w:rPr>
        <w:t xml:space="preserve">Vorteile </w:t>
      </w:r>
      <w:r w:rsidR="000B7CF9">
        <w:rPr>
          <w:rFonts w:ascii="Helvetica" w:hAnsi="Helvetica"/>
          <w:color w:val="000000" w:themeColor="text1"/>
          <w:sz w:val="20"/>
          <w:szCs w:val="20"/>
        </w:rPr>
        <w:t xml:space="preserve">einer </w:t>
      </w:r>
      <w:r w:rsidR="001C6D8E">
        <w:rPr>
          <w:rFonts w:ascii="Helvetica" w:hAnsi="Helvetica"/>
          <w:color w:val="000000" w:themeColor="text1"/>
          <w:sz w:val="20"/>
          <w:szCs w:val="20"/>
        </w:rPr>
        <w:t>konsolidierte</w:t>
      </w:r>
      <w:r w:rsidR="000B7CF9">
        <w:rPr>
          <w:rFonts w:ascii="Helvetica" w:hAnsi="Helvetica"/>
          <w:color w:val="000000" w:themeColor="text1"/>
          <w:sz w:val="20"/>
          <w:szCs w:val="20"/>
        </w:rPr>
        <w:t>n</w:t>
      </w:r>
      <w:r w:rsidR="001C6D8E">
        <w:rPr>
          <w:rFonts w:ascii="Helvetica" w:hAnsi="Helvetica"/>
          <w:color w:val="000000" w:themeColor="text1"/>
          <w:sz w:val="20"/>
          <w:szCs w:val="20"/>
        </w:rPr>
        <w:t xml:space="preserve"> Plattform </w:t>
      </w:r>
      <w:r w:rsidR="00FF37A7">
        <w:rPr>
          <w:rFonts w:ascii="Helvetica" w:hAnsi="Helvetica"/>
          <w:color w:val="000000" w:themeColor="text1"/>
          <w:sz w:val="20"/>
          <w:szCs w:val="20"/>
        </w:rPr>
        <w:t>deck</w:t>
      </w:r>
      <w:r w:rsidR="00325E02">
        <w:rPr>
          <w:rFonts w:ascii="Helvetica" w:hAnsi="Helvetica"/>
          <w:color w:val="000000" w:themeColor="text1"/>
          <w:sz w:val="20"/>
          <w:szCs w:val="20"/>
        </w:rPr>
        <w:t>en</w:t>
      </w:r>
      <w:r w:rsidR="00FF37A7">
        <w:rPr>
          <w:rFonts w:ascii="Helvetica" w:hAnsi="Helvetica"/>
          <w:color w:val="000000" w:themeColor="text1"/>
          <w:sz w:val="20"/>
          <w:szCs w:val="20"/>
        </w:rPr>
        <w:t xml:space="preserve"> sich </w:t>
      </w:r>
      <w:r w:rsidR="00310831">
        <w:rPr>
          <w:rFonts w:ascii="Helvetica" w:hAnsi="Helvetica"/>
          <w:color w:val="000000" w:themeColor="text1"/>
          <w:sz w:val="20"/>
          <w:szCs w:val="20"/>
        </w:rPr>
        <w:t xml:space="preserve">dabei </w:t>
      </w:r>
      <w:r w:rsidR="00FF37A7">
        <w:rPr>
          <w:rFonts w:ascii="Helvetica" w:hAnsi="Helvetica"/>
          <w:color w:val="000000" w:themeColor="text1"/>
          <w:sz w:val="20"/>
          <w:szCs w:val="20"/>
        </w:rPr>
        <w:t xml:space="preserve">nahezu </w:t>
      </w:r>
      <w:r w:rsidR="00D90B18">
        <w:rPr>
          <w:rFonts w:ascii="Helvetica" w:hAnsi="Helvetica"/>
          <w:color w:val="000000" w:themeColor="text1"/>
          <w:sz w:val="20"/>
          <w:szCs w:val="20"/>
        </w:rPr>
        <w:t xml:space="preserve">vollständig mit </w:t>
      </w:r>
      <w:r w:rsidR="000B7CF9">
        <w:rPr>
          <w:rFonts w:ascii="Helvetica" w:hAnsi="Helvetica"/>
          <w:color w:val="000000" w:themeColor="text1"/>
          <w:sz w:val="20"/>
          <w:szCs w:val="20"/>
        </w:rPr>
        <w:t xml:space="preserve">den Aussagen </w:t>
      </w:r>
      <w:r w:rsidR="00AB16F1">
        <w:rPr>
          <w:rFonts w:ascii="Helvetica" w:hAnsi="Helvetica"/>
          <w:color w:val="000000" w:themeColor="text1"/>
          <w:sz w:val="20"/>
          <w:szCs w:val="20"/>
        </w:rPr>
        <w:t xml:space="preserve">renommierter </w:t>
      </w:r>
      <w:r w:rsidR="000B7CF9">
        <w:rPr>
          <w:rFonts w:ascii="Helvetica" w:hAnsi="Helvetica"/>
          <w:color w:val="000000" w:themeColor="text1"/>
          <w:sz w:val="20"/>
          <w:szCs w:val="20"/>
        </w:rPr>
        <w:t xml:space="preserve">Analystenhäuser. </w:t>
      </w:r>
      <w:r w:rsidR="009605B1">
        <w:rPr>
          <w:rFonts w:ascii="Helvetica" w:hAnsi="Helvetica"/>
          <w:color w:val="000000" w:themeColor="text1"/>
          <w:sz w:val="20"/>
          <w:szCs w:val="20"/>
        </w:rPr>
        <w:t xml:space="preserve">So geht beispielsweise aus einem jüngst </w:t>
      </w:r>
      <w:hyperlink r:id="rId7" w:history="1">
        <w:r w:rsidR="009605B1" w:rsidRPr="00233244">
          <w:rPr>
            <w:rStyle w:val="Hyperlink"/>
            <w:rFonts w:ascii="Helvetica" w:hAnsi="Helvetica"/>
            <w:sz w:val="20"/>
            <w:szCs w:val="20"/>
          </w:rPr>
          <w:t>veröffentlichten Report von Frost &amp; Sullivan</w:t>
        </w:r>
      </w:hyperlink>
      <w:r w:rsidR="009605B1" w:rsidRPr="00233244">
        <w:rPr>
          <w:rFonts w:ascii="Helvetica" w:hAnsi="Helvetica"/>
          <w:color w:val="000000" w:themeColor="text1"/>
          <w:sz w:val="20"/>
          <w:szCs w:val="20"/>
        </w:rPr>
        <w:t xml:space="preserve"> </w:t>
      </w:r>
      <w:r w:rsidR="009605B1">
        <w:rPr>
          <w:rFonts w:ascii="Helvetica" w:hAnsi="Helvetica"/>
          <w:color w:val="000000" w:themeColor="text1"/>
          <w:sz w:val="20"/>
          <w:szCs w:val="20"/>
        </w:rPr>
        <w:t>hervor</w:t>
      </w:r>
      <w:r w:rsidR="008C42C7">
        <w:rPr>
          <w:rFonts w:ascii="Helvetica" w:hAnsi="Helvetica"/>
          <w:color w:val="000000" w:themeColor="text1"/>
          <w:sz w:val="20"/>
          <w:szCs w:val="20"/>
        </w:rPr>
        <w:t xml:space="preserve">, dass die Komplexität der Gefahrenlandschaft in Kombination mit der Vielfalt und zunehmenden </w:t>
      </w:r>
      <w:r w:rsidR="005D15CD">
        <w:rPr>
          <w:rFonts w:ascii="Helvetica" w:hAnsi="Helvetica"/>
          <w:color w:val="000000" w:themeColor="text1"/>
          <w:sz w:val="20"/>
          <w:szCs w:val="20"/>
        </w:rPr>
        <w:t>Anzahl</w:t>
      </w:r>
      <w:r w:rsidR="008C42C7">
        <w:rPr>
          <w:rFonts w:ascii="Helvetica" w:hAnsi="Helvetica"/>
          <w:color w:val="000000" w:themeColor="text1"/>
          <w:sz w:val="20"/>
          <w:szCs w:val="20"/>
        </w:rPr>
        <w:t xml:space="preserve"> an </w:t>
      </w:r>
      <w:r w:rsidR="008C42C7">
        <w:rPr>
          <w:rFonts w:ascii="Helvetica" w:hAnsi="Helvetica"/>
          <w:color w:val="000000" w:themeColor="text1"/>
          <w:sz w:val="20"/>
          <w:szCs w:val="20"/>
        </w:rPr>
        <w:lastRenderedPageBreak/>
        <w:t xml:space="preserve">Lösungen, die heutzutage erforderlich sind, </w:t>
      </w:r>
      <w:r w:rsidR="005D15CD">
        <w:rPr>
          <w:rFonts w:ascii="Helvetica" w:hAnsi="Helvetica"/>
          <w:color w:val="000000" w:themeColor="text1"/>
          <w:sz w:val="20"/>
          <w:szCs w:val="20"/>
        </w:rPr>
        <w:t xml:space="preserve">um </w:t>
      </w:r>
      <w:r w:rsidR="008C42C7">
        <w:rPr>
          <w:rFonts w:ascii="Helvetica" w:hAnsi="Helvetica"/>
          <w:color w:val="000000" w:themeColor="text1"/>
          <w:sz w:val="20"/>
          <w:szCs w:val="20"/>
        </w:rPr>
        <w:t xml:space="preserve">Unternehmen konsequent abzusichern, </w:t>
      </w:r>
      <w:r w:rsidR="005D15CD">
        <w:rPr>
          <w:rFonts w:ascii="Helvetica" w:hAnsi="Helvetica"/>
          <w:color w:val="000000" w:themeColor="text1"/>
          <w:sz w:val="20"/>
          <w:szCs w:val="20"/>
        </w:rPr>
        <w:t xml:space="preserve">hohe Ansprüche an die Umsetzung adäquater Security-Strategien stellt. </w:t>
      </w:r>
      <w:r w:rsidR="00947797">
        <w:rPr>
          <w:rFonts w:ascii="Helvetica" w:hAnsi="Helvetica"/>
          <w:color w:val="000000" w:themeColor="text1"/>
          <w:sz w:val="20"/>
          <w:szCs w:val="20"/>
        </w:rPr>
        <w:t xml:space="preserve">Laut Meinung der Analysten werden diese Umstände den Siegeszug von </w:t>
      </w:r>
      <w:proofErr w:type="spellStart"/>
      <w:r w:rsidR="00947797">
        <w:rPr>
          <w:rFonts w:ascii="Helvetica" w:hAnsi="Helvetica"/>
          <w:color w:val="000000" w:themeColor="text1"/>
          <w:sz w:val="20"/>
          <w:szCs w:val="20"/>
        </w:rPr>
        <w:t>Managed</w:t>
      </w:r>
      <w:proofErr w:type="spellEnd"/>
      <w:r w:rsidR="00947797">
        <w:rPr>
          <w:rFonts w:ascii="Helvetica" w:hAnsi="Helvetica"/>
          <w:color w:val="000000" w:themeColor="text1"/>
          <w:sz w:val="20"/>
          <w:szCs w:val="20"/>
        </w:rPr>
        <w:t xml:space="preserve"> Security Services künftig nur weiter befeuern. In dem Zusammenhang betonen die Experten von Frost &amp; Sullivan</w:t>
      </w:r>
      <w:r w:rsidR="00442A7C">
        <w:rPr>
          <w:rFonts w:ascii="Helvetica" w:hAnsi="Helvetica"/>
          <w:color w:val="000000" w:themeColor="text1"/>
          <w:sz w:val="20"/>
          <w:szCs w:val="20"/>
        </w:rPr>
        <w:t xml:space="preserve"> nachdrücklich</w:t>
      </w:r>
      <w:r w:rsidR="00947797">
        <w:rPr>
          <w:rFonts w:ascii="Helvetica" w:hAnsi="Helvetica"/>
          <w:color w:val="000000" w:themeColor="text1"/>
          <w:sz w:val="20"/>
          <w:szCs w:val="20"/>
        </w:rPr>
        <w:t xml:space="preserve">, dass </w:t>
      </w:r>
      <w:proofErr w:type="spellStart"/>
      <w:r w:rsidR="00947797">
        <w:rPr>
          <w:rFonts w:ascii="Helvetica" w:hAnsi="Helvetica"/>
          <w:color w:val="000000" w:themeColor="text1"/>
          <w:sz w:val="20"/>
          <w:szCs w:val="20"/>
        </w:rPr>
        <w:t>Managed</w:t>
      </w:r>
      <w:proofErr w:type="spellEnd"/>
      <w:r w:rsidR="00947797">
        <w:rPr>
          <w:rFonts w:ascii="Helvetica" w:hAnsi="Helvetica"/>
          <w:color w:val="000000" w:themeColor="text1"/>
          <w:sz w:val="20"/>
          <w:szCs w:val="20"/>
        </w:rPr>
        <w:t xml:space="preserve"> Service Provider</w:t>
      </w:r>
      <w:r w:rsidR="00511CAC">
        <w:rPr>
          <w:rFonts w:ascii="Helvetica" w:hAnsi="Helvetica"/>
          <w:color w:val="000000" w:themeColor="text1"/>
          <w:sz w:val="20"/>
          <w:szCs w:val="20"/>
        </w:rPr>
        <w:t xml:space="preserve">, die nicht auf </w:t>
      </w:r>
      <w:r w:rsidR="008004F2">
        <w:rPr>
          <w:rFonts w:ascii="Helvetica" w:hAnsi="Helvetica"/>
          <w:color w:val="000000" w:themeColor="text1"/>
          <w:sz w:val="20"/>
          <w:szCs w:val="20"/>
        </w:rPr>
        <w:t xml:space="preserve">Konsolidierung und weitgehende Integration </w:t>
      </w:r>
      <w:r w:rsidR="00511CAC">
        <w:rPr>
          <w:rFonts w:ascii="Helvetica" w:hAnsi="Helvetica"/>
          <w:color w:val="000000" w:themeColor="text1"/>
          <w:sz w:val="20"/>
          <w:szCs w:val="20"/>
        </w:rPr>
        <w:t>ihrer</w:t>
      </w:r>
      <w:r w:rsidR="008004F2">
        <w:rPr>
          <w:rFonts w:ascii="Helvetica" w:hAnsi="Helvetica"/>
          <w:color w:val="000000" w:themeColor="text1"/>
          <w:sz w:val="20"/>
          <w:szCs w:val="20"/>
        </w:rPr>
        <w:t xml:space="preserve"> zugrundeliegenden Lösungslandschaft</w:t>
      </w:r>
      <w:r w:rsidR="00511CAC">
        <w:rPr>
          <w:rFonts w:ascii="Helvetica" w:hAnsi="Helvetica"/>
          <w:color w:val="000000" w:themeColor="text1"/>
          <w:sz w:val="20"/>
          <w:szCs w:val="20"/>
        </w:rPr>
        <w:t xml:space="preserve"> setzen, </w:t>
      </w:r>
      <w:r w:rsidR="00094506">
        <w:rPr>
          <w:rFonts w:ascii="Helvetica" w:hAnsi="Helvetica"/>
          <w:color w:val="000000" w:themeColor="text1"/>
          <w:sz w:val="20"/>
          <w:szCs w:val="20"/>
        </w:rPr>
        <w:t xml:space="preserve">über kurz oder lang </w:t>
      </w:r>
      <w:r w:rsidR="006A25C3">
        <w:rPr>
          <w:rFonts w:ascii="Helvetica" w:hAnsi="Helvetica"/>
          <w:color w:val="000000" w:themeColor="text1"/>
          <w:sz w:val="20"/>
          <w:szCs w:val="20"/>
        </w:rPr>
        <w:t xml:space="preserve">die Wirtschaftlichkeit ihrer Dienstleistungsangebote aufs Spiel setzen. </w:t>
      </w:r>
    </w:p>
    <w:p w14:paraId="163A6212" w14:textId="588AA53A" w:rsidR="00310831" w:rsidRDefault="00310831" w:rsidP="000B0069">
      <w:pPr>
        <w:spacing w:line="288" w:lineRule="auto"/>
        <w:ind w:right="1134"/>
        <w:rPr>
          <w:rFonts w:ascii="Helvetica" w:hAnsi="Helvetica"/>
          <w:color w:val="000000" w:themeColor="text1"/>
          <w:sz w:val="20"/>
          <w:szCs w:val="20"/>
        </w:rPr>
      </w:pPr>
    </w:p>
    <w:p w14:paraId="75AC93CE" w14:textId="71E36B94" w:rsidR="00B51796" w:rsidRDefault="00430995" w:rsidP="00B51796">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Den Beweis, dass </w:t>
      </w:r>
      <w:r w:rsidR="00E32994">
        <w:rPr>
          <w:rFonts w:ascii="Helvetica" w:hAnsi="Helvetica"/>
          <w:color w:val="000000" w:themeColor="text1"/>
          <w:sz w:val="20"/>
          <w:szCs w:val="20"/>
        </w:rPr>
        <w:t xml:space="preserve">sich </w:t>
      </w:r>
      <w:r>
        <w:rPr>
          <w:rFonts w:ascii="Helvetica" w:hAnsi="Helvetica"/>
          <w:color w:val="000000" w:themeColor="text1"/>
          <w:sz w:val="20"/>
          <w:szCs w:val="20"/>
        </w:rPr>
        <w:t xml:space="preserve">IT-Sicherheit auf Höhe der Zeit </w:t>
      </w:r>
      <w:r w:rsidR="00E32994">
        <w:rPr>
          <w:rFonts w:ascii="Helvetica" w:hAnsi="Helvetica"/>
          <w:color w:val="000000" w:themeColor="text1"/>
          <w:sz w:val="20"/>
          <w:szCs w:val="20"/>
        </w:rPr>
        <w:t xml:space="preserve">souverän und </w:t>
      </w:r>
      <w:r w:rsidR="007E4C04">
        <w:rPr>
          <w:rFonts w:ascii="Helvetica" w:hAnsi="Helvetica"/>
          <w:color w:val="000000" w:themeColor="text1"/>
          <w:sz w:val="20"/>
          <w:szCs w:val="20"/>
        </w:rPr>
        <w:t xml:space="preserve">gleichzeitig </w:t>
      </w:r>
      <w:r w:rsidR="00E32994">
        <w:rPr>
          <w:rFonts w:ascii="Helvetica" w:hAnsi="Helvetica"/>
          <w:color w:val="000000" w:themeColor="text1"/>
          <w:sz w:val="20"/>
          <w:szCs w:val="20"/>
        </w:rPr>
        <w:t xml:space="preserve">kosteneffektiv </w:t>
      </w:r>
      <w:r w:rsidR="00FF2E94">
        <w:rPr>
          <w:rFonts w:ascii="Helvetica" w:hAnsi="Helvetica"/>
          <w:color w:val="000000" w:themeColor="text1"/>
          <w:sz w:val="20"/>
          <w:szCs w:val="20"/>
        </w:rPr>
        <w:t xml:space="preserve">mit überschaubarem Aufwand </w:t>
      </w:r>
      <w:r w:rsidR="00E32994">
        <w:rPr>
          <w:rFonts w:ascii="Helvetica" w:hAnsi="Helvetica"/>
          <w:color w:val="000000" w:themeColor="text1"/>
          <w:sz w:val="20"/>
          <w:szCs w:val="20"/>
        </w:rPr>
        <w:t>umsetzen lässt, tritt WatchGuard</w:t>
      </w:r>
      <w:r w:rsidR="00BC38A6">
        <w:rPr>
          <w:rFonts w:ascii="Helvetica" w:hAnsi="Helvetica"/>
          <w:color w:val="000000" w:themeColor="text1"/>
          <w:sz w:val="20"/>
          <w:szCs w:val="20"/>
        </w:rPr>
        <w:t xml:space="preserve"> </w:t>
      </w:r>
      <w:r w:rsidR="004E30DE">
        <w:rPr>
          <w:rFonts w:ascii="Helvetica" w:hAnsi="Helvetica"/>
          <w:color w:val="000000" w:themeColor="text1"/>
          <w:sz w:val="20"/>
          <w:szCs w:val="20"/>
        </w:rPr>
        <w:t>am konkreten Beispiel</w:t>
      </w:r>
      <w:r w:rsidR="00334140">
        <w:rPr>
          <w:rFonts w:ascii="Helvetica" w:hAnsi="Helvetica"/>
          <w:color w:val="000000" w:themeColor="text1"/>
          <w:sz w:val="20"/>
          <w:szCs w:val="20"/>
        </w:rPr>
        <w:t xml:space="preserve"> </w:t>
      </w:r>
      <w:r w:rsidR="00E32994">
        <w:rPr>
          <w:rFonts w:ascii="Helvetica" w:hAnsi="Helvetica"/>
          <w:color w:val="000000" w:themeColor="text1"/>
          <w:sz w:val="20"/>
          <w:szCs w:val="20"/>
        </w:rPr>
        <w:t xml:space="preserve">zur </w:t>
      </w:r>
      <w:proofErr w:type="spellStart"/>
      <w:r w:rsidR="00E32994">
        <w:rPr>
          <w:rFonts w:ascii="Helvetica" w:hAnsi="Helvetica"/>
          <w:color w:val="000000" w:themeColor="text1"/>
          <w:sz w:val="20"/>
          <w:szCs w:val="20"/>
        </w:rPr>
        <w:t>it-sa</w:t>
      </w:r>
      <w:proofErr w:type="spellEnd"/>
      <w:r w:rsidR="00E32994">
        <w:rPr>
          <w:rFonts w:ascii="Helvetica" w:hAnsi="Helvetica"/>
          <w:color w:val="000000" w:themeColor="text1"/>
          <w:sz w:val="20"/>
          <w:szCs w:val="20"/>
        </w:rPr>
        <w:t xml:space="preserve"> </w:t>
      </w:r>
      <w:r w:rsidR="00B51796">
        <w:rPr>
          <w:rFonts w:ascii="Helvetica" w:hAnsi="Helvetica"/>
          <w:color w:val="000000" w:themeColor="text1"/>
          <w:sz w:val="20"/>
          <w:szCs w:val="20"/>
        </w:rPr>
        <w:t>an</w:t>
      </w:r>
      <w:r w:rsidR="007D2B92">
        <w:rPr>
          <w:rFonts w:ascii="Helvetica" w:hAnsi="Helvetica"/>
          <w:color w:val="000000" w:themeColor="text1"/>
          <w:sz w:val="20"/>
          <w:szCs w:val="20"/>
        </w:rPr>
        <w:t xml:space="preserve">. Sowohl die WatchGuard-Mitarbeiter als auch die Experten auf Partner-Seite </w:t>
      </w:r>
      <w:r w:rsidR="00B51796">
        <w:rPr>
          <w:rFonts w:ascii="Helvetica" w:hAnsi="Helvetica"/>
          <w:color w:val="000000" w:themeColor="text1"/>
          <w:sz w:val="20"/>
          <w:szCs w:val="20"/>
        </w:rPr>
        <w:t>informier</w:t>
      </w:r>
      <w:r w:rsidR="007D2B92">
        <w:rPr>
          <w:rFonts w:ascii="Helvetica" w:hAnsi="Helvetica"/>
          <w:color w:val="000000" w:themeColor="text1"/>
          <w:sz w:val="20"/>
          <w:szCs w:val="20"/>
        </w:rPr>
        <w:t>en</w:t>
      </w:r>
      <w:r w:rsidR="00B51796">
        <w:rPr>
          <w:rFonts w:ascii="Helvetica" w:hAnsi="Helvetica"/>
          <w:color w:val="000000" w:themeColor="text1"/>
          <w:sz w:val="20"/>
          <w:szCs w:val="20"/>
        </w:rPr>
        <w:t xml:space="preserve"> gerne im Detail über </w:t>
      </w:r>
      <w:r w:rsidR="00B51796" w:rsidRPr="00B51796">
        <w:rPr>
          <w:rFonts w:ascii="Helvetica" w:hAnsi="Helvetica"/>
          <w:color w:val="000000" w:themeColor="text1"/>
          <w:sz w:val="20"/>
          <w:szCs w:val="20"/>
        </w:rPr>
        <w:t xml:space="preserve">die Unified Security </w:t>
      </w:r>
      <w:proofErr w:type="spellStart"/>
      <w:r w:rsidR="00B51796" w:rsidRPr="00B51796">
        <w:rPr>
          <w:rFonts w:ascii="Helvetica" w:hAnsi="Helvetica"/>
          <w:color w:val="000000" w:themeColor="text1"/>
          <w:sz w:val="20"/>
          <w:szCs w:val="20"/>
        </w:rPr>
        <w:t>Platform</w:t>
      </w:r>
      <w:proofErr w:type="spellEnd"/>
      <w:r w:rsidR="00B51796" w:rsidRPr="00B51796">
        <w:rPr>
          <w:rFonts w:ascii="Helvetica" w:hAnsi="Helvetica"/>
          <w:color w:val="000000" w:themeColor="text1"/>
          <w:sz w:val="20"/>
          <w:szCs w:val="20"/>
        </w:rPr>
        <w:t xml:space="preserve"> </w:t>
      </w:r>
      <w:r w:rsidR="00FF2E94">
        <w:rPr>
          <w:rFonts w:ascii="Helvetica" w:hAnsi="Helvetica"/>
          <w:color w:val="000000" w:themeColor="text1"/>
          <w:sz w:val="20"/>
          <w:szCs w:val="20"/>
        </w:rPr>
        <w:t xml:space="preserve">sowie die </w:t>
      </w:r>
      <w:r w:rsidR="001C0394">
        <w:rPr>
          <w:rFonts w:ascii="Helvetica" w:hAnsi="Helvetica"/>
          <w:color w:val="000000" w:themeColor="text1"/>
          <w:sz w:val="20"/>
          <w:szCs w:val="20"/>
        </w:rPr>
        <w:t xml:space="preserve">jeweiligen </w:t>
      </w:r>
      <w:r w:rsidR="00B51796" w:rsidRPr="00B51796">
        <w:rPr>
          <w:rFonts w:ascii="Helvetica" w:hAnsi="Helvetica"/>
          <w:color w:val="000000" w:themeColor="text1"/>
          <w:sz w:val="20"/>
          <w:szCs w:val="20"/>
        </w:rPr>
        <w:t>Lösungen in den Produktsegmenten</w:t>
      </w:r>
      <w:r w:rsidR="00B51796">
        <w:rPr>
          <w:rFonts w:ascii="Helvetica" w:hAnsi="Helvetica"/>
          <w:color w:val="000000" w:themeColor="text1"/>
          <w:sz w:val="20"/>
          <w:szCs w:val="20"/>
        </w:rPr>
        <w:t xml:space="preserve"> </w:t>
      </w:r>
      <w:r w:rsidR="00B51796" w:rsidRPr="00B51796">
        <w:rPr>
          <w:rFonts w:ascii="Helvetica" w:hAnsi="Helvetica"/>
          <w:color w:val="000000" w:themeColor="text1"/>
          <w:sz w:val="20"/>
          <w:szCs w:val="20"/>
        </w:rPr>
        <w:t xml:space="preserve">Netzwerkschutz, Identity Management, </w:t>
      </w:r>
      <w:proofErr w:type="spellStart"/>
      <w:r w:rsidR="00B51796" w:rsidRPr="00B51796">
        <w:rPr>
          <w:rFonts w:ascii="Helvetica" w:hAnsi="Helvetica"/>
          <w:color w:val="000000" w:themeColor="text1"/>
          <w:sz w:val="20"/>
          <w:szCs w:val="20"/>
        </w:rPr>
        <w:t>Endpoint</w:t>
      </w:r>
      <w:proofErr w:type="spellEnd"/>
      <w:r w:rsidR="00B51796" w:rsidRPr="00B51796">
        <w:rPr>
          <w:rFonts w:ascii="Helvetica" w:hAnsi="Helvetica"/>
          <w:color w:val="000000" w:themeColor="text1"/>
          <w:sz w:val="20"/>
          <w:szCs w:val="20"/>
        </w:rPr>
        <w:t xml:space="preserve"> Security und sicheres WLAN</w:t>
      </w:r>
      <w:r w:rsidR="00B51796">
        <w:rPr>
          <w:rFonts w:ascii="Helvetica" w:hAnsi="Helvetica"/>
          <w:color w:val="000000" w:themeColor="text1"/>
          <w:sz w:val="20"/>
          <w:szCs w:val="20"/>
        </w:rPr>
        <w:t>.</w:t>
      </w:r>
    </w:p>
    <w:p w14:paraId="6CEAAE41" w14:textId="77777777" w:rsidR="00F51216" w:rsidRPr="00CD1DD9" w:rsidRDefault="00F51216" w:rsidP="00F51216">
      <w:pPr>
        <w:spacing w:line="288" w:lineRule="auto"/>
        <w:rPr>
          <w:rFonts w:ascii="Helvetica" w:hAnsi="Helvetica"/>
          <w:color w:val="000000" w:themeColor="text1"/>
          <w:sz w:val="20"/>
          <w:szCs w:val="20"/>
        </w:rPr>
      </w:pPr>
    </w:p>
    <w:p w14:paraId="022BD8FF" w14:textId="77777777" w:rsidR="00F51216" w:rsidRPr="000E3C60" w:rsidRDefault="00F51216" w:rsidP="00F51216">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F51216" w:rsidRPr="000E3C60" w14:paraId="4A559EFC" w14:textId="77777777" w:rsidTr="00863CE4">
        <w:trPr>
          <w:trHeight w:val="1985"/>
        </w:trPr>
        <w:tc>
          <w:tcPr>
            <w:tcW w:w="3686" w:type="dxa"/>
          </w:tcPr>
          <w:p w14:paraId="673058F8" w14:textId="77777777" w:rsidR="00F51216" w:rsidRPr="000E3C60" w:rsidRDefault="00F51216" w:rsidP="00863CE4">
            <w:pPr>
              <w:pStyle w:val="Kopfzeile"/>
              <w:ind w:right="-141"/>
            </w:pPr>
            <w:r w:rsidRPr="000E3C60">
              <w:t xml:space="preserve">            </w:t>
            </w:r>
          </w:p>
          <w:p w14:paraId="44D213FD" w14:textId="22F3D67B" w:rsidR="00F51216" w:rsidRPr="000E3C60" w:rsidRDefault="00BD0FEF" w:rsidP="00863CE4">
            <w:pPr>
              <w:pStyle w:val="Kopfzeile"/>
              <w:ind w:right="-141"/>
            </w:pPr>
            <w:r>
              <w:rPr>
                <w:noProof/>
              </w:rPr>
              <w:drawing>
                <wp:inline distT="0" distB="0" distL="0" distR="0" wp14:anchorId="7F77F30A" wp14:editId="6794573D">
                  <wp:extent cx="2251710" cy="18478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a:stretch>
                            <a:fillRect/>
                          </a:stretch>
                        </pic:blipFill>
                        <pic:spPr>
                          <a:xfrm>
                            <a:off x="0" y="0"/>
                            <a:ext cx="2251710" cy="1847850"/>
                          </a:xfrm>
                          <a:prstGeom prst="rect">
                            <a:avLst/>
                          </a:prstGeom>
                        </pic:spPr>
                      </pic:pic>
                    </a:graphicData>
                  </a:graphic>
                </wp:inline>
              </w:drawing>
            </w:r>
          </w:p>
        </w:tc>
      </w:tr>
      <w:tr w:rsidR="00F51216" w:rsidRPr="00BD0FEF" w14:paraId="76386CC9" w14:textId="77777777" w:rsidTr="00863CE4">
        <w:trPr>
          <w:trHeight w:val="544"/>
        </w:trPr>
        <w:tc>
          <w:tcPr>
            <w:tcW w:w="3686" w:type="dxa"/>
          </w:tcPr>
          <w:p w14:paraId="339D6493" w14:textId="77777777" w:rsidR="00BD0FEF" w:rsidRPr="00BD0FEF" w:rsidRDefault="00BD0FEF" w:rsidP="00BD0FEF">
            <w:pPr>
              <w:tabs>
                <w:tab w:val="left" w:pos="3828"/>
                <w:tab w:val="left" w:pos="5245"/>
                <w:tab w:val="left" w:pos="7938"/>
              </w:tabs>
              <w:spacing w:line="288" w:lineRule="auto"/>
              <w:rPr>
                <w:rFonts w:ascii="Helvetica" w:hAnsi="Helvetica"/>
                <w:sz w:val="16"/>
                <w:szCs w:val="16"/>
              </w:rPr>
            </w:pPr>
            <w:r w:rsidRPr="00BD0FEF">
              <w:rPr>
                <w:rFonts w:ascii="Helvetica" w:hAnsi="Helvetica"/>
                <w:sz w:val="16"/>
                <w:szCs w:val="16"/>
              </w:rPr>
              <w:t xml:space="preserve">Unified Security </w:t>
            </w:r>
            <w:proofErr w:type="spellStart"/>
            <w:r w:rsidRPr="00BD0FEF">
              <w:rPr>
                <w:rFonts w:ascii="Helvetica" w:hAnsi="Helvetica"/>
                <w:sz w:val="16"/>
                <w:szCs w:val="16"/>
              </w:rPr>
              <w:t>Platform</w:t>
            </w:r>
            <w:proofErr w:type="spellEnd"/>
            <w:r w:rsidRPr="00BD0FEF">
              <w:rPr>
                <w:rFonts w:ascii="Helvetica" w:hAnsi="Helvetica"/>
                <w:sz w:val="16"/>
                <w:szCs w:val="16"/>
              </w:rPr>
              <w:t>: WatchGuard Technologies verzahnt spezifische Sicherheitsfunktionalität vom Perimeter bis zum Endpunkt und setzt dabei auf cloudbasiertes Management und Automatisierungstechnologie.</w:t>
            </w:r>
          </w:p>
          <w:p w14:paraId="51C10DBA" w14:textId="65BD8B7F" w:rsidR="00F51216" w:rsidRPr="00BD0FEF" w:rsidRDefault="00F51216" w:rsidP="00863CE4">
            <w:pPr>
              <w:tabs>
                <w:tab w:val="left" w:pos="3828"/>
                <w:tab w:val="left" w:pos="5245"/>
                <w:tab w:val="left" w:pos="7938"/>
              </w:tabs>
              <w:spacing w:line="288" w:lineRule="auto"/>
              <w:ind w:right="222"/>
              <w:rPr>
                <w:rFonts w:ascii="Helvetica" w:hAnsi="Helvetica"/>
                <w:sz w:val="16"/>
                <w:szCs w:val="16"/>
              </w:rPr>
            </w:pPr>
          </w:p>
        </w:tc>
      </w:tr>
    </w:tbl>
    <w:p w14:paraId="6DB26183" w14:textId="77777777" w:rsidR="00F51216" w:rsidRPr="00BD0FEF" w:rsidRDefault="00F51216" w:rsidP="00F51216">
      <w:pPr>
        <w:spacing w:line="288" w:lineRule="auto"/>
        <w:ind w:right="1134"/>
        <w:rPr>
          <w:rFonts w:ascii="Helvetica" w:hAnsi="Helvetica"/>
          <w:sz w:val="20"/>
          <w:szCs w:val="20"/>
        </w:rPr>
      </w:pPr>
    </w:p>
    <w:p w14:paraId="6F53E096" w14:textId="77777777" w:rsidR="00F51216" w:rsidRPr="00BD0FEF" w:rsidRDefault="00F51216" w:rsidP="00F51216">
      <w:pPr>
        <w:spacing w:line="288" w:lineRule="auto"/>
        <w:ind w:right="1134"/>
        <w:rPr>
          <w:rFonts w:ascii="Helvetica" w:hAnsi="Helvetica"/>
          <w:color w:val="000000" w:themeColor="text1"/>
          <w:sz w:val="20"/>
          <w:szCs w:val="20"/>
        </w:rPr>
      </w:pPr>
    </w:p>
    <w:p w14:paraId="7FDBE063" w14:textId="77777777" w:rsidR="00F51216" w:rsidRPr="00BD0FEF" w:rsidRDefault="00F51216" w:rsidP="00F51216">
      <w:pPr>
        <w:spacing w:line="288" w:lineRule="auto"/>
        <w:rPr>
          <w:rFonts w:ascii="Helvetica" w:hAnsi="Helvetica"/>
          <w:color w:val="000000" w:themeColor="text1"/>
          <w:sz w:val="20"/>
          <w:szCs w:val="20"/>
        </w:rPr>
      </w:pPr>
    </w:p>
    <w:p w14:paraId="313C2695" w14:textId="77777777" w:rsidR="00F51216" w:rsidRPr="00BD0FEF" w:rsidRDefault="00F51216" w:rsidP="00F51216">
      <w:pPr>
        <w:spacing w:line="288" w:lineRule="auto"/>
        <w:rPr>
          <w:rFonts w:ascii="Helvetica" w:hAnsi="Helvetica"/>
          <w:color w:val="000000" w:themeColor="text1"/>
          <w:sz w:val="20"/>
          <w:szCs w:val="20"/>
        </w:rPr>
      </w:pPr>
    </w:p>
    <w:p w14:paraId="6BA0FC44" w14:textId="77777777" w:rsidR="00F51216" w:rsidRPr="00BD0FEF" w:rsidRDefault="00F51216" w:rsidP="00F51216">
      <w:pPr>
        <w:spacing w:line="288" w:lineRule="auto"/>
        <w:rPr>
          <w:rFonts w:ascii="Helvetica" w:hAnsi="Helvetica"/>
          <w:color w:val="000000" w:themeColor="text1"/>
          <w:sz w:val="20"/>
          <w:szCs w:val="20"/>
        </w:rPr>
      </w:pPr>
    </w:p>
    <w:p w14:paraId="19FAAA40" w14:textId="77777777" w:rsidR="00F51216" w:rsidRPr="00BD0FEF" w:rsidRDefault="00F51216" w:rsidP="00F51216">
      <w:pPr>
        <w:spacing w:line="288" w:lineRule="auto"/>
        <w:rPr>
          <w:rFonts w:ascii="Helvetica" w:hAnsi="Helvetica"/>
          <w:color w:val="000000" w:themeColor="text1"/>
          <w:sz w:val="20"/>
          <w:szCs w:val="20"/>
        </w:rPr>
      </w:pPr>
    </w:p>
    <w:p w14:paraId="4062224E" w14:textId="77777777" w:rsidR="00F51216" w:rsidRPr="00BD0FEF" w:rsidRDefault="00F51216" w:rsidP="00F51216">
      <w:pPr>
        <w:spacing w:line="288" w:lineRule="auto"/>
        <w:rPr>
          <w:rFonts w:ascii="Helvetica" w:hAnsi="Helvetica"/>
          <w:color w:val="000000" w:themeColor="text1"/>
          <w:sz w:val="20"/>
          <w:szCs w:val="20"/>
        </w:rPr>
      </w:pPr>
    </w:p>
    <w:p w14:paraId="0FCAE800" w14:textId="77777777" w:rsidR="00F51216" w:rsidRPr="00BD0FEF" w:rsidRDefault="00F51216" w:rsidP="00F51216">
      <w:pPr>
        <w:spacing w:line="288" w:lineRule="auto"/>
        <w:rPr>
          <w:rFonts w:ascii="Helvetica" w:hAnsi="Helvetica"/>
          <w:color w:val="000000" w:themeColor="text1"/>
          <w:sz w:val="20"/>
          <w:szCs w:val="20"/>
        </w:rPr>
      </w:pPr>
    </w:p>
    <w:p w14:paraId="7632FD6C" w14:textId="40E3A3F0" w:rsidR="00F51216" w:rsidRPr="00BD0FEF" w:rsidRDefault="00F51216" w:rsidP="00F51216">
      <w:pPr>
        <w:spacing w:line="288" w:lineRule="auto"/>
        <w:rPr>
          <w:rFonts w:ascii="Helvetica" w:hAnsi="Helvetica"/>
          <w:color w:val="000000" w:themeColor="text1"/>
          <w:sz w:val="20"/>
          <w:szCs w:val="20"/>
        </w:rPr>
      </w:pPr>
    </w:p>
    <w:p w14:paraId="781513CA" w14:textId="1470EB72" w:rsidR="00BD0FEF" w:rsidRPr="00BD0FEF" w:rsidRDefault="00BD0FEF" w:rsidP="00F51216">
      <w:pPr>
        <w:spacing w:line="288" w:lineRule="auto"/>
        <w:rPr>
          <w:rFonts w:ascii="Helvetica" w:hAnsi="Helvetica"/>
          <w:color w:val="000000" w:themeColor="text1"/>
          <w:sz w:val="20"/>
          <w:szCs w:val="20"/>
        </w:rPr>
      </w:pPr>
    </w:p>
    <w:p w14:paraId="4B052C3C" w14:textId="207EE000" w:rsidR="00BD0FEF" w:rsidRPr="00BD0FEF" w:rsidRDefault="00BD0FEF" w:rsidP="00F51216">
      <w:pPr>
        <w:spacing w:line="288" w:lineRule="auto"/>
        <w:rPr>
          <w:rFonts w:ascii="Helvetica" w:hAnsi="Helvetica"/>
          <w:color w:val="000000" w:themeColor="text1"/>
          <w:sz w:val="20"/>
          <w:szCs w:val="20"/>
        </w:rPr>
      </w:pPr>
    </w:p>
    <w:p w14:paraId="3E64308C" w14:textId="24A74ED1" w:rsidR="00BD0FEF" w:rsidRPr="00BD0FEF" w:rsidRDefault="00BD0FEF" w:rsidP="00F51216">
      <w:pPr>
        <w:spacing w:line="288" w:lineRule="auto"/>
        <w:rPr>
          <w:rFonts w:ascii="Helvetica" w:hAnsi="Helvetica"/>
          <w:color w:val="000000" w:themeColor="text1"/>
          <w:sz w:val="20"/>
          <w:szCs w:val="20"/>
        </w:rPr>
      </w:pPr>
    </w:p>
    <w:p w14:paraId="4187673E" w14:textId="02907BA9" w:rsidR="00BD0FEF" w:rsidRPr="00BD0FEF" w:rsidRDefault="00BD0FEF" w:rsidP="00F51216">
      <w:pPr>
        <w:spacing w:line="288" w:lineRule="auto"/>
        <w:rPr>
          <w:rFonts w:ascii="Helvetica" w:hAnsi="Helvetica"/>
          <w:color w:val="000000" w:themeColor="text1"/>
          <w:sz w:val="20"/>
          <w:szCs w:val="20"/>
        </w:rPr>
      </w:pPr>
    </w:p>
    <w:p w14:paraId="7BE4B677" w14:textId="4367069D" w:rsidR="00BD0FEF" w:rsidRDefault="00BD0FEF" w:rsidP="00F51216">
      <w:pPr>
        <w:spacing w:line="288" w:lineRule="auto"/>
        <w:rPr>
          <w:rFonts w:ascii="Helvetica" w:hAnsi="Helvetica"/>
          <w:color w:val="000000" w:themeColor="text1"/>
          <w:sz w:val="20"/>
          <w:szCs w:val="20"/>
        </w:rPr>
      </w:pPr>
    </w:p>
    <w:p w14:paraId="4205B325" w14:textId="6FB6769E" w:rsidR="00BD0FEF" w:rsidRDefault="00BD0FEF" w:rsidP="00F51216">
      <w:pPr>
        <w:spacing w:line="288" w:lineRule="auto"/>
        <w:rPr>
          <w:rFonts w:ascii="Helvetica" w:hAnsi="Helvetica"/>
          <w:color w:val="000000" w:themeColor="text1"/>
          <w:sz w:val="20"/>
          <w:szCs w:val="20"/>
        </w:rPr>
      </w:pPr>
    </w:p>
    <w:p w14:paraId="45F185FB" w14:textId="77777777" w:rsidR="00BD0FEF" w:rsidRPr="00BD0FEF" w:rsidRDefault="00BD0FEF" w:rsidP="00F51216">
      <w:pPr>
        <w:spacing w:line="288" w:lineRule="auto"/>
        <w:rPr>
          <w:rFonts w:ascii="Helvetica" w:hAnsi="Helvetica"/>
          <w:color w:val="000000" w:themeColor="text1"/>
          <w:sz w:val="20"/>
          <w:szCs w:val="20"/>
        </w:rPr>
      </w:pPr>
    </w:p>
    <w:p w14:paraId="1D3105A2" w14:textId="6FD2084D" w:rsidR="00F51216" w:rsidRPr="000E3C60" w:rsidRDefault="00F51216" w:rsidP="00F51216">
      <w:pPr>
        <w:spacing w:line="288" w:lineRule="auto"/>
        <w:rPr>
          <w:rFonts w:ascii="Helvetica" w:hAnsi="Helvetica"/>
          <w:color w:val="000000" w:themeColor="text1"/>
          <w:sz w:val="20"/>
          <w:szCs w:val="20"/>
        </w:rPr>
      </w:pPr>
      <w:r w:rsidRPr="003C4DDB">
        <w:rPr>
          <w:rFonts w:ascii="Helvetica" w:hAnsi="Helvetica"/>
          <w:color w:val="000000" w:themeColor="text1"/>
          <w:sz w:val="20"/>
          <w:szCs w:val="20"/>
        </w:rPr>
        <w:t>Das Bildmaterial zum Download finden Sie in unserem Medienportal press-n-relations.amid-pr.com (Suchbegriff „</w:t>
      </w:r>
      <w:hyperlink r:id="rId9" w:anchor="prevId=253731" w:history="1">
        <w:r w:rsidR="00BD0FEF" w:rsidRPr="003C4DDB">
          <w:rPr>
            <w:rStyle w:val="Hyperlink"/>
            <w:rFonts w:ascii="Helvetica" w:hAnsi="Helvetica"/>
            <w:sz w:val="20"/>
            <w:szCs w:val="20"/>
          </w:rPr>
          <w:t>WatchGuard Unified Security Platform</w:t>
        </w:r>
      </w:hyperlink>
      <w:r w:rsidRPr="003C4DDB">
        <w:rPr>
          <w:rFonts w:ascii="Helvetica" w:hAnsi="Helvetica"/>
          <w:color w:val="000000" w:themeColor="text1"/>
          <w:sz w:val="20"/>
          <w:szCs w:val="20"/>
        </w:rPr>
        <w:t xml:space="preserve">"). </w:t>
      </w:r>
      <w:r w:rsidRPr="000E3C60">
        <w:rPr>
          <w:rFonts w:ascii="Helvetica" w:hAnsi="Helvetica"/>
          <w:color w:val="000000" w:themeColor="text1"/>
          <w:sz w:val="20"/>
          <w:szCs w:val="20"/>
        </w:rPr>
        <w:t>Selbstverständlich schicke ich Ihnen die Datei auch gerne per E-Mail zu. Kontakt: rh@press-n-relations.de</w:t>
      </w:r>
    </w:p>
    <w:p w14:paraId="1BEE6EC0" w14:textId="77777777" w:rsidR="00F51216" w:rsidRPr="006A231C" w:rsidRDefault="00F51216"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6A231C" w14:paraId="52ACB12D" w14:textId="77777777" w:rsidTr="00A75D14">
        <w:trPr>
          <w:trHeight w:val="1436"/>
        </w:trPr>
        <w:tc>
          <w:tcPr>
            <w:tcW w:w="4606" w:type="dxa"/>
          </w:tcPr>
          <w:p w14:paraId="655FDFE6" w14:textId="77777777" w:rsidR="006F3C2D" w:rsidRPr="005C40DF" w:rsidRDefault="008B4BBB" w:rsidP="00A75D14">
            <w:pPr>
              <w:pStyle w:val="Textkrper"/>
              <w:spacing w:line="312" w:lineRule="auto"/>
              <w:ind w:right="426"/>
              <w:rPr>
                <w:bCs/>
                <w:color w:val="000000" w:themeColor="text1"/>
                <w:sz w:val="16"/>
                <w:lang w:val="en-US"/>
              </w:rPr>
            </w:pPr>
            <w:proofErr w:type="spellStart"/>
            <w:r w:rsidRPr="005C40DF">
              <w:rPr>
                <w:bCs/>
                <w:color w:val="000000" w:themeColor="text1"/>
                <w:sz w:val="16"/>
                <w:lang w:val="en-US"/>
              </w:rPr>
              <w:t>Kontakt</w:t>
            </w:r>
            <w:proofErr w:type="spellEnd"/>
            <w:r w:rsidR="006F3C2D" w:rsidRPr="005C40DF">
              <w:rPr>
                <w:bCs/>
                <w:color w:val="000000" w:themeColor="text1"/>
                <w:sz w:val="16"/>
                <w:lang w:val="en-US"/>
              </w:rPr>
              <w:t>:</w:t>
            </w:r>
          </w:p>
          <w:p w14:paraId="2A1D785C" w14:textId="77777777" w:rsidR="006F3C2D" w:rsidRPr="005C40DF" w:rsidRDefault="006F3C2D" w:rsidP="00A75D14">
            <w:pPr>
              <w:pStyle w:val="Textkrper"/>
              <w:tabs>
                <w:tab w:val="left" w:pos="7513"/>
              </w:tabs>
              <w:spacing w:line="312" w:lineRule="auto"/>
              <w:rPr>
                <w:b w:val="0"/>
                <w:color w:val="000000" w:themeColor="text1"/>
                <w:spacing w:val="-2"/>
                <w:sz w:val="16"/>
                <w:szCs w:val="16"/>
                <w:lang w:val="en-US"/>
              </w:rPr>
            </w:pPr>
            <w:r w:rsidRPr="005C40DF">
              <w:rPr>
                <w:b w:val="0"/>
                <w:color w:val="000000" w:themeColor="text1"/>
                <w:spacing w:val="-2"/>
                <w:sz w:val="16"/>
                <w:szCs w:val="16"/>
                <w:lang w:val="en-US"/>
              </w:rPr>
              <w:t>WatchGuard</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Technologies</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GmbH</w:t>
            </w:r>
          </w:p>
          <w:p w14:paraId="479F3A49" w14:textId="4892DFAD" w:rsidR="006F3C2D" w:rsidRPr="005C40DF" w:rsidRDefault="000E0BA1" w:rsidP="00A75D14">
            <w:pPr>
              <w:pStyle w:val="Textkrper"/>
              <w:tabs>
                <w:tab w:val="left" w:pos="7513"/>
              </w:tabs>
              <w:spacing w:line="312" w:lineRule="auto"/>
              <w:rPr>
                <w:b w:val="0"/>
                <w:color w:val="000000" w:themeColor="text1"/>
                <w:spacing w:val="-2"/>
                <w:sz w:val="16"/>
                <w:szCs w:val="16"/>
                <w:lang w:val="en-US"/>
              </w:rPr>
            </w:pPr>
            <w:r w:rsidRPr="005C40DF">
              <w:rPr>
                <w:b w:val="0"/>
                <w:color w:val="000000" w:themeColor="text1"/>
                <w:spacing w:val="-2"/>
                <w:sz w:val="16"/>
                <w:szCs w:val="16"/>
                <w:lang w:val="en-US"/>
              </w:rPr>
              <w:t>Paul</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Moll</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w:t>
            </w:r>
            <w:r w:rsidR="00F91F98" w:rsidRPr="005C40DF">
              <w:rPr>
                <w:b w:val="0"/>
                <w:color w:val="000000" w:themeColor="text1"/>
                <w:spacing w:val="-2"/>
                <w:sz w:val="16"/>
                <w:szCs w:val="16"/>
                <w:lang w:val="en-US"/>
              </w:rPr>
              <w:t xml:space="preserve"> </w:t>
            </w:r>
            <w:r w:rsidR="00B33540">
              <w:rPr>
                <w:b w:val="0"/>
                <w:color w:val="000000" w:themeColor="text1"/>
                <w:spacing w:val="-2"/>
                <w:sz w:val="16"/>
                <w:szCs w:val="16"/>
                <w:lang w:val="en-US"/>
              </w:rPr>
              <w:t xml:space="preserve">Senior </w:t>
            </w:r>
            <w:r w:rsidRPr="005C40DF">
              <w:rPr>
                <w:b w:val="0"/>
                <w:color w:val="000000" w:themeColor="text1"/>
                <w:spacing w:val="-2"/>
                <w:sz w:val="16"/>
                <w:szCs w:val="16"/>
                <w:lang w:val="en-US"/>
              </w:rPr>
              <w:t>Field</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Marketing</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Manager</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Central</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Europe</w:t>
            </w:r>
          </w:p>
          <w:p w14:paraId="428BECB1" w14:textId="77777777" w:rsidR="006F3C2D" w:rsidRPr="006A231C" w:rsidRDefault="006F3C2D"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Wendenstr.</w:t>
            </w:r>
            <w:r w:rsidR="00F91F98" w:rsidRPr="006A231C">
              <w:rPr>
                <w:b w:val="0"/>
                <w:color w:val="000000" w:themeColor="text1"/>
                <w:spacing w:val="-2"/>
                <w:sz w:val="16"/>
                <w:szCs w:val="16"/>
              </w:rPr>
              <w:t xml:space="preserve"> </w:t>
            </w:r>
            <w:r w:rsidRPr="006A231C">
              <w:rPr>
                <w:b w:val="0"/>
                <w:color w:val="000000" w:themeColor="text1"/>
                <w:spacing w:val="-2"/>
                <w:sz w:val="16"/>
                <w:szCs w:val="16"/>
              </w:rPr>
              <w:t>379,</w:t>
            </w:r>
            <w:r w:rsidR="00F91F98" w:rsidRPr="006A231C">
              <w:rPr>
                <w:b w:val="0"/>
                <w:color w:val="000000" w:themeColor="text1"/>
                <w:spacing w:val="-2"/>
                <w:sz w:val="16"/>
                <w:szCs w:val="16"/>
              </w:rPr>
              <w:t xml:space="preserve"> </w:t>
            </w:r>
            <w:r w:rsidRPr="006A231C">
              <w:rPr>
                <w:b w:val="0"/>
                <w:color w:val="000000" w:themeColor="text1"/>
                <w:spacing w:val="-2"/>
                <w:sz w:val="16"/>
                <w:szCs w:val="16"/>
              </w:rPr>
              <w:t>20537</w:t>
            </w:r>
            <w:r w:rsidR="00F91F98" w:rsidRPr="006A231C">
              <w:rPr>
                <w:b w:val="0"/>
                <w:color w:val="000000" w:themeColor="text1"/>
                <w:spacing w:val="-2"/>
                <w:sz w:val="16"/>
                <w:szCs w:val="16"/>
              </w:rPr>
              <w:t xml:space="preserve"> </w:t>
            </w:r>
            <w:r w:rsidRPr="006A231C">
              <w:rPr>
                <w:b w:val="0"/>
                <w:color w:val="000000" w:themeColor="text1"/>
                <w:spacing w:val="-2"/>
                <w:sz w:val="16"/>
                <w:szCs w:val="16"/>
              </w:rPr>
              <w:t>Hamburg</w:t>
            </w:r>
          </w:p>
          <w:p w14:paraId="0D042AE7" w14:textId="77777777" w:rsidR="006F3C2D" w:rsidRPr="006A231C" w:rsidRDefault="006F3C2D"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Tel.:</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+49</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152</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31795040</w:t>
            </w:r>
          </w:p>
          <w:p w14:paraId="73EEA945" w14:textId="77777777" w:rsidR="006F3C2D" w:rsidRPr="006A231C" w:rsidRDefault="000E0BA1"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paul.moll</w:t>
            </w:r>
            <w:r w:rsidR="006F3C2D" w:rsidRPr="006A231C">
              <w:rPr>
                <w:b w:val="0"/>
                <w:color w:val="000000" w:themeColor="text1"/>
                <w:spacing w:val="-2"/>
                <w:sz w:val="16"/>
                <w:szCs w:val="16"/>
              </w:rPr>
              <w:t>@watchguard.com</w:t>
            </w:r>
          </w:p>
          <w:p w14:paraId="25E0B59A" w14:textId="059C22C4" w:rsidR="006F3C2D" w:rsidRPr="006A231C" w:rsidRDefault="001045EA" w:rsidP="00A75D14">
            <w:pPr>
              <w:pStyle w:val="Textkrper"/>
              <w:tabs>
                <w:tab w:val="left" w:pos="7513"/>
              </w:tabs>
              <w:spacing w:line="312" w:lineRule="auto"/>
              <w:rPr>
                <w:b w:val="0"/>
                <w:color w:val="000000" w:themeColor="text1"/>
                <w:sz w:val="16"/>
              </w:rPr>
            </w:pPr>
            <w:r w:rsidRPr="006A231C">
              <w:rPr>
                <w:b w:val="0"/>
                <w:color w:val="000000" w:themeColor="text1"/>
                <w:spacing w:val="-2"/>
                <w:sz w:val="16"/>
                <w:szCs w:val="16"/>
              </w:rPr>
              <w:t>https://www.watchguard.com/de</w:t>
            </w:r>
          </w:p>
        </w:tc>
        <w:tc>
          <w:tcPr>
            <w:tcW w:w="4111" w:type="dxa"/>
          </w:tcPr>
          <w:p w14:paraId="38A3A066" w14:textId="77777777" w:rsidR="006F3C2D" w:rsidRPr="006A231C" w:rsidRDefault="006F3C2D" w:rsidP="00A75D14">
            <w:pPr>
              <w:pStyle w:val="Textkrper"/>
              <w:tabs>
                <w:tab w:val="left" w:pos="7513"/>
              </w:tabs>
              <w:spacing w:line="312" w:lineRule="auto"/>
              <w:ind w:right="426"/>
              <w:rPr>
                <w:bCs/>
                <w:color w:val="000000" w:themeColor="text1"/>
                <w:sz w:val="16"/>
              </w:rPr>
            </w:pPr>
            <w:r w:rsidRPr="006A231C">
              <w:rPr>
                <w:bCs/>
                <w:color w:val="000000" w:themeColor="text1"/>
                <w:sz w:val="16"/>
              </w:rPr>
              <w:t>Presse-</w:t>
            </w:r>
            <w:r w:rsidR="00F91F98" w:rsidRPr="006A231C">
              <w:rPr>
                <w:bCs/>
                <w:color w:val="000000" w:themeColor="text1"/>
                <w:sz w:val="16"/>
              </w:rPr>
              <w:t xml:space="preserve"> </w:t>
            </w:r>
            <w:r w:rsidRPr="006A231C">
              <w:rPr>
                <w:bCs/>
                <w:color w:val="000000" w:themeColor="text1"/>
                <w:sz w:val="16"/>
              </w:rPr>
              <w:t>und</w:t>
            </w:r>
            <w:r w:rsidR="00F91F98" w:rsidRPr="006A231C">
              <w:rPr>
                <w:bCs/>
                <w:color w:val="000000" w:themeColor="text1"/>
                <w:sz w:val="16"/>
              </w:rPr>
              <w:t xml:space="preserve"> </w:t>
            </w:r>
            <w:r w:rsidRPr="006A231C">
              <w:rPr>
                <w:bCs/>
                <w:color w:val="000000" w:themeColor="text1"/>
                <w:sz w:val="16"/>
              </w:rPr>
              <w:t>Öffentlichkeitsarbeit:</w:t>
            </w:r>
          </w:p>
          <w:p w14:paraId="784D3F85" w14:textId="77777777" w:rsidR="006F3C2D" w:rsidRPr="006A231C" w:rsidRDefault="006F3C2D" w:rsidP="00A75D14">
            <w:pPr>
              <w:pStyle w:val="Textkrper"/>
              <w:tabs>
                <w:tab w:val="left" w:pos="7513"/>
              </w:tabs>
              <w:spacing w:line="312" w:lineRule="auto"/>
              <w:ind w:right="426"/>
              <w:rPr>
                <w:b w:val="0"/>
                <w:color w:val="000000" w:themeColor="text1"/>
                <w:spacing w:val="-2"/>
                <w:sz w:val="16"/>
                <w:szCs w:val="16"/>
              </w:rPr>
            </w:pPr>
            <w:r w:rsidRPr="006A231C">
              <w:rPr>
                <w:b w:val="0"/>
                <w:color w:val="000000" w:themeColor="text1"/>
                <w:spacing w:val="-2"/>
                <w:sz w:val="16"/>
                <w:szCs w:val="16"/>
              </w:rPr>
              <w:t>Press'n'Relations</w:t>
            </w:r>
            <w:r w:rsidR="00F91F98" w:rsidRPr="006A231C">
              <w:rPr>
                <w:b w:val="0"/>
                <w:color w:val="000000" w:themeColor="text1"/>
                <w:spacing w:val="-2"/>
                <w:sz w:val="16"/>
                <w:szCs w:val="16"/>
              </w:rPr>
              <w:t xml:space="preserve"> </w:t>
            </w:r>
            <w:r w:rsidRPr="006A231C">
              <w:rPr>
                <w:b w:val="0"/>
                <w:color w:val="000000" w:themeColor="text1"/>
                <w:spacing w:val="-2"/>
                <w:sz w:val="16"/>
                <w:szCs w:val="16"/>
              </w:rPr>
              <w:t>GmbH</w:t>
            </w:r>
          </w:p>
          <w:p w14:paraId="468AC2AF" w14:textId="64B8A0F7" w:rsidR="006F3C2D" w:rsidRPr="006A231C" w:rsidRDefault="006F3C2D" w:rsidP="00A75D14">
            <w:pPr>
              <w:pStyle w:val="Textkrper"/>
              <w:tabs>
                <w:tab w:val="left" w:pos="7513"/>
              </w:tabs>
              <w:spacing w:line="312" w:lineRule="auto"/>
              <w:ind w:right="426"/>
              <w:rPr>
                <w:b w:val="0"/>
                <w:color w:val="000000" w:themeColor="text1"/>
                <w:spacing w:val="-2"/>
                <w:sz w:val="16"/>
                <w:szCs w:val="16"/>
              </w:rPr>
            </w:pPr>
            <w:r w:rsidRPr="006A231C">
              <w:rPr>
                <w:b w:val="0"/>
                <w:color w:val="000000" w:themeColor="text1"/>
                <w:spacing w:val="-2"/>
                <w:sz w:val="16"/>
                <w:szCs w:val="16"/>
              </w:rPr>
              <w:t>Rebecca</w:t>
            </w:r>
            <w:r w:rsidR="00F91F98" w:rsidRPr="006A231C">
              <w:rPr>
                <w:b w:val="0"/>
                <w:color w:val="000000" w:themeColor="text1"/>
                <w:spacing w:val="-2"/>
                <w:sz w:val="16"/>
                <w:szCs w:val="16"/>
              </w:rPr>
              <w:t xml:space="preserve"> </w:t>
            </w:r>
            <w:r w:rsidR="00C03B66" w:rsidRPr="006A231C">
              <w:rPr>
                <w:b w:val="0"/>
                <w:color w:val="000000" w:themeColor="text1"/>
                <w:spacing w:val="-2"/>
                <w:sz w:val="16"/>
                <w:szCs w:val="16"/>
              </w:rPr>
              <w:t>Horn</w:t>
            </w:r>
          </w:p>
          <w:p w14:paraId="545B86AB"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Magirusstr.</w:t>
            </w:r>
            <w:r w:rsidR="00F91F98" w:rsidRPr="006A231C">
              <w:rPr>
                <w:b w:val="0"/>
                <w:color w:val="000000" w:themeColor="text1"/>
                <w:spacing w:val="-2"/>
                <w:sz w:val="16"/>
                <w:szCs w:val="16"/>
              </w:rPr>
              <w:t xml:space="preserve"> </w:t>
            </w:r>
            <w:r w:rsidRPr="006A231C">
              <w:rPr>
                <w:b w:val="0"/>
                <w:color w:val="000000" w:themeColor="text1"/>
                <w:spacing w:val="-2"/>
                <w:sz w:val="16"/>
                <w:szCs w:val="16"/>
              </w:rPr>
              <w:t>33,</w:t>
            </w:r>
            <w:r w:rsidR="00F91F98" w:rsidRPr="006A231C">
              <w:rPr>
                <w:b w:val="0"/>
                <w:color w:val="000000" w:themeColor="text1"/>
                <w:spacing w:val="-2"/>
                <w:sz w:val="16"/>
                <w:szCs w:val="16"/>
              </w:rPr>
              <w:t xml:space="preserve"> </w:t>
            </w:r>
            <w:r w:rsidRPr="006A231C">
              <w:rPr>
                <w:b w:val="0"/>
                <w:color w:val="000000" w:themeColor="text1"/>
                <w:spacing w:val="-2"/>
                <w:sz w:val="16"/>
                <w:szCs w:val="16"/>
              </w:rPr>
              <w:t>89077</w:t>
            </w:r>
            <w:r w:rsidR="00F91F98" w:rsidRPr="006A231C">
              <w:rPr>
                <w:b w:val="0"/>
                <w:color w:val="000000" w:themeColor="text1"/>
                <w:spacing w:val="-2"/>
                <w:sz w:val="16"/>
                <w:szCs w:val="16"/>
              </w:rPr>
              <w:t xml:space="preserve"> </w:t>
            </w:r>
            <w:r w:rsidRPr="006A231C">
              <w:rPr>
                <w:b w:val="0"/>
                <w:color w:val="000000" w:themeColor="text1"/>
                <w:spacing w:val="-2"/>
                <w:sz w:val="16"/>
                <w:szCs w:val="16"/>
              </w:rPr>
              <w:t>Ulm</w:t>
            </w:r>
          </w:p>
          <w:p w14:paraId="564A38D1"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Tel.:</w:t>
            </w:r>
            <w:r w:rsidR="00F91F98" w:rsidRPr="006A231C">
              <w:rPr>
                <w:b w:val="0"/>
                <w:color w:val="000000" w:themeColor="text1"/>
                <w:spacing w:val="-2"/>
                <w:sz w:val="16"/>
                <w:szCs w:val="16"/>
              </w:rPr>
              <w:t xml:space="preserve"> </w:t>
            </w:r>
            <w:r w:rsidRPr="006A231C">
              <w:rPr>
                <w:b w:val="0"/>
                <w:color w:val="000000" w:themeColor="text1"/>
                <w:spacing w:val="-2"/>
                <w:sz w:val="16"/>
                <w:szCs w:val="16"/>
              </w:rPr>
              <w:t>+49</w:t>
            </w:r>
            <w:r w:rsidR="00F91F98" w:rsidRPr="006A231C">
              <w:rPr>
                <w:b w:val="0"/>
                <w:color w:val="000000" w:themeColor="text1"/>
                <w:spacing w:val="-2"/>
                <w:sz w:val="16"/>
                <w:szCs w:val="16"/>
              </w:rPr>
              <w:t xml:space="preserve"> </w:t>
            </w:r>
            <w:r w:rsidRPr="006A231C">
              <w:rPr>
                <w:b w:val="0"/>
                <w:color w:val="000000" w:themeColor="text1"/>
                <w:spacing w:val="-2"/>
                <w:sz w:val="16"/>
                <w:szCs w:val="16"/>
              </w:rPr>
              <w:t>731</w:t>
            </w:r>
            <w:r w:rsidR="00F91F98" w:rsidRPr="006A231C">
              <w:rPr>
                <w:b w:val="0"/>
                <w:color w:val="000000" w:themeColor="text1"/>
                <w:spacing w:val="-2"/>
                <w:sz w:val="16"/>
                <w:szCs w:val="16"/>
              </w:rPr>
              <w:t xml:space="preserve"> </w:t>
            </w:r>
            <w:r w:rsidRPr="006A231C">
              <w:rPr>
                <w:b w:val="0"/>
                <w:color w:val="000000" w:themeColor="text1"/>
                <w:spacing w:val="-2"/>
                <w:sz w:val="16"/>
                <w:szCs w:val="16"/>
              </w:rPr>
              <w:t>962</w:t>
            </w:r>
            <w:r w:rsidR="00F91F98" w:rsidRPr="006A231C">
              <w:rPr>
                <w:b w:val="0"/>
                <w:color w:val="000000" w:themeColor="text1"/>
                <w:spacing w:val="-2"/>
                <w:sz w:val="16"/>
                <w:szCs w:val="16"/>
              </w:rPr>
              <w:t xml:space="preserve"> </w:t>
            </w:r>
            <w:r w:rsidRPr="006A231C">
              <w:rPr>
                <w:b w:val="0"/>
                <w:color w:val="000000" w:themeColor="text1"/>
                <w:spacing w:val="-2"/>
                <w:sz w:val="16"/>
                <w:szCs w:val="16"/>
              </w:rPr>
              <w:t>87</w:t>
            </w:r>
            <w:r w:rsidR="00F91F98" w:rsidRPr="006A231C">
              <w:rPr>
                <w:b w:val="0"/>
                <w:color w:val="000000" w:themeColor="text1"/>
                <w:spacing w:val="-2"/>
                <w:sz w:val="16"/>
                <w:szCs w:val="16"/>
              </w:rPr>
              <w:t xml:space="preserve"> </w:t>
            </w:r>
            <w:r w:rsidRPr="006A231C">
              <w:rPr>
                <w:b w:val="0"/>
                <w:color w:val="000000" w:themeColor="text1"/>
                <w:spacing w:val="-2"/>
                <w:sz w:val="16"/>
                <w:szCs w:val="16"/>
              </w:rPr>
              <w:t>15</w:t>
            </w:r>
            <w:r w:rsidR="00F91F98" w:rsidRPr="006A231C">
              <w:rPr>
                <w:b w:val="0"/>
                <w:color w:val="000000" w:themeColor="text1"/>
                <w:spacing w:val="-2"/>
                <w:sz w:val="16"/>
                <w:szCs w:val="16"/>
              </w:rPr>
              <w:t xml:space="preserve"> </w:t>
            </w:r>
          </w:p>
          <w:p w14:paraId="78729CF0"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rh@press-n-relations.de</w:t>
            </w:r>
          </w:p>
          <w:p w14:paraId="5FFB9C6B" w14:textId="5602DD7E" w:rsidR="006F3C2D" w:rsidRPr="006A231C" w:rsidRDefault="00303AD7" w:rsidP="00E6720B">
            <w:pPr>
              <w:pStyle w:val="Textkrper"/>
              <w:tabs>
                <w:tab w:val="left" w:pos="7513"/>
              </w:tabs>
              <w:spacing w:line="312" w:lineRule="auto"/>
              <w:ind w:right="425"/>
              <w:rPr>
                <w:b w:val="0"/>
                <w:bCs/>
                <w:color w:val="000000" w:themeColor="text1"/>
                <w:sz w:val="16"/>
              </w:rPr>
            </w:pPr>
            <w:r w:rsidRPr="006A231C">
              <w:rPr>
                <w:b w:val="0"/>
                <w:color w:val="000000" w:themeColor="text1"/>
                <w:spacing w:val="-2"/>
                <w:sz w:val="16"/>
                <w:szCs w:val="16"/>
              </w:rPr>
              <w:t>https://press-n-relations.com</w:t>
            </w:r>
          </w:p>
        </w:tc>
      </w:tr>
    </w:tbl>
    <w:p w14:paraId="204C6C98" w14:textId="77777777" w:rsidR="00E41106" w:rsidRPr="006A231C"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693624E6" w14:textId="2BACD3F7" w:rsidR="00AC463A" w:rsidRPr="001E54B8" w:rsidRDefault="00AC463A" w:rsidP="00AE2AD9">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 WatchGuard Technologies</w:t>
      </w:r>
    </w:p>
    <w:p w14:paraId="71D480BE" w14:textId="28F2B18C" w:rsidR="007A267F" w:rsidRPr="00DE2CF8" w:rsidRDefault="00FF436C" w:rsidP="007A267F">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 xml:space="preserve">WatchGuard Technologies gehört zu den führenden Anbietern im Bereich IT-Sicherheit. Das umfangreiche Produktportfolio reicht von hochentwickelten UTM (Unified </w:t>
      </w:r>
      <w:proofErr w:type="spellStart"/>
      <w:r w:rsidRPr="00DE2CF8">
        <w:rPr>
          <w:rFonts w:ascii="Helvetica" w:hAnsi="Helvetica"/>
          <w:color w:val="000000" w:themeColor="text1"/>
          <w:spacing w:val="-2"/>
          <w:sz w:val="16"/>
          <w:szCs w:val="16"/>
        </w:rPr>
        <w:t>Threat</w:t>
      </w:r>
      <w:proofErr w:type="spellEnd"/>
      <w:r w:rsidRPr="00DE2CF8">
        <w:rPr>
          <w:rFonts w:ascii="Helvetica" w:hAnsi="Helvetica"/>
          <w:color w:val="000000" w:themeColor="text1"/>
          <w:spacing w:val="-2"/>
          <w:sz w:val="16"/>
          <w:szCs w:val="16"/>
        </w:rPr>
        <w:t xml:space="preserve"> Management)- und Next-Generation-Firewall-Plattformen über Multifaktor-</w:t>
      </w:r>
      <w:r w:rsidRPr="00DE2CF8">
        <w:rPr>
          <w:rFonts w:ascii="Helvetica" w:hAnsi="Helvetica"/>
          <w:color w:val="000000" w:themeColor="text1"/>
          <w:spacing w:val="-2"/>
          <w:sz w:val="16"/>
          <w:szCs w:val="16"/>
        </w:rPr>
        <w:lastRenderedPageBreak/>
        <w:t xml:space="preserve">Authentifizierung bis hin zu Technologien für umfassenden WLAN-Schutz und </w:t>
      </w:r>
      <w:proofErr w:type="spellStart"/>
      <w:r w:rsidRPr="00DE2CF8">
        <w:rPr>
          <w:rFonts w:ascii="Helvetica" w:hAnsi="Helvetica"/>
          <w:color w:val="000000" w:themeColor="text1"/>
          <w:spacing w:val="-2"/>
          <w:sz w:val="16"/>
          <w:szCs w:val="16"/>
        </w:rPr>
        <w:t>Endpoint</w:t>
      </w:r>
      <w:proofErr w:type="spellEnd"/>
      <w:r w:rsidRPr="00DE2CF8">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Pr="00DE2CF8">
        <w:rPr>
          <w:rFonts w:ascii="Helvetica" w:hAnsi="Helvetica"/>
          <w:color w:val="000000" w:themeColor="text1"/>
          <w:spacing w:val="-2"/>
          <w:sz w:val="16"/>
          <w:szCs w:val="16"/>
        </w:rPr>
        <w:t xml:space="preserve"> sowie weiteren spezifischen Produkten und intelligenten Services rund ums Thema IT-Security. </w:t>
      </w:r>
      <w:r w:rsidR="007A267F" w:rsidRPr="00DE2CF8">
        <w:rPr>
          <w:rFonts w:ascii="Helvetica" w:hAnsi="Helvetica"/>
          <w:color w:val="000000" w:themeColor="text1"/>
          <w:spacing w:val="-2"/>
          <w:sz w:val="16"/>
          <w:szCs w:val="16"/>
        </w:rPr>
        <w:t>Auf diesem Fundament</w:t>
      </w:r>
      <w:r w:rsidRPr="00DE2CF8">
        <w:rPr>
          <w:rFonts w:ascii="Helvetica" w:hAnsi="Helvetica"/>
          <w:color w:val="000000" w:themeColor="text1"/>
          <w:spacing w:val="-2"/>
          <w:sz w:val="16"/>
          <w:szCs w:val="16"/>
        </w:rPr>
        <w:t xml:space="preserve"> wurde speziell für </w:t>
      </w:r>
      <w:proofErr w:type="spellStart"/>
      <w:r w:rsidRPr="00DE2CF8">
        <w:rPr>
          <w:rFonts w:ascii="Helvetica" w:hAnsi="Helvetica"/>
          <w:color w:val="000000" w:themeColor="text1"/>
          <w:spacing w:val="-2"/>
          <w:sz w:val="16"/>
          <w:szCs w:val="16"/>
        </w:rPr>
        <w:t>Managed</w:t>
      </w:r>
      <w:proofErr w:type="spellEnd"/>
      <w:r w:rsidRPr="00DE2CF8">
        <w:rPr>
          <w:rFonts w:ascii="Helvetica" w:hAnsi="Helvetica"/>
          <w:color w:val="000000" w:themeColor="text1"/>
          <w:spacing w:val="-2"/>
          <w:sz w:val="16"/>
          <w:szCs w:val="16"/>
        </w:rPr>
        <w:t xml:space="preserve"> Service Provider die „Unified Security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 xml:space="preserve">“ entwickelt, mit der diese ihren Kunden erstklassige Sicherheit bieten können, die sich </w:t>
      </w:r>
      <w:r w:rsidR="00E22EF2" w:rsidRPr="00DE2CF8">
        <w:rPr>
          <w:rFonts w:ascii="Helvetica" w:hAnsi="Helvetica"/>
          <w:color w:val="000000" w:themeColor="text1"/>
          <w:spacing w:val="-2"/>
          <w:sz w:val="16"/>
          <w:szCs w:val="16"/>
        </w:rPr>
        <w:t xml:space="preserve">jederzeit </w:t>
      </w:r>
      <w:r w:rsidR="007A267F" w:rsidRPr="00DE2CF8">
        <w:rPr>
          <w:rFonts w:ascii="Helvetica" w:hAnsi="Helvetica"/>
          <w:color w:val="000000" w:themeColor="text1"/>
          <w:spacing w:val="-2"/>
          <w:sz w:val="16"/>
          <w:szCs w:val="16"/>
        </w:rPr>
        <w:t>an individuelle Bedürfnisse anpassen</w:t>
      </w:r>
      <w:r w:rsidRPr="00DE2CF8">
        <w:rPr>
          <w:rFonts w:ascii="Helvetica" w:hAnsi="Helvetica"/>
          <w:color w:val="000000" w:themeColor="text1"/>
          <w:spacing w:val="-2"/>
          <w:sz w:val="16"/>
          <w:szCs w:val="16"/>
        </w:rPr>
        <w:t xml:space="preserve"> lässt – bei gleichzeitig hoher betrieblicher Effizienz. Mehr als 17.000 Security-Reseller und 250.000 Kunden weltweit vertrauen auf die ausgeklügelten Schutzmechanismen auf Enterprise-Niveau</w:t>
      </w:r>
      <w:r w:rsidR="007A267F" w:rsidRPr="00DE2CF8">
        <w:rPr>
          <w:rFonts w:ascii="Helvetica" w:hAnsi="Helvetica"/>
          <w:color w:val="000000" w:themeColor="text1"/>
          <w:spacing w:val="-2"/>
          <w:sz w:val="16"/>
          <w:szCs w:val="16"/>
        </w:rPr>
        <w:t xml:space="preserve"> und </w:t>
      </w:r>
      <w:r w:rsidR="00AE75A1" w:rsidRPr="00DE2CF8">
        <w:rPr>
          <w:rFonts w:ascii="Helvetica" w:hAnsi="Helvetica"/>
          <w:color w:val="000000" w:themeColor="text1"/>
          <w:spacing w:val="-2"/>
          <w:sz w:val="16"/>
          <w:szCs w:val="16"/>
        </w:rPr>
        <w:t>profitieren von einer</w:t>
      </w:r>
      <w:r w:rsidR="007A267F" w:rsidRPr="00DE2CF8">
        <w:rPr>
          <w:rFonts w:ascii="Helvetica" w:hAnsi="Helvetica"/>
          <w:color w:val="000000" w:themeColor="text1"/>
          <w:spacing w:val="-2"/>
          <w:sz w:val="16"/>
          <w:szCs w:val="16"/>
        </w:rPr>
        <w:t xml:space="preserve"> einheitliche</w:t>
      </w:r>
      <w:r w:rsidR="00AE75A1" w:rsidRPr="00DE2CF8">
        <w:rPr>
          <w:rFonts w:ascii="Helvetica" w:hAnsi="Helvetica"/>
          <w:color w:val="000000" w:themeColor="text1"/>
          <w:spacing w:val="-2"/>
          <w:sz w:val="16"/>
          <w:szCs w:val="16"/>
        </w:rPr>
        <w:t xml:space="preserve">n </w:t>
      </w:r>
      <w:r w:rsidR="007A267F" w:rsidRPr="00DE2CF8">
        <w:rPr>
          <w:rFonts w:ascii="Helvetica" w:hAnsi="Helvetica"/>
          <w:color w:val="000000" w:themeColor="text1"/>
          <w:spacing w:val="-2"/>
          <w:sz w:val="16"/>
          <w:szCs w:val="16"/>
        </w:rPr>
        <w:t xml:space="preserve">Sicherheitsplattform, die folgende fünf Elemente vereint: </w:t>
      </w:r>
      <w:r w:rsidR="00AE75A1" w:rsidRPr="00DE2CF8">
        <w:rPr>
          <w:rFonts w:ascii="Helvetica" w:hAnsi="Helvetica"/>
          <w:color w:val="000000" w:themeColor="text1"/>
          <w:spacing w:val="-2"/>
          <w:sz w:val="16"/>
          <w:szCs w:val="16"/>
        </w:rPr>
        <w:t>weitreichend</w:t>
      </w:r>
      <w:r w:rsidR="00C8739E" w:rsidRPr="00DE2CF8">
        <w:rPr>
          <w:rFonts w:ascii="Helvetica" w:hAnsi="Helvetica"/>
          <w:color w:val="000000" w:themeColor="text1"/>
          <w:spacing w:val="-2"/>
          <w:sz w:val="16"/>
          <w:szCs w:val="16"/>
        </w:rPr>
        <w:t>e</w:t>
      </w:r>
      <w:r w:rsidR="007225E0" w:rsidRPr="00DE2CF8">
        <w:rPr>
          <w:rFonts w:ascii="Helvetica" w:hAnsi="Helvetica"/>
          <w:color w:val="000000" w:themeColor="text1"/>
          <w:spacing w:val="-2"/>
          <w:sz w:val="16"/>
          <w:szCs w:val="16"/>
        </w:rPr>
        <w:t xml:space="preserve">, aufeinander abgestimmte IT-Security-Funktionalität, </w:t>
      </w:r>
      <w:r w:rsidR="00AE75A1" w:rsidRPr="00DE2CF8">
        <w:rPr>
          <w:rFonts w:ascii="Helvetica" w:hAnsi="Helvetica"/>
          <w:color w:val="000000" w:themeColor="text1"/>
          <w:spacing w:val="-2"/>
          <w:sz w:val="16"/>
          <w:szCs w:val="16"/>
        </w:rPr>
        <w:t xml:space="preserve">kollektiver Wissensaustausch, </w:t>
      </w:r>
      <w:r w:rsidR="007A267F" w:rsidRPr="00DE2CF8">
        <w:rPr>
          <w:rFonts w:ascii="Helvetica" w:hAnsi="Helvetica"/>
          <w:color w:val="000000" w:themeColor="text1"/>
          <w:spacing w:val="-2"/>
          <w:sz w:val="16"/>
          <w:szCs w:val="16"/>
        </w:rPr>
        <w:t xml:space="preserve">Klarheit und Kontrolle, </w:t>
      </w:r>
      <w:r w:rsidR="00C8739E" w:rsidRPr="00DE2CF8">
        <w:rPr>
          <w:rFonts w:ascii="Helvetica" w:hAnsi="Helvetica"/>
          <w:color w:val="000000" w:themeColor="text1"/>
          <w:spacing w:val="-2"/>
          <w:sz w:val="16"/>
          <w:szCs w:val="16"/>
        </w:rPr>
        <w:t xml:space="preserve">operative </w:t>
      </w:r>
      <w:r w:rsidR="007A267F" w:rsidRPr="00DE2CF8">
        <w:rPr>
          <w:rFonts w:ascii="Helvetica" w:hAnsi="Helvetica"/>
          <w:color w:val="000000" w:themeColor="text1"/>
          <w:spacing w:val="-2"/>
          <w:sz w:val="16"/>
          <w:szCs w:val="16"/>
        </w:rPr>
        <w:t>Ausrichtung und Automatisierung. Neben der Zentrale in Seattle im US-Bundesstaat Washington verfügt WatchGuard über Niederlassungen in ganz Nordamerika, Lateinamerika und Europa sowie im asiatisch-pazifischen Raum.</w:t>
      </w:r>
    </w:p>
    <w:p w14:paraId="1F8D78C7" w14:textId="77777777" w:rsidR="00FF436C" w:rsidRPr="00AE75A1" w:rsidRDefault="00FF436C" w:rsidP="00FF436C">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3814CF05" w:rsidR="00D37950" w:rsidRPr="006A231C" w:rsidRDefault="00DD1C5C" w:rsidP="003A4227">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 Informationen, Aktionen und Updates finden Sie auch auf</w:t>
      </w:r>
      <w:r w:rsidR="008667D5" w:rsidRPr="00E22EF2">
        <w:rPr>
          <w:rFonts w:ascii="Helvetica" w:hAnsi="Helvetica"/>
          <w:color w:val="000000" w:themeColor="text1"/>
          <w:spacing w:val="-2"/>
          <w:sz w:val="16"/>
          <w:szCs w:val="16"/>
        </w:rPr>
        <w:t xml:space="preserve"> </w:t>
      </w:r>
      <w:hyperlink r:id="rId10"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8667D5" w:rsidRPr="00E22EF2">
        <w:rPr>
          <w:rFonts w:ascii="Helvetica" w:hAnsi="Helvetica"/>
          <w:color w:val="000000" w:themeColor="text1"/>
          <w:spacing w:val="-2"/>
          <w:sz w:val="16"/>
          <w:szCs w:val="16"/>
        </w:rPr>
        <w:t xml:space="preserve"> </w:t>
      </w:r>
      <w:hyperlink r:id="rId11" w:history="1">
        <w:r w:rsidRPr="00E22EF2">
          <w:rPr>
            <w:rStyle w:val="Hyperlink"/>
            <w:rFonts w:ascii="Helvetica" w:hAnsi="Helvetica"/>
            <w:spacing w:val="-2"/>
            <w:sz w:val="16"/>
            <w:szCs w:val="16"/>
          </w:rPr>
          <w:t>Facebook</w:t>
        </w:r>
      </w:hyperlink>
      <w:r w:rsidR="008667D5" w:rsidRPr="00E22EF2">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8667D5" w:rsidRPr="00E22EF2">
        <w:rPr>
          <w:rFonts w:ascii="Helvetica" w:hAnsi="Helvetica"/>
          <w:color w:val="000000" w:themeColor="text1"/>
          <w:spacing w:val="-2"/>
          <w:sz w:val="16"/>
          <w:szCs w:val="16"/>
        </w:rPr>
        <w:t xml:space="preserve"> </w:t>
      </w:r>
      <w:hyperlink r:id="rId12" w:history="1">
        <w:r w:rsidRPr="00E22EF2">
          <w:rPr>
            <w:rStyle w:val="Hyperlink"/>
            <w:rFonts w:ascii="Helvetica" w:hAnsi="Helvetica"/>
            <w:spacing w:val="-2"/>
            <w:sz w:val="16"/>
            <w:szCs w:val="16"/>
          </w:rPr>
          <w:t>LinkedIn</w:t>
        </w:r>
      </w:hyperlink>
      <w:r w:rsidR="0020146E" w:rsidRPr="00E22EF2">
        <w:rPr>
          <w:color w:val="000000" w:themeColor="text1"/>
        </w:rPr>
        <w:t xml:space="preserve">. </w:t>
      </w:r>
      <w:r w:rsidR="00A727E7" w:rsidRPr="00E22EF2">
        <w:rPr>
          <w:rFonts w:ascii="Helvetica" w:hAnsi="Helvetica"/>
          <w:color w:val="000000" w:themeColor="text1"/>
          <w:spacing w:val="-2"/>
          <w:sz w:val="16"/>
          <w:szCs w:val="16"/>
        </w:rPr>
        <w:t xml:space="preserve">Der deutschsprachige </w:t>
      </w:r>
      <w:hyperlink r:id="rId13" w:history="1">
        <w:r w:rsidR="00A727E7" w:rsidRPr="00E22EF2">
          <w:rPr>
            <w:rStyle w:val="Hyperlink"/>
            <w:rFonts w:ascii="Helvetica" w:hAnsi="Helvetica"/>
            <w:spacing w:val="-2"/>
            <w:sz w:val="16"/>
            <w:szCs w:val="16"/>
          </w:rPr>
          <w:t>Unternehmensblog</w:t>
        </w:r>
      </w:hyperlink>
      <w:r w:rsidR="00A727E7" w:rsidRPr="00E22EF2">
        <w:rPr>
          <w:rFonts w:ascii="Helvetica" w:hAnsi="Helvetica"/>
          <w:color w:val="000000" w:themeColor="text1"/>
          <w:spacing w:val="-2"/>
          <w:sz w:val="16"/>
          <w:szCs w:val="16"/>
        </w:rPr>
        <w:t xml:space="preserve"> beleuchtet zudem regelmäßig aktuelle </w:t>
      </w:r>
      <w:r w:rsidR="0020146E" w:rsidRPr="00E22EF2">
        <w:rPr>
          <w:rFonts w:ascii="Helvetica" w:hAnsi="Helvetica"/>
          <w:color w:val="000000" w:themeColor="text1"/>
          <w:spacing w:val="-2"/>
          <w:sz w:val="16"/>
          <w:szCs w:val="16"/>
        </w:rPr>
        <w:t xml:space="preserve">Trendthemen </w:t>
      </w:r>
      <w:r w:rsidR="00475CC5" w:rsidRPr="00E22EF2">
        <w:rPr>
          <w:rFonts w:ascii="Helvetica" w:hAnsi="Helvetica"/>
          <w:color w:val="000000" w:themeColor="text1"/>
          <w:spacing w:val="-2"/>
          <w:sz w:val="16"/>
          <w:szCs w:val="16"/>
        </w:rPr>
        <w:t xml:space="preserve">im Umfeld von </w:t>
      </w:r>
      <w:r w:rsidR="0020146E" w:rsidRPr="00E22EF2">
        <w:rPr>
          <w:rFonts w:ascii="Helvetica" w:hAnsi="Helvetica"/>
          <w:color w:val="000000" w:themeColor="text1"/>
          <w:spacing w:val="-2"/>
          <w:sz w:val="16"/>
          <w:szCs w:val="16"/>
        </w:rPr>
        <w:t>IT-Sicherheit</w:t>
      </w:r>
      <w:r w:rsidRPr="00E22EF2">
        <w:rPr>
          <w:rFonts w:ascii="Helvetica" w:hAnsi="Helvetica"/>
          <w:color w:val="000000" w:themeColor="text1"/>
          <w:spacing w:val="-2"/>
          <w:sz w:val="16"/>
          <w:szCs w:val="16"/>
        </w:rPr>
        <w:t xml:space="preserve">. </w:t>
      </w:r>
      <w:r w:rsidR="00A727E7" w:rsidRPr="00E22EF2">
        <w:rPr>
          <w:rFonts w:ascii="Helvetica" w:hAnsi="Helvetica"/>
          <w:color w:val="000000" w:themeColor="text1"/>
          <w:spacing w:val="-2"/>
          <w:sz w:val="16"/>
          <w:szCs w:val="16"/>
        </w:rPr>
        <w:t xml:space="preserve">Reinschauen lohnt sich. </w:t>
      </w:r>
      <w:r w:rsidRPr="00E22EF2">
        <w:rPr>
          <w:rFonts w:ascii="Helvetica" w:hAnsi="Helvetica"/>
          <w:color w:val="000000" w:themeColor="text1"/>
          <w:spacing w:val="-2"/>
          <w:sz w:val="16"/>
          <w:szCs w:val="16"/>
        </w:rPr>
        <w:t xml:space="preserve">Oder Sie abonnieren den „443 – Security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 bei</w:t>
      </w:r>
      <w:r w:rsidR="008667D5" w:rsidRPr="00E22EF2">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Secplicity.org</w:t>
        </w:r>
      </w:hyperlink>
      <w:r w:rsidR="008667D5" w:rsidRPr="00E22EF2">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 wo immer Sie Ihre Lieblings-Podcasts finden.</w:t>
      </w:r>
    </w:p>
    <w:sectPr w:rsidR="00D37950" w:rsidRPr="006A231C" w:rsidSect="00115E85">
      <w:headerReference w:type="default" r:id="rId15"/>
      <w:footerReference w:type="even" r:id="rId16"/>
      <w:footerReference w:type="default" r:id="rId17"/>
      <w:type w:val="continuous"/>
      <w:pgSz w:w="11900" w:h="16840"/>
      <w:pgMar w:top="1418" w:right="1410" w:bottom="143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12C48" w14:textId="77777777" w:rsidR="00072430" w:rsidRDefault="00072430">
      <w:r>
        <w:separator/>
      </w:r>
    </w:p>
  </w:endnote>
  <w:endnote w:type="continuationSeparator" w:id="0">
    <w:p w14:paraId="4D613F77" w14:textId="77777777" w:rsidR="00072430" w:rsidRDefault="00072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5FB25" w14:textId="77777777" w:rsidR="00072430" w:rsidRDefault="00072430">
      <w:r>
        <w:separator/>
      </w:r>
    </w:p>
  </w:footnote>
  <w:footnote w:type="continuationSeparator" w:id="0">
    <w:p w14:paraId="65E63250" w14:textId="77777777" w:rsidR="00072430" w:rsidRDefault="000724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3EE22D9"/>
    <w:multiLevelType w:val="hybridMultilevel"/>
    <w:tmpl w:val="3FEE01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5"/>
  </w:num>
  <w:num w:numId="2" w16cid:durableId="615328846">
    <w:abstractNumId w:val="0"/>
  </w:num>
  <w:num w:numId="3" w16cid:durableId="1226256254">
    <w:abstractNumId w:val="4"/>
  </w:num>
  <w:num w:numId="4" w16cid:durableId="2047245737">
    <w:abstractNumId w:val="3"/>
  </w:num>
  <w:num w:numId="5" w16cid:durableId="1562714478">
    <w:abstractNumId w:val="1"/>
  </w:num>
  <w:num w:numId="6" w16cid:durableId="1387753554">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1DC0"/>
    <w:rsid w:val="0000214D"/>
    <w:rsid w:val="00002935"/>
    <w:rsid w:val="00002DFB"/>
    <w:rsid w:val="0000549D"/>
    <w:rsid w:val="00006B55"/>
    <w:rsid w:val="00007264"/>
    <w:rsid w:val="00010C15"/>
    <w:rsid w:val="000122C3"/>
    <w:rsid w:val="000124AC"/>
    <w:rsid w:val="000128B8"/>
    <w:rsid w:val="00012B59"/>
    <w:rsid w:val="0001332B"/>
    <w:rsid w:val="00013415"/>
    <w:rsid w:val="000135EC"/>
    <w:rsid w:val="0001428E"/>
    <w:rsid w:val="000142B3"/>
    <w:rsid w:val="00014B85"/>
    <w:rsid w:val="000151BA"/>
    <w:rsid w:val="000158D7"/>
    <w:rsid w:val="000158F5"/>
    <w:rsid w:val="00016423"/>
    <w:rsid w:val="00016A31"/>
    <w:rsid w:val="0001732D"/>
    <w:rsid w:val="0001762B"/>
    <w:rsid w:val="00017E53"/>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6F95"/>
    <w:rsid w:val="000270CE"/>
    <w:rsid w:val="000270E4"/>
    <w:rsid w:val="00027A89"/>
    <w:rsid w:val="00027D1F"/>
    <w:rsid w:val="00027F59"/>
    <w:rsid w:val="00030383"/>
    <w:rsid w:val="00030432"/>
    <w:rsid w:val="00030620"/>
    <w:rsid w:val="00030782"/>
    <w:rsid w:val="000312C8"/>
    <w:rsid w:val="000317BE"/>
    <w:rsid w:val="0003216F"/>
    <w:rsid w:val="000321A9"/>
    <w:rsid w:val="000343FA"/>
    <w:rsid w:val="00034EA3"/>
    <w:rsid w:val="000354FC"/>
    <w:rsid w:val="00035777"/>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497"/>
    <w:rsid w:val="000659C8"/>
    <w:rsid w:val="00065A4D"/>
    <w:rsid w:val="00065CB0"/>
    <w:rsid w:val="00066966"/>
    <w:rsid w:val="00066BC3"/>
    <w:rsid w:val="00066F53"/>
    <w:rsid w:val="000675B2"/>
    <w:rsid w:val="00067875"/>
    <w:rsid w:val="0007011C"/>
    <w:rsid w:val="00070D6D"/>
    <w:rsid w:val="00071279"/>
    <w:rsid w:val="000715E6"/>
    <w:rsid w:val="00071B35"/>
    <w:rsid w:val="00072430"/>
    <w:rsid w:val="00075187"/>
    <w:rsid w:val="000751B1"/>
    <w:rsid w:val="000757AB"/>
    <w:rsid w:val="00075949"/>
    <w:rsid w:val="00076932"/>
    <w:rsid w:val="00077342"/>
    <w:rsid w:val="000779D4"/>
    <w:rsid w:val="0008099A"/>
    <w:rsid w:val="00081080"/>
    <w:rsid w:val="00081E9D"/>
    <w:rsid w:val="00081FBF"/>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0E6D"/>
    <w:rsid w:val="000931BF"/>
    <w:rsid w:val="00093845"/>
    <w:rsid w:val="000939C7"/>
    <w:rsid w:val="00094360"/>
    <w:rsid w:val="00094506"/>
    <w:rsid w:val="000956D1"/>
    <w:rsid w:val="00095DAC"/>
    <w:rsid w:val="000964E0"/>
    <w:rsid w:val="00096B31"/>
    <w:rsid w:val="00097066"/>
    <w:rsid w:val="000A01E6"/>
    <w:rsid w:val="000A0850"/>
    <w:rsid w:val="000A0B7D"/>
    <w:rsid w:val="000A22AF"/>
    <w:rsid w:val="000A2545"/>
    <w:rsid w:val="000A2700"/>
    <w:rsid w:val="000A276A"/>
    <w:rsid w:val="000A33B7"/>
    <w:rsid w:val="000A4006"/>
    <w:rsid w:val="000A459D"/>
    <w:rsid w:val="000A45C1"/>
    <w:rsid w:val="000A4675"/>
    <w:rsid w:val="000A4BE1"/>
    <w:rsid w:val="000A604A"/>
    <w:rsid w:val="000A614F"/>
    <w:rsid w:val="000A618E"/>
    <w:rsid w:val="000A6550"/>
    <w:rsid w:val="000A67BE"/>
    <w:rsid w:val="000A7259"/>
    <w:rsid w:val="000A78FA"/>
    <w:rsid w:val="000A797E"/>
    <w:rsid w:val="000B0069"/>
    <w:rsid w:val="000B0240"/>
    <w:rsid w:val="000B0940"/>
    <w:rsid w:val="000B096E"/>
    <w:rsid w:val="000B0ACD"/>
    <w:rsid w:val="000B1386"/>
    <w:rsid w:val="000B1A5C"/>
    <w:rsid w:val="000B242E"/>
    <w:rsid w:val="000B29AD"/>
    <w:rsid w:val="000B38FC"/>
    <w:rsid w:val="000B4852"/>
    <w:rsid w:val="000B4944"/>
    <w:rsid w:val="000B5C1F"/>
    <w:rsid w:val="000B5E1C"/>
    <w:rsid w:val="000B5FC5"/>
    <w:rsid w:val="000B60F7"/>
    <w:rsid w:val="000B62C1"/>
    <w:rsid w:val="000B667D"/>
    <w:rsid w:val="000B6D9B"/>
    <w:rsid w:val="000B7123"/>
    <w:rsid w:val="000B7733"/>
    <w:rsid w:val="000B7CF9"/>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C7B0B"/>
    <w:rsid w:val="000D0131"/>
    <w:rsid w:val="000D16B0"/>
    <w:rsid w:val="000D2801"/>
    <w:rsid w:val="000D3D44"/>
    <w:rsid w:val="000D478B"/>
    <w:rsid w:val="000D4C51"/>
    <w:rsid w:val="000D4D59"/>
    <w:rsid w:val="000D4EB0"/>
    <w:rsid w:val="000D555F"/>
    <w:rsid w:val="000D5B43"/>
    <w:rsid w:val="000D5D98"/>
    <w:rsid w:val="000D60DE"/>
    <w:rsid w:val="000D748D"/>
    <w:rsid w:val="000D7D3C"/>
    <w:rsid w:val="000D7D4B"/>
    <w:rsid w:val="000E002C"/>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4F5"/>
    <w:rsid w:val="000E5A3F"/>
    <w:rsid w:val="000E5CE4"/>
    <w:rsid w:val="000E66FA"/>
    <w:rsid w:val="000E6CFE"/>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067E"/>
    <w:rsid w:val="0010177E"/>
    <w:rsid w:val="00101D65"/>
    <w:rsid w:val="00101DE6"/>
    <w:rsid w:val="00102631"/>
    <w:rsid w:val="0010335C"/>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A92"/>
    <w:rsid w:val="00112229"/>
    <w:rsid w:val="001124B3"/>
    <w:rsid w:val="00112D4C"/>
    <w:rsid w:val="00113ABE"/>
    <w:rsid w:val="00113FA8"/>
    <w:rsid w:val="00113FE3"/>
    <w:rsid w:val="0011416B"/>
    <w:rsid w:val="0011562C"/>
    <w:rsid w:val="00115E85"/>
    <w:rsid w:val="00115F4D"/>
    <w:rsid w:val="0011604F"/>
    <w:rsid w:val="00116300"/>
    <w:rsid w:val="00116FCE"/>
    <w:rsid w:val="00117501"/>
    <w:rsid w:val="00117F61"/>
    <w:rsid w:val="00117FA2"/>
    <w:rsid w:val="00120638"/>
    <w:rsid w:val="00120B35"/>
    <w:rsid w:val="00121B4B"/>
    <w:rsid w:val="00121CCA"/>
    <w:rsid w:val="00121DFC"/>
    <w:rsid w:val="001221EF"/>
    <w:rsid w:val="0012273F"/>
    <w:rsid w:val="00123A36"/>
    <w:rsid w:val="00123A7B"/>
    <w:rsid w:val="00123CF5"/>
    <w:rsid w:val="00125EF6"/>
    <w:rsid w:val="00125F5A"/>
    <w:rsid w:val="00125FEF"/>
    <w:rsid w:val="00126204"/>
    <w:rsid w:val="0012694F"/>
    <w:rsid w:val="00126A8D"/>
    <w:rsid w:val="00127EC4"/>
    <w:rsid w:val="00130053"/>
    <w:rsid w:val="00131E51"/>
    <w:rsid w:val="00131F83"/>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5EFA"/>
    <w:rsid w:val="00146643"/>
    <w:rsid w:val="00146706"/>
    <w:rsid w:val="00146CA6"/>
    <w:rsid w:val="001474F1"/>
    <w:rsid w:val="00147E20"/>
    <w:rsid w:val="001509D2"/>
    <w:rsid w:val="00151DE9"/>
    <w:rsid w:val="001523A1"/>
    <w:rsid w:val="001524D7"/>
    <w:rsid w:val="00152584"/>
    <w:rsid w:val="00152A61"/>
    <w:rsid w:val="001537CE"/>
    <w:rsid w:val="0015427B"/>
    <w:rsid w:val="0015490F"/>
    <w:rsid w:val="00154BA6"/>
    <w:rsid w:val="001556EF"/>
    <w:rsid w:val="00155FD5"/>
    <w:rsid w:val="00156035"/>
    <w:rsid w:val="0015629E"/>
    <w:rsid w:val="0015678D"/>
    <w:rsid w:val="00156EC9"/>
    <w:rsid w:val="001573F5"/>
    <w:rsid w:val="00157631"/>
    <w:rsid w:val="00160C5E"/>
    <w:rsid w:val="00160EEB"/>
    <w:rsid w:val="00161BA8"/>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1BF"/>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BD8"/>
    <w:rsid w:val="001B1D1C"/>
    <w:rsid w:val="001B1D67"/>
    <w:rsid w:val="001B3446"/>
    <w:rsid w:val="001B3E7A"/>
    <w:rsid w:val="001B5021"/>
    <w:rsid w:val="001B5568"/>
    <w:rsid w:val="001B5D10"/>
    <w:rsid w:val="001B5F8C"/>
    <w:rsid w:val="001B617F"/>
    <w:rsid w:val="001B644A"/>
    <w:rsid w:val="001B6A32"/>
    <w:rsid w:val="001C0394"/>
    <w:rsid w:val="001C0560"/>
    <w:rsid w:val="001C0831"/>
    <w:rsid w:val="001C23F4"/>
    <w:rsid w:val="001C2B4A"/>
    <w:rsid w:val="001C3D68"/>
    <w:rsid w:val="001C3EF0"/>
    <w:rsid w:val="001C4059"/>
    <w:rsid w:val="001C40FD"/>
    <w:rsid w:val="001C469A"/>
    <w:rsid w:val="001C489E"/>
    <w:rsid w:val="001C53BB"/>
    <w:rsid w:val="001C64B0"/>
    <w:rsid w:val="001C6565"/>
    <w:rsid w:val="001C693F"/>
    <w:rsid w:val="001C6D8E"/>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00"/>
    <w:rsid w:val="001E11F6"/>
    <w:rsid w:val="001E1D53"/>
    <w:rsid w:val="001E1EE7"/>
    <w:rsid w:val="001E231B"/>
    <w:rsid w:val="001E38BD"/>
    <w:rsid w:val="001E3EC2"/>
    <w:rsid w:val="001E400F"/>
    <w:rsid w:val="001E42F9"/>
    <w:rsid w:val="001E48CD"/>
    <w:rsid w:val="001E5044"/>
    <w:rsid w:val="001E54B8"/>
    <w:rsid w:val="001E6073"/>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46E"/>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3CBB"/>
    <w:rsid w:val="00214DEA"/>
    <w:rsid w:val="002150B9"/>
    <w:rsid w:val="00215506"/>
    <w:rsid w:val="00215507"/>
    <w:rsid w:val="00216C7A"/>
    <w:rsid w:val="0021720F"/>
    <w:rsid w:val="002172F5"/>
    <w:rsid w:val="002174E6"/>
    <w:rsid w:val="002178D8"/>
    <w:rsid w:val="00220412"/>
    <w:rsid w:val="00220A7E"/>
    <w:rsid w:val="00221972"/>
    <w:rsid w:val="00221FD9"/>
    <w:rsid w:val="00222056"/>
    <w:rsid w:val="002227A1"/>
    <w:rsid w:val="00223139"/>
    <w:rsid w:val="00223E27"/>
    <w:rsid w:val="002247E2"/>
    <w:rsid w:val="00225E69"/>
    <w:rsid w:val="00226A21"/>
    <w:rsid w:val="00226A6F"/>
    <w:rsid w:val="0022775C"/>
    <w:rsid w:val="0023011D"/>
    <w:rsid w:val="002301D7"/>
    <w:rsid w:val="00230CC3"/>
    <w:rsid w:val="00231201"/>
    <w:rsid w:val="002313D0"/>
    <w:rsid w:val="00231578"/>
    <w:rsid w:val="002327DE"/>
    <w:rsid w:val="00232C15"/>
    <w:rsid w:val="00233244"/>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D55"/>
    <w:rsid w:val="00256FD0"/>
    <w:rsid w:val="00257EDA"/>
    <w:rsid w:val="002600C4"/>
    <w:rsid w:val="002603F8"/>
    <w:rsid w:val="00260BA9"/>
    <w:rsid w:val="00261013"/>
    <w:rsid w:val="002616AF"/>
    <w:rsid w:val="00261F24"/>
    <w:rsid w:val="00261F39"/>
    <w:rsid w:val="00262066"/>
    <w:rsid w:val="00262656"/>
    <w:rsid w:val="00263175"/>
    <w:rsid w:val="002638D6"/>
    <w:rsid w:val="00263AA3"/>
    <w:rsid w:val="00263B41"/>
    <w:rsid w:val="002643BB"/>
    <w:rsid w:val="00265463"/>
    <w:rsid w:val="00265507"/>
    <w:rsid w:val="002666E7"/>
    <w:rsid w:val="0026683D"/>
    <w:rsid w:val="00266869"/>
    <w:rsid w:val="00266DF2"/>
    <w:rsid w:val="002708FF"/>
    <w:rsid w:val="00270FE0"/>
    <w:rsid w:val="00271584"/>
    <w:rsid w:val="00271BC5"/>
    <w:rsid w:val="00271DFA"/>
    <w:rsid w:val="0027234D"/>
    <w:rsid w:val="00272C7F"/>
    <w:rsid w:val="002730F5"/>
    <w:rsid w:val="002731F0"/>
    <w:rsid w:val="0027374D"/>
    <w:rsid w:val="00273E7A"/>
    <w:rsid w:val="002746BD"/>
    <w:rsid w:val="00274BF9"/>
    <w:rsid w:val="00274C27"/>
    <w:rsid w:val="00274C33"/>
    <w:rsid w:val="00275066"/>
    <w:rsid w:val="00275AAF"/>
    <w:rsid w:val="00275B99"/>
    <w:rsid w:val="00275DB4"/>
    <w:rsid w:val="00276E6C"/>
    <w:rsid w:val="00276F1F"/>
    <w:rsid w:val="00277163"/>
    <w:rsid w:val="0028020C"/>
    <w:rsid w:val="002809D0"/>
    <w:rsid w:val="00280A2E"/>
    <w:rsid w:val="00281E80"/>
    <w:rsid w:val="0028304B"/>
    <w:rsid w:val="0028319F"/>
    <w:rsid w:val="00283688"/>
    <w:rsid w:val="00283DF4"/>
    <w:rsid w:val="00284103"/>
    <w:rsid w:val="00285FE0"/>
    <w:rsid w:val="00286CDB"/>
    <w:rsid w:val="002900CF"/>
    <w:rsid w:val="002909C5"/>
    <w:rsid w:val="00290AFB"/>
    <w:rsid w:val="00291426"/>
    <w:rsid w:val="002916D5"/>
    <w:rsid w:val="00292900"/>
    <w:rsid w:val="00292C7D"/>
    <w:rsid w:val="00293465"/>
    <w:rsid w:val="00293973"/>
    <w:rsid w:val="002945AC"/>
    <w:rsid w:val="00295A74"/>
    <w:rsid w:val="00295AB4"/>
    <w:rsid w:val="0029709A"/>
    <w:rsid w:val="002970A0"/>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618"/>
    <w:rsid w:val="002A57D7"/>
    <w:rsid w:val="002A5D53"/>
    <w:rsid w:val="002A5DF9"/>
    <w:rsid w:val="002A6ACC"/>
    <w:rsid w:val="002A6DD7"/>
    <w:rsid w:val="002A727C"/>
    <w:rsid w:val="002A769E"/>
    <w:rsid w:val="002A79C4"/>
    <w:rsid w:val="002A7FB0"/>
    <w:rsid w:val="002B0932"/>
    <w:rsid w:val="002B238C"/>
    <w:rsid w:val="002B30FA"/>
    <w:rsid w:val="002B3E30"/>
    <w:rsid w:val="002B41C5"/>
    <w:rsid w:val="002B5616"/>
    <w:rsid w:val="002B663F"/>
    <w:rsid w:val="002B6DE4"/>
    <w:rsid w:val="002B70F8"/>
    <w:rsid w:val="002B7740"/>
    <w:rsid w:val="002C08C8"/>
    <w:rsid w:val="002C1152"/>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109"/>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3AD7"/>
    <w:rsid w:val="00304214"/>
    <w:rsid w:val="00304B83"/>
    <w:rsid w:val="00304E52"/>
    <w:rsid w:val="00304F07"/>
    <w:rsid w:val="00306056"/>
    <w:rsid w:val="003102D3"/>
    <w:rsid w:val="00310471"/>
    <w:rsid w:val="00310831"/>
    <w:rsid w:val="0031176B"/>
    <w:rsid w:val="00311788"/>
    <w:rsid w:val="00311B90"/>
    <w:rsid w:val="00311DF9"/>
    <w:rsid w:val="0031289D"/>
    <w:rsid w:val="003129B0"/>
    <w:rsid w:val="003130B9"/>
    <w:rsid w:val="00313458"/>
    <w:rsid w:val="003142DC"/>
    <w:rsid w:val="00314E40"/>
    <w:rsid w:val="00314E79"/>
    <w:rsid w:val="003165AD"/>
    <w:rsid w:val="0031700C"/>
    <w:rsid w:val="0031759B"/>
    <w:rsid w:val="003179CE"/>
    <w:rsid w:val="003208D4"/>
    <w:rsid w:val="00320984"/>
    <w:rsid w:val="003209DD"/>
    <w:rsid w:val="003219D8"/>
    <w:rsid w:val="00321C67"/>
    <w:rsid w:val="00323873"/>
    <w:rsid w:val="00323DA1"/>
    <w:rsid w:val="003244BF"/>
    <w:rsid w:val="0032516A"/>
    <w:rsid w:val="00325DD5"/>
    <w:rsid w:val="00325E02"/>
    <w:rsid w:val="00326A17"/>
    <w:rsid w:val="00327158"/>
    <w:rsid w:val="003271D6"/>
    <w:rsid w:val="00327345"/>
    <w:rsid w:val="003275A9"/>
    <w:rsid w:val="003308F9"/>
    <w:rsid w:val="00330A34"/>
    <w:rsid w:val="00330C03"/>
    <w:rsid w:val="00330D95"/>
    <w:rsid w:val="00330FCC"/>
    <w:rsid w:val="003312E4"/>
    <w:rsid w:val="0033139E"/>
    <w:rsid w:val="00331964"/>
    <w:rsid w:val="003327AB"/>
    <w:rsid w:val="003328B7"/>
    <w:rsid w:val="00332C59"/>
    <w:rsid w:val="00333CC9"/>
    <w:rsid w:val="00334140"/>
    <w:rsid w:val="003349A3"/>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0F76"/>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599"/>
    <w:rsid w:val="00377910"/>
    <w:rsid w:val="00380229"/>
    <w:rsid w:val="00381DF1"/>
    <w:rsid w:val="00383DA3"/>
    <w:rsid w:val="00383FD9"/>
    <w:rsid w:val="0038435F"/>
    <w:rsid w:val="00384DD8"/>
    <w:rsid w:val="003852FF"/>
    <w:rsid w:val="00385B77"/>
    <w:rsid w:val="00386B60"/>
    <w:rsid w:val="00386F91"/>
    <w:rsid w:val="0038716A"/>
    <w:rsid w:val="003871AB"/>
    <w:rsid w:val="00387D6E"/>
    <w:rsid w:val="00387D9C"/>
    <w:rsid w:val="00390951"/>
    <w:rsid w:val="00390D74"/>
    <w:rsid w:val="00391D7D"/>
    <w:rsid w:val="003926BE"/>
    <w:rsid w:val="00392ACD"/>
    <w:rsid w:val="00392BCD"/>
    <w:rsid w:val="0039307B"/>
    <w:rsid w:val="00393E48"/>
    <w:rsid w:val="00394D20"/>
    <w:rsid w:val="003950D7"/>
    <w:rsid w:val="003962BA"/>
    <w:rsid w:val="00397BE6"/>
    <w:rsid w:val="00397E48"/>
    <w:rsid w:val="003A0636"/>
    <w:rsid w:val="003A0DDA"/>
    <w:rsid w:val="003A11DE"/>
    <w:rsid w:val="003A1217"/>
    <w:rsid w:val="003A13C2"/>
    <w:rsid w:val="003A13C6"/>
    <w:rsid w:val="003A1438"/>
    <w:rsid w:val="003A2053"/>
    <w:rsid w:val="003A20A9"/>
    <w:rsid w:val="003A387F"/>
    <w:rsid w:val="003A3D5C"/>
    <w:rsid w:val="003A4227"/>
    <w:rsid w:val="003A4295"/>
    <w:rsid w:val="003A458B"/>
    <w:rsid w:val="003A4E79"/>
    <w:rsid w:val="003A51FE"/>
    <w:rsid w:val="003A5A93"/>
    <w:rsid w:val="003A5BB9"/>
    <w:rsid w:val="003A743B"/>
    <w:rsid w:val="003A765B"/>
    <w:rsid w:val="003A7676"/>
    <w:rsid w:val="003A7970"/>
    <w:rsid w:val="003A79D8"/>
    <w:rsid w:val="003B0419"/>
    <w:rsid w:val="003B1B58"/>
    <w:rsid w:val="003B27BA"/>
    <w:rsid w:val="003B3097"/>
    <w:rsid w:val="003B3966"/>
    <w:rsid w:val="003B3AA9"/>
    <w:rsid w:val="003B3CB3"/>
    <w:rsid w:val="003B404D"/>
    <w:rsid w:val="003B5A4E"/>
    <w:rsid w:val="003B6719"/>
    <w:rsid w:val="003B6BFC"/>
    <w:rsid w:val="003B7820"/>
    <w:rsid w:val="003C0370"/>
    <w:rsid w:val="003C0F20"/>
    <w:rsid w:val="003C1AA8"/>
    <w:rsid w:val="003C3144"/>
    <w:rsid w:val="003C3976"/>
    <w:rsid w:val="003C4DDB"/>
    <w:rsid w:val="003D0C24"/>
    <w:rsid w:val="003D12E7"/>
    <w:rsid w:val="003D1B5D"/>
    <w:rsid w:val="003D1FE2"/>
    <w:rsid w:val="003D20B5"/>
    <w:rsid w:val="003D2316"/>
    <w:rsid w:val="003D2692"/>
    <w:rsid w:val="003D3793"/>
    <w:rsid w:val="003D51D3"/>
    <w:rsid w:val="003D522C"/>
    <w:rsid w:val="003D549A"/>
    <w:rsid w:val="003D5CDE"/>
    <w:rsid w:val="003D63B4"/>
    <w:rsid w:val="003D641E"/>
    <w:rsid w:val="003D6A57"/>
    <w:rsid w:val="003D6CC3"/>
    <w:rsid w:val="003D721B"/>
    <w:rsid w:val="003D75BB"/>
    <w:rsid w:val="003D76EA"/>
    <w:rsid w:val="003D77A6"/>
    <w:rsid w:val="003D77BA"/>
    <w:rsid w:val="003D7827"/>
    <w:rsid w:val="003E0BC1"/>
    <w:rsid w:val="003E11C2"/>
    <w:rsid w:val="003E17D2"/>
    <w:rsid w:val="003E19C1"/>
    <w:rsid w:val="003E1B6E"/>
    <w:rsid w:val="003E2D99"/>
    <w:rsid w:val="003E37CE"/>
    <w:rsid w:val="003E3E6E"/>
    <w:rsid w:val="003E40F5"/>
    <w:rsid w:val="003E4DC1"/>
    <w:rsid w:val="003E53DB"/>
    <w:rsid w:val="003E599C"/>
    <w:rsid w:val="003E5C6F"/>
    <w:rsid w:val="003E667B"/>
    <w:rsid w:val="003E7368"/>
    <w:rsid w:val="003F0173"/>
    <w:rsid w:val="003F0909"/>
    <w:rsid w:val="003F17B5"/>
    <w:rsid w:val="003F1EE3"/>
    <w:rsid w:val="003F219F"/>
    <w:rsid w:val="003F2252"/>
    <w:rsid w:val="003F3303"/>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0A33"/>
    <w:rsid w:val="00410E8D"/>
    <w:rsid w:val="004116A1"/>
    <w:rsid w:val="00412572"/>
    <w:rsid w:val="004136B4"/>
    <w:rsid w:val="00413CC4"/>
    <w:rsid w:val="00413E18"/>
    <w:rsid w:val="004143AE"/>
    <w:rsid w:val="00414960"/>
    <w:rsid w:val="0041647B"/>
    <w:rsid w:val="00417618"/>
    <w:rsid w:val="00420564"/>
    <w:rsid w:val="0042121F"/>
    <w:rsid w:val="00421325"/>
    <w:rsid w:val="004214F6"/>
    <w:rsid w:val="004233C4"/>
    <w:rsid w:val="0042399D"/>
    <w:rsid w:val="00423ED3"/>
    <w:rsid w:val="00425CFD"/>
    <w:rsid w:val="00426205"/>
    <w:rsid w:val="004269BA"/>
    <w:rsid w:val="004274F8"/>
    <w:rsid w:val="0042775F"/>
    <w:rsid w:val="00427AB4"/>
    <w:rsid w:val="00430363"/>
    <w:rsid w:val="004307BC"/>
    <w:rsid w:val="004308F5"/>
    <w:rsid w:val="00430995"/>
    <w:rsid w:val="00431606"/>
    <w:rsid w:val="00431F4B"/>
    <w:rsid w:val="00432603"/>
    <w:rsid w:val="0043266E"/>
    <w:rsid w:val="00434968"/>
    <w:rsid w:val="004350F3"/>
    <w:rsid w:val="0043579D"/>
    <w:rsid w:val="00435C2C"/>
    <w:rsid w:val="00436B47"/>
    <w:rsid w:val="00436BD4"/>
    <w:rsid w:val="004372DF"/>
    <w:rsid w:val="004375FD"/>
    <w:rsid w:val="004403E7"/>
    <w:rsid w:val="004414C6"/>
    <w:rsid w:val="004417BD"/>
    <w:rsid w:val="00442244"/>
    <w:rsid w:val="00442A7C"/>
    <w:rsid w:val="00442B3F"/>
    <w:rsid w:val="00442B99"/>
    <w:rsid w:val="0044367A"/>
    <w:rsid w:val="00443B0E"/>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44D"/>
    <w:rsid w:val="00455530"/>
    <w:rsid w:val="00455D39"/>
    <w:rsid w:val="0045671A"/>
    <w:rsid w:val="00456952"/>
    <w:rsid w:val="00457C41"/>
    <w:rsid w:val="00457CBD"/>
    <w:rsid w:val="00461311"/>
    <w:rsid w:val="00461B39"/>
    <w:rsid w:val="0046291E"/>
    <w:rsid w:val="00462C14"/>
    <w:rsid w:val="00462D68"/>
    <w:rsid w:val="0046301A"/>
    <w:rsid w:val="004639AE"/>
    <w:rsid w:val="00463DA2"/>
    <w:rsid w:val="00463E6B"/>
    <w:rsid w:val="00463EE4"/>
    <w:rsid w:val="0046456D"/>
    <w:rsid w:val="00464A69"/>
    <w:rsid w:val="0046524C"/>
    <w:rsid w:val="0046555C"/>
    <w:rsid w:val="00465833"/>
    <w:rsid w:val="00465A4E"/>
    <w:rsid w:val="00465EF3"/>
    <w:rsid w:val="004678A4"/>
    <w:rsid w:val="00467935"/>
    <w:rsid w:val="00467DB3"/>
    <w:rsid w:val="004706FD"/>
    <w:rsid w:val="004709D1"/>
    <w:rsid w:val="00471941"/>
    <w:rsid w:val="00471A16"/>
    <w:rsid w:val="004724BD"/>
    <w:rsid w:val="00472CF0"/>
    <w:rsid w:val="004733C4"/>
    <w:rsid w:val="00473787"/>
    <w:rsid w:val="004738B2"/>
    <w:rsid w:val="00473AD9"/>
    <w:rsid w:val="00473BAE"/>
    <w:rsid w:val="00473BE3"/>
    <w:rsid w:val="00475CC5"/>
    <w:rsid w:val="004766D1"/>
    <w:rsid w:val="004767F0"/>
    <w:rsid w:val="00477CC5"/>
    <w:rsid w:val="00477CFE"/>
    <w:rsid w:val="00477F31"/>
    <w:rsid w:val="00480C15"/>
    <w:rsid w:val="00481064"/>
    <w:rsid w:val="00481AA8"/>
    <w:rsid w:val="00484929"/>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2258"/>
    <w:rsid w:val="00492EB9"/>
    <w:rsid w:val="00493F0A"/>
    <w:rsid w:val="00494030"/>
    <w:rsid w:val="004943B2"/>
    <w:rsid w:val="004945E8"/>
    <w:rsid w:val="004946F9"/>
    <w:rsid w:val="00494D45"/>
    <w:rsid w:val="0049589C"/>
    <w:rsid w:val="0049645D"/>
    <w:rsid w:val="0049658E"/>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0EC9"/>
    <w:rsid w:val="004C13A7"/>
    <w:rsid w:val="004C1663"/>
    <w:rsid w:val="004C1951"/>
    <w:rsid w:val="004C28D0"/>
    <w:rsid w:val="004C298D"/>
    <w:rsid w:val="004C2ACC"/>
    <w:rsid w:val="004C37FF"/>
    <w:rsid w:val="004C3C79"/>
    <w:rsid w:val="004C3FE4"/>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6C4"/>
    <w:rsid w:val="004E2742"/>
    <w:rsid w:val="004E30DE"/>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4DC1"/>
    <w:rsid w:val="004F4E34"/>
    <w:rsid w:val="004F5BFB"/>
    <w:rsid w:val="004F5F79"/>
    <w:rsid w:val="004F6058"/>
    <w:rsid w:val="004F6BD9"/>
    <w:rsid w:val="004F70F3"/>
    <w:rsid w:val="004F7186"/>
    <w:rsid w:val="004F72BB"/>
    <w:rsid w:val="005003B0"/>
    <w:rsid w:val="00501339"/>
    <w:rsid w:val="00502562"/>
    <w:rsid w:val="0050328C"/>
    <w:rsid w:val="0050439F"/>
    <w:rsid w:val="00504616"/>
    <w:rsid w:val="005047FA"/>
    <w:rsid w:val="00504EE1"/>
    <w:rsid w:val="00504F49"/>
    <w:rsid w:val="00506CBC"/>
    <w:rsid w:val="00507154"/>
    <w:rsid w:val="00507720"/>
    <w:rsid w:val="00507C38"/>
    <w:rsid w:val="00510433"/>
    <w:rsid w:val="00511CAC"/>
    <w:rsid w:val="00511DF6"/>
    <w:rsid w:val="00512D5C"/>
    <w:rsid w:val="0051385B"/>
    <w:rsid w:val="005139A8"/>
    <w:rsid w:val="00513D1C"/>
    <w:rsid w:val="00514F90"/>
    <w:rsid w:val="00516327"/>
    <w:rsid w:val="0051641E"/>
    <w:rsid w:val="00516676"/>
    <w:rsid w:val="0051697E"/>
    <w:rsid w:val="00516E95"/>
    <w:rsid w:val="00517401"/>
    <w:rsid w:val="005178DE"/>
    <w:rsid w:val="00520237"/>
    <w:rsid w:val="0052058D"/>
    <w:rsid w:val="005211F3"/>
    <w:rsid w:val="00521537"/>
    <w:rsid w:val="00521846"/>
    <w:rsid w:val="00521B66"/>
    <w:rsid w:val="00521D47"/>
    <w:rsid w:val="00521FAF"/>
    <w:rsid w:val="005226E7"/>
    <w:rsid w:val="00522BBD"/>
    <w:rsid w:val="00522F68"/>
    <w:rsid w:val="00523868"/>
    <w:rsid w:val="00523915"/>
    <w:rsid w:val="00524078"/>
    <w:rsid w:val="00524F1D"/>
    <w:rsid w:val="00525B91"/>
    <w:rsid w:val="00525BD1"/>
    <w:rsid w:val="005264D5"/>
    <w:rsid w:val="00526506"/>
    <w:rsid w:val="00526D64"/>
    <w:rsid w:val="00526E88"/>
    <w:rsid w:val="00527DB7"/>
    <w:rsid w:val="00531CD8"/>
    <w:rsid w:val="0053226A"/>
    <w:rsid w:val="005322BA"/>
    <w:rsid w:val="00532A01"/>
    <w:rsid w:val="005336C3"/>
    <w:rsid w:val="00533B51"/>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3CC3"/>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2B4A"/>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600B"/>
    <w:rsid w:val="00586273"/>
    <w:rsid w:val="0058719F"/>
    <w:rsid w:val="0058785B"/>
    <w:rsid w:val="00591238"/>
    <w:rsid w:val="00591512"/>
    <w:rsid w:val="005915CB"/>
    <w:rsid w:val="00591ABC"/>
    <w:rsid w:val="00591F5F"/>
    <w:rsid w:val="0059212D"/>
    <w:rsid w:val="00592266"/>
    <w:rsid w:val="00592C62"/>
    <w:rsid w:val="00593819"/>
    <w:rsid w:val="005942C4"/>
    <w:rsid w:val="005959F9"/>
    <w:rsid w:val="00595D9E"/>
    <w:rsid w:val="00595F8D"/>
    <w:rsid w:val="00596565"/>
    <w:rsid w:val="005965EE"/>
    <w:rsid w:val="005979F2"/>
    <w:rsid w:val="00597B61"/>
    <w:rsid w:val="00597F39"/>
    <w:rsid w:val="005A10A5"/>
    <w:rsid w:val="005A10B4"/>
    <w:rsid w:val="005A24B2"/>
    <w:rsid w:val="005A2C43"/>
    <w:rsid w:val="005A327B"/>
    <w:rsid w:val="005A3694"/>
    <w:rsid w:val="005A3820"/>
    <w:rsid w:val="005A3959"/>
    <w:rsid w:val="005A398C"/>
    <w:rsid w:val="005A4270"/>
    <w:rsid w:val="005A44D6"/>
    <w:rsid w:val="005A49C3"/>
    <w:rsid w:val="005A4B06"/>
    <w:rsid w:val="005A4CB4"/>
    <w:rsid w:val="005A52C9"/>
    <w:rsid w:val="005A53DA"/>
    <w:rsid w:val="005A553B"/>
    <w:rsid w:val="005A5D37"/>
    <w:rsid w:val="005A69A0"/>
    <w:rsid w:val="005B035F"/>
    <w:rsid w:val="005B0A08"/>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2E"/>
    <w:rsid w:val="005C05DB"/>
    <w:rsid w:val="005C0A37"/>
    <w:rsid w:val="005C1212"/>
    <w:rsid w:val="005C15EC"/>
    <w:rsid w:val="005C1BF4"/>
    <w:rsid w:val="005C1FAC"/>
    <w:rsid w:val="005C28BB"/>
    <w:rsid w:val="005C2A51"/>
    <w:rsid w:val="005C2F80"/>
    <w:rsid w:val="005C305D"/>
    <w:rsid w:val="005C40DF"/>
    <w:rsid w:val="005C4B85"/>
    <w:rsid w:val="005C4F80"/>
    <w:rsid w:val="005C66D3"/>
    <w:rsid w:val="005C6806"/>
    <w:rsid w:val="005C6D67"/>
    <w:rsid w:val="005C7032"/>
    <w:rsid w:val="005D15CD"/>
    <w:rsid w:val="005D1913"/>
    <w:rsid w:val="005D1AEC"/>
    <w:rsid w:val="005D21E1"/>
    <w:rsid w:val="005D22A9"/>
    <w:rsid w:val="005D4FC6"/>
    <w:rsid w:val="005D5CF2"/>
    <w:rsid w:val="005D6FB6"/>
    <w:rsid w:val="005D77DD"/>
    <w:rsid w:val="005E11EB"/>
    <w:rsid w:val="005E1B78"/>
    <w:rsid w:val="005E1BE7"/>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79C"/>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D4A"/>
    <w:rsid w:val="00602ECE"/>
    <w:rsid w:val="00603492"/>
    <w:rsid w:val="00603AF2"/>
    <w:rsid w:val="00603B42"/>
    <w:rsid w:val="00603C4E"/>
    <w:rsid w:val="006042B7"/>
    <w:rsid w:val="0060432F"/>
    <w:rsid w:val="00605173"/>
    <w:rsid w:val="00605403"/>
    <w:rsid w:val="00605687"/>
    <w:rsid w:val="006059DC"/>
    <w:rsid w:val="00606BC1"/>
    <w:rsid w:val="00606E50"/>
    <w:rsid w:val="00606E9F"/>
    <w:rsid w:val="006076AD"/>
    <w:rsid w:val="00607F75"/>
    <w:rsid w:val="00610BD7"/>
    <w:rsid w:val="00611A49"/>
    <w:rsid w:val="00611F0A"/>
    <w:rsid w:val="0061258C"/>
    <w:rsid w:val="00612A7B"/>
    <w:rsid w:val="00612B6C"/>
    <w:rsid w:val="00612ED1"/>
    <w:rsid w:val="00613581"/>
    <w:rsid w:val="006135C3"/>
    <w:rsid w:val="006135F7"/>
    <w:rsid w:val="0061405E"/>
    <w:rsid w:val="0061466F"/>
    <w:rsid w:val="00614921"/>
    <w:rsid w:val="00614B08"/>
    <w:rsid w:val="00616319"/>
    <w:rsid w:val="006167B8"/>
    <w:rsid w:val="0061725B"/>
    <w:rsid w:val="00617AC3"/>
    <w:rsid w:val="00617B2B"/>
    <w:rsid w:val="006208F9"/>
    <w:rsid w:val="0062092E"/>
    <w:rsid w:val="00620C5B"/>
    <w:rsid w:val="006212D9"/>
    <w:rsid w:val="00621576"/>
    <w:rsid w:val="0062166C"/>
    <w:rsid w:val="006216A1"/>
    <w:rsid w:val="00621A41"/>
    <w:rsid w:val="00621B94"/>
    <w:rsid w:val="006234C3"/>
    <w:rsid w:val="0062444E"/>
    <w:rsid w:val="006245A3"/>
    <w:rsid w:val="00625745"/>
    <w:rsid w:val="0062586C"/>
    <w:rsid w:val="006258A9"/>
    <w:rsid w:val="006273C7"/>
    <w:rsid w:val="0063087A"/>
    <w:rsid w:val="00630A30"/>
    <w:rsid w:val="006315CF"/>
    <w:rsid w:val="0063167C"/>
    <w:rsid w:val="00632269"/>
    <w:rsid w:val="006324C4"/>
    <w:rsid w:val="006327EF"/>
    <w:rsid w:val="00632A25"/>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975"/>
    <w:rsid w:val="00642F86"/>
    <w:rsid w:val="00643405"/>
    <w:rsid w:val="00643D46"/>
    <w:rsid w:val="00643F24"/>
    <w:rsid w:val="0064443A"/>
    <w:rsid w:val="00644B95"/>
    <w:rsid w:val="00644F14"/>
    <w:rsid w:val="00645913"/>
    <w:rsid w:val="00645B7F"/>
    <w:rsid w:val="006462F3"/>
    <w:rsid w:val="0064693C"/>
    <w:rsid w:val="00646C0B"/>
    <w:rsid w:val="0064715F"/>
    <w:rsid w:val="00647CDD"/>
    <w:rsid w:val="00647EF5"/>
    <w:rsid w:val="0065026F"/>
    <w:rsid w:val="006502AF"/>
    <w:rsid w:val="006502B2"/>
    <w:rsid w:val="00651EDE"/>
    <w:rsid w:val="00652626"/>
    <w:rsid w:val="0065345B"/>
    <w:rsid w:val="006539F6"/>
    <w:rsid w:val="0065430F"/>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4F2C"/>
    <w:rsid w:val="006651BC"/>
    <w:rsid w:val="0066592C"/>
    <w:rsid w:val="0066597C"/>
    <w:rsid w:val="00666660"/>
    <w:rsid w:val="00666ACB"/>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352"/>
    <w:rsid w:val="006746DD"/>
    <w:rsid w:val="0067545C"/>
    <w:rsid w:val="006754A5"/>
    <w:rsid w:val="00675C95"/>
    <w:rsid w:val="00676065"/>
    <w:rsid w:val="0067609A"/>
    <w:rsid w:val="00680038"/>
    <w:rsid w:val="00680A38"/>
    <w:rsid w:val="00681740"/>
    <w:rsid w:val="006818B0"/>
    <w:rsid w:val="00682301"/>
    <w:rsid w:val="006827C1"/>
    <w:rsid w:val="00684DFC"/>
    <w:rsid w:val="006851D0"/>
    <w:rsid w:val="006860E0"/>
    <w:rsid w:val="006861AB"/>
    <w:rsid w:val="006873C1"/>
    <w:rsid w:val="00687738"/>
    <w:rsid w:val="00690104"/>
    <w:rsid w:val="00691C6A"/>
    <w:rsid w:val="00691D8B"/>
    <w:rsid w:val="006926C3"/>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5C3"/>
    <w:rsid w:val="006A2705"/>
    <w:rsid w:val="006A323F"/>
    <w:rsid w:val="006A3447"/>
    <w:rsid w:val="006A3E0E"/>
    <w:rsid w:val="006A4AAE"/>
    <w:rsid w:val="006A4B4C"/>
    <w:rsid w:val="006A557A"/>
    <w:rsid w:val="006A58E7"/>
    <w:rsid w:val="006A6F5C"/>
    <w:rsid w:val="006B05A1"/>
    <w:rsid w:val="006B132E"/>
    <w:rsid w:val="006B1542"/>
    <w:rsid w:val="006B1A1B"/>
    <w:rsid w:val="006B1E62"/>
    <w:rsid w:val="006B21B5"/>
    <w:rsid w:val="006B2317"/>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EEF"/>
    <w:rsid w:val="006C415F"/>
    <w:rsid w:val="006C51F9"/>
    <w:rsid w:val="006C5A5E"/>
    <w:rsid w:val="006C5B3D"/>
    <w:rsid w:val="006C5DD4"/>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6FFD"/>
    <w:rsid w:val="006D7139"/>
    <w:rsid w:val="006D7E06"/>
    <w:rsid w:val="006E0398"/>
    <w:rsid w:val="006E041A"/>
    <w:rsid w:val="006E0832"/>
    <w:rsid w:val="006E1D20"/>
    <w:rsid w:val="006E2047"/>
    <w:rsid w:val="006E232A"/>
    <w:rsid w:val="006E24AD"/>
    <w:rsid w:val="006E2835"/>
    <w:rsid w:val="006E2A98"/>
    <w:rsid w:val="006E2D8C"/>
    <w:rsid w:val="006E2F33"/>
    <w:rsid w:val="006E36C1"/>
    <w:rsid w:val="006E37F7"/>
    <w:rsid w:val="006E3A4F"/>
    <w:rsid w:val="006E4BA2"/>
    <w:rsid w:val="006E5300"/>
    <w:rsid w:val="006E564A"/>
    <w:rsid w:val="006E59FA"/>
    <w:rsid w:val="006E654B"/>
    <w:rsid w:val="006E746C"/>
    <w:rsid w:val="006E750C"/>
    <w:rsid w:val="006E7569"/>
    <w:rsid w:val="006E76B4"/>
    <w:rsid w:val="006E7B8C"/>
    <w:rsid w:val="006E7DC9"/>
    <w:rsid w:val="006F172F"/>
    <w:rsid w:val="006F1EB2"/>
    <w:rsid w:val="006F2475"/>
    <w:rsid w:val="006F2C7B"/>
    <w:rsid w:val="006F3C2D"/>
    <w:rsid w:val="006F432C"/>
    <w:rsid w:val="006F4A19"/>
    <w:rsid w:val="006F4A9A"/>
    <w:rsid w:val="006F608F"/>
    <w:rsid w:val="006F6126"/>
    <w:rsid w:val="006F676E"/>
    <w:rsid w:val="006F67CB"/>
    <w:rsid w:val="006F74FC"/>
    <w:rsid w:val="006F772D"/>
    <w:rsid w:val="006F78C0"/>
    <w:rsid w:val="006F7A6E"/>
    <w:rsid w:val="006F7E11"/>
    <w:rsid w:val="0070035E"/>
    <w:rsid w:val="00700473"/>
    <w:rsid w:val="00700ACF"/>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1FB6"/>
    <w:rsid w:val="0071224F"/>
    <w:rsid w:val="00712AAF"/>
    <w:rsid w:val="007134FB"/>
    <w:rsid w:val="007139B5"/>
    <w:rsid w:val="00713C93"/>
    <w:rsid w:val="00714437"/>
    <w:rsid w:val="00714AB1"/>
    <w:rsid w:val="00715271"/>
    <w:rsid w:val="00716386"/>
    <w:rsid w:val="00717D14"/>
    <w:rsid w:val="00720331"/>
    <w:rsid w:val="00720891"/>
    <w:rsid w:val="007213C9"/>
    <w:rsid w:val="007225E0"/>
    <w:rsid w:val="007230A0"/>
    <w:rsid w:val="0072368C"/>
    <w:rsid w:val="00723D90"/>
    <w:rsid w:val="00723D92"/>
    <w:rsid w:val="00724879"/>
    <w:rsid w:val="00724950"/>
    <w:rsid w:val="00724A4E"/>
    <w:rsid w:val="00724F1A"/>
    <w:rsid w:val="0072555E"/>
    <w:rsid w:val="00725A14"/>
    <w:rsid w:val="00725AF0"/>
    <w:rsid w:val="00725DFD"/>
    <w:rsid w:val="0072713F"/>
    <w:rsid w:val="007272D8"/>
    <w:rsid w:val="00727A8F"/>
    <w:rsid w:val="00730390"/>
    <w:rsid w:val="0073053F"/>
    <w:rsid w:val="00731D90"/>
    <w:rsid w:val="00732022"/>
    <w:rsid w:val="00732574"/>
    <w:rsid w:val="00732F58"/>
    <w:rsid w:val="007335FC"/>
    <w:rsid w:val="00733D16"/>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5451"/>
    <w:rsid w:val="00745C58"/>
    <w:rsid w:val="00746B9C"/>
    <w:rsid w:val="00746DBF"/>
    <w:rsid w:val="0074709F"/>
    <w:rsid w:val="00750213"/>
    <w:rsid w:val="00750278"/>
    <w:rsid w:val="00750957"/>
    <w:rsid w:val="00751180"/>
    <w:rsid w:val="007511D8"/>
    <w:rsid w:val="007515A7"/>
    <w:rsid w:val="00752F55"/>
    <w:rsid w:val="00753894"/>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4E6"/>
    <w:rsid w:val="00763BC9"/>
    <w:rsid w:val="00763C45"/>
    <w:rsid w:val="00764136"/>
    <w:rsid w:val="00764224"/>
    <w:rsid w:val="00764414"/>
    <w:rsid w:val="0076442D"/>
    <w:rsid w:val="007645E6"/>
    <w:rsid w:val="00764FA7"/>
    <w:rsid w:val="00765266"/>
    <w:rsid w:val="00765AAD"/>
    <w:rsid w:val="00765BDE"/>
    <w:rsid w:val="00766424"/>
    <w:rsid w:val="00766620"/>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77FDE"/>
    <w:rsid w:val="00780005"/>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5FD"/>
    <w:rsid w:val="00790AD5"/>
    <w:rsid w:val="00790C6F"/>
    <w:rsid w:val="00790DD0"/>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67F"/>
    <w:rsid w:val="007A2B6B"/>
    <w:rsid w:val="007A2ED4"/>
    <w:rsid w:val="007A3792"/>
    <w:rsid w:val="007A3C41"/>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09D0"/>
    <w:rsid w:val="007C125E"/>
    <w:rsid w:val="007C1788"/>
    <w:rsid w:val="007C211E"/>
    <w:rsid w:val="007C237F"/>
    <w:rsid w:val="007C3043"/>
    <w:rsid w:val="007C3D45"/>
    <w:rsid w:val="007C3E2C"/>
    <w:rsid w:val="007C4A0A"/>
    <w:rsid w:val="007C4AD0"/>
    <w:rsid w:val="007C5418"/>
    <w:rsid w:val="007C5CA9"/>
    <w:rsid w:val="007C5D28"/>
    <w:rsid w:val="007C6138"/>
    <w:rsid w:val="007C6343"/>
    <w:rsid w:val="007C6EAF"/>
    <w:rsid w:val="007C7E17"/>
    <w:rsid w:val="007D151E"/>
    <w:rsid w:val="007D1D7D"/>
    <w:rsid w:val="007D1F2D"/>
    <w:rsid w:val="007D292B"/>
    <w:rsid w:val="007D2B92"/>
    <w:rsid w:val="007D2CE1"/>
    <w:rsid w:val="007D36C9"/>
    <w:rsid w:val="007D3996"/>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EF0"/>
    <w:rsid w:val="007E3418"/>
    <w:rsid w:val="007E475F"/>
    <w:rsid w:val="007E4814"/>
    <w:rsid w:val="007E4C04"/>
    <w:rsid w:val="007E4F19"/>
    <w:rsid w:val="007E543E"/>
    <w:rsid w:val="007E5B62"/>
    <w:rsid w:val="007E5CFC"/>
    <w:rsid w:val="007E62EE"/>
    <w:rsid w:val="007E66AD"/>
    <w:rsid w:val="007E6AEF"/>
    <w:rsid w:val="007E7294"/>
    <w:rsid w:val="007E72A8"/>
    <w:rsid w:val="007E7CC1"/>
    <w:rsid w:val="007F111F"/>
    <w:rsid w:val="007F1258"/>
    <w:rsid w:val="007F17F3"/>
    <w:rsid w:val="007F1F4D"/>
    <w:rsid w:val="007F3282"/>
    <w:rsid w:val="007F3905"/>
    <w:rsid w:val="007F4484"/>
    <w:rsid w:val="007F474C"/>
    <w:rsid w:val="007F4A14"/>
    <w:rsid w:val="007F4C9E"/>
    <w:rsid w:val="007F56EE"/>
    <w:rsid w:val="007F585A"/>
    <w:rsid w:val="007F5EFE"/>
    <w:rsid w:val="007F5F3F"/>
    <w:rsid w:val="007F6937"/>
    <w:rsid w:val="007F726A"/>
    <w:rsid w:val="008001E4"/>
    <w:rsid w:val="008002BB"/>
    <w:rsid w:val="008004F2"/>
    <w:rsid w:val="00800DF3"/>
    <w:rsid w:val="008010B9"/>
    <w:rsid w:val="008013B5"/>
    <w:rsid w:val="008013FD"/>
    <w:rsid w:val="00801522"/>
    <w:rsid w:val="00802538"/>
    <w:rsid w:val="00802B38"/>
    <w:rsid w:val="008030CF"/>
    <w:rsid w:val="00805780"/>
    <w:rsid w:val="00805928"/>
    <w:rsid w:val="00805A06"/>
    <w:rsid w:val="00805EC2"/>
    <w:rsid w:val="008061CB"/>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4"/>
    <w:rsid w:val="0085206A"/>
    <w:rsid w:val="00852712"/>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0B4"/>
    <w:rsid w:val="0086522F"/>
    <w:rsid w:val="00866224"/>
    <w:rsid w:val="008667D5"/>
    <w:rsid w:val="00866D67"/>
    <w:rsid w:val="00867746"/>
    <w:rsid w:val="00872D92"/>
    <w:rsid w:val="008730B2"/>
    <w:rsid w:val="00873537"/>
    <w:rsid w:val="008736FD"/>
    <w:rsid w:val="00873E0F"/>
    <w:rsid w:val="008741CC"/>
    <w:rsid w:val="00874AAA"/>
    <w:rsid w:val="00875515"/>
    <w:rsid w:val="008755F4"/>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55B"/>
    <w:rsid w:val="00890A6E"/>
    <w:rsid w:val="0089267E"/>
    <w:rsid w:val="00892765"/>
    <w:rsid w:val="00892CEC"/>
    <w:rsid w:val="00896F59"/>
    <w:rsid w:val="008971D8"/>
    <w:rsid w:val="008A046E"/>
    <w:rsid w:val="008A05B2"/>
    <w:rsid w:val="008A0861"/>
    <w:rsid w:val="008A0AD0"/>
    <w:rsid w:val="008A0DF5"/>
    <w:rsid w:val="008A0F53"/>
    <w:rsid w:val="008A0FCF"/>
    <w:rsid w:val="008A1213"/>
    <w:rsid w:val="008A13B4"/>
    <w:rsid w:val="008A14B7"/>
    <w:rsid w:val="008A2089"/>
    <w:rsid w:val="008A2691"/>
    <w:rsid w:val="008A4115"/>
    <w:rsid w:val="008A525C"/>
    <w:rsid w:val="008A5263"/>
    <w:rsid w:val="008A5480"/>
    <w:rsid w:val="008A54BD"/>
    <w:rsid w:val="008A6878"/>
    <w:rsid w:val="008A6DF3"/>
    <w:rsid w:val="008A6E10"/>
    <w:rsid w:val="008A709B"/>
    <w:rsid w:val="008A755A"/>
    <w:rsid w:val="008A77BC"/>
    <w:rsid w:val="008A7B59"/>
    <w:rsid w:val="008A7EAC"/>
    <w:rsid w:val="008A7F77"/>
    <w:rsid w:val="008B0ACB"/>
    <w:rsid w:val="008B0CBF"/>
    <w:rsid w:val="008B0F42"/>
    <w:rsid w:val="008B11DC"/>
    <w:rsid w:val="008B1994"/>
    <w:rsid w:val="008B1C72"/>
    <w:rsid w:val="008B1E0F"/>
    <w:rsid w:val="008B243A"/>
    <w:rsid w:val="008B2BD7"/>
    <w:rsid w:val="008B2D9A"/>
    <w:rsid w:val="008B30C5"/>
    <w:rsid w:val="008B31F7"/>
    <w:rsid w:val="008B38D9"/>
    <w:rsid w:val="008B458A"/>
    <w:rsid w:val="008B4BBB"/>
    <w:rsid w:val="008B5128"/>
    <w:rsid w:val="008B564A"/>
    <w:rsid w:val="008B66DD"/>
    <w:rsid w:val="008B6CAD"/>
    <w:rsid w:val="008B6EE8"/>
    <w:rsid w:val="008B75CC"/>
    <w:rsid w:val="008B7DD6"/>
    <w:rsid w:val="008C002D"/>
    <w:rsid w:val="008C0050"/>
    <w:rsid w:val="008C09AF"/>
    <w:rsid w:val="008C0CFB"/>
    <w:rsid w:val="008C1ADA"/>
    <w:rsid w:val="008C1E8E"/>
    <w:rsid w:val="008C3A32"/>
    <w:rsid w:val="008C405A"/>
    <w:rsid w:val="008C42C7"/>
    <w:rsid w:val="008C4906"/>
    <w:rsid w:val="008C5E78"/>
    <w:rsid w:val="008C62CF"/>
    <w:rsid w:val="008C768B"/>
    <w:rsid w:val="008C796E"/>
    <w:rsid w:val="008C7E9B"/>
    <w:rsid w:val="008D14F5"/>
    <w:rsid w:val="008D16D0"/>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0F69"/>
    <w:rsid w:val="008F17BD"/>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1BE5"/>
    <w:rsid w:val="009035AE"/>
    <w:rsid w:val="009037F2"/>
    <w:rsid w:val="009039BA"/>
    <w:rsid w:val="00904495"/>
    <w:rsid w:val="00904621"/>
    <w:rsid w:val="0090566B"/>
    <w:rsid w:val="00905773"/>
    <w:rsid w:val="00905C2F"/>
    <w:rsid w:val="00905CA7"/>
    <w:rsid w:val="00906B71"/>
    <w:rsid w:val="00906FD9"/>
    <w:rsid w:val="009077CF"/>
    <w:rsid w:val="00907EA5"/>
    <w:rsid w:val="00910738"/>
    <w:rsid w:val="00910742"/>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214"/>
    <w:rsid w:val="009206E8"/>
    <w:rsid w:val="00920B7F"/>
    <w:rsid w:val="0092126F"/>
    <w:rsid w:val="00921392"/>
    <w:rsid w:val="009214F9"/>
    <w:rsid w:val="00921B3A"/>
    <w:rsid w:val="00922D9E"/>
    <w:rsid w:val="00923D13"/>
    <w:rsid w:val="009245C0"/>
    <w:rsid w:val="00924670"/>
    <w:rsid w:val="0092588D"/>
    <w:rsid w:val="00925EB2"/>
    <w:rsid w:val="009265F0"/>
    <w:rsid w:val="00926817"/>
    <w:rsid w:val="00926A8C"/>
    <w:rsid w:val="00927EA4"/>
    <w:rsid w:val="009301D5"/>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2FE"/>
    <w:rsid w:val="00942535"/>
    <w:rsid w:val="00942745"/>
    <w:rsid w:val="0094282C"/>
    <w:rsid w:val="009428B9"/>
    <w:rsid w:val="00942ADD"/>
    <w:rsid w:val="00942B35"/>
    <w:rsid w:val="009434D3"/>
    <w:rsid w:val="00943ACC"/>
    <w:rsid w:val="00943ED2"/>
    <w:rsid w:val="00944146"/>
    <w:rsid w:val="009448B9"/>
    <w:rsid w:val="00944936"/>
    <w:rsid w:val="00945409"/>
    <w:rsid w:val="009454FC"/>
    <w:rsid w:val="00945680"/>
    <w:rsid w:val="00945D65"/>
    <w:rsid w:val="00945FEC"/>
    <w:rsid w:val="00946CEF"/>
    <w:rsid w:val="00946D27"/>
    <w:rsid w:val="00946D7D"/>
    <w:rsid w:val="00947797"/>
    <w:rsid w:val="009479E1"/>
    <w:rsid w:val="009506AE"/>
    <w:rsid w:val="00950804"/>
    <w:rsid w:val="00950854"/>
    <w:rsid w:val="00951A2E"/>
    <w:rsid w:val="00951F4F"/>
    <w:rsid w:val="00952492"/>
    <w:rsid w:val="00952589"/>
    <w:rsid w:val="00952823"/>
    <w:rsid w:val="00952AA1"/>
    <w:rsid w:val="0095320C"/>
    <w:rsid w:val="00953D78"/>
    <w:rsid w:val="00953F4C"/>
    <w:rsid w:val="00954E9C"/>
    <w:rsid w:val="00954EBD"/>
    <w:rsid w:val="00955ADD"/>
    <w:rsid w:val="009568A3"/>
    <w:rsid w:val="00956C53"/>
    <w:rsid w:val="0095770D"/>
    <w:rsid w:val="00957A61"/>
    <w:rsid w:val="00957ABC"/>
    <w:rsid w:val="00957CA4"/>
    <w:rsid w:val="00957E26"/>
    <w:rsid w:val="009600EB"/>
    <w:rsid w:val="009605B1"/>
    <w:rsid w:val="00960CC3"/>
    <w:rsid w:val="0096117A"/>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0B2"/>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3E17"/>
    <w:rsid w:val="009847FB"/>
    <w:rsid w:val="00985214"/>
    <w:rsid w:val="009852C5"/>
    <w:rsid w:val="00987B6F"/>
    <w:rsid w:val="00992B52"/>
    <w:rsid w:val="009930B9"/>
    <w:rsid w:val="0099367D"/>
    <w:rsid w:val="00993711"/>
    <w:rsid w:val="00993DF7"/>
    <w:rsid w:val="0099460A"/>
    <w:rsid w:val="00995693"/>
    <w:rsid w:val="00996A56"/>
    <w:rsid w:val="00996C9A"/>
    <w:rsid w:val="00996EC0"/>
    <w:rsid w:val="00997DAE"/>
    <w:rsid w:val="009A07A8"/>
    <w:rsid w:val="009A0BA8"/>
    <w:rsid w:val="009A0E11"/>
    <w:rsid w:val="009A0E30"/>
    <w:rsid w:val="009A120D"/>
    <w:rsid w:val="009A1516"/>
    <w:rsid w:val="009A15DE"/>
    <w:rsid w:val="009A17A9"/>
    <w:rsid w:val="009A29CA"/>
    <w:rsid w:val="009A2B14"/>
    <w:rsid w:val="009A2E60"/>
    <w:rsid w:val="009A3180"/>
    <w:rsid w:val="009A391F"/>
    <w:rsid w:val="009A3EB4"/>
    <w:rsid w:val="009A5572"/>
    <w:rsid w:val="009A6BE4"/>
    <w:rsid w:val="009A72B0"/>
    <w:rsid w:val="009A73E3"/>
    <w:rsid w:val="009A7882"/>
    <w:rsid w:val="009A7F0B"/>
    <w:rsid w:val="009B10C5"/>
    <w:rsid w:val="009B10EF"/>
    <w:rsid w:val="009B17A3"/>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C7A94"/>
    <w:rsid w:val="009D018A"/>
    <w:rsid w:val="009D03F2"/>
    <w:rsid w:val="009D05FB"/>
    <w:rsid w:val="009D0713"/>
    <w:rsid w:val="009D076B"/>
    <w:rsid w:val="009D157B"/>
    <w:rsid w:val="009D184E"/>
    <w:rsid w:val="009D2083"/>
    <w:rsid w:val="009D3BE4"/>
    <w:rsid w:val="009D419C"/>
    <w:rsid w:val="009D4480"/>
    <w:rsid w:val="009D4A1E"/>
    <w:rsid w:val="009D4AC4"/>
    <w:rsid w:val="009D55B4"/>
    <w:rsid w:val="009D5C52"/>
    <w:rsid w:val="009D60FD"/>
    <w:rsid w:val="009D62DC"/>
    <w:rsid w:val="009D6594"/>
    <w:rsid w:val="009D661B"/>
    <w:rsid w:val="009D6ADA"/>
    <w:rsid w:val="009D6E4B"/>
    <w:rsid w:val="009D70CA"/>
    <w:rsid w:val="009D7378"/>
    <w:rsid w:val="009D7473"/>
    <w:rsid w:val="009E059C"/>
    <w:rsid w:val="009E0A2A"/>
    <w:rsid w:val="009E0C35"/>
    <w:rsid w:val="009E0D27"/>
    <w:rsid w:val="009E15D9"/>
    <w:rsid w:val="009E172A"/>
    <w:rsid w:val="009E202F"/>
    <w:rsid w:val="009E3091"/>
    <w:rsid w:val="009E3430"/>
    <w:rsid w:val="009E4385"/>
    <w:rsid w:val="009E4681"/>
    <w:rsid w:val="009E570C"/>
    <w:rsid w:val="009E6E6E"/>
    <w:rsid w:val="009E73B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6AA"/>
    <w:rsid w:val="00A15A9E"/>
    <w:rsid w:val="00A15AB3"/>
    <w:rsid w:val="00A168FA"/>
    <w:rsid w:val="00A16C27"/>
    <w:rsid w:val="00A17AEC"/>
    <w:rsid w:val="00A17E39"/>
    <w:rsid w:val="00A20370"/>
    <w:rsid w:val="00A206F3"/>
    <w:rsid w:val="00A20C4E"/>
    <w:rsid w:val="00A20C7C"/>
    <w:rsid w:val="00A216A1"/>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7DD"/>
    <w:rsid w:val="00A31D49"/>
    <w:rsid w:val="00A32053"/>
    <w:rsid w:val="00A3241B"/>
    <w:rsid w:val="00A32728"/>
    <w:rsid w:val="00A33ADF"/>
    <w:rsid w:val="00A3452B"/>
    <w:rsid w:val="00A34D0D"/>
    <w:rsid w:val="00A35006"/>
    <w:rsid w:val="00A357E4"/>
    <w:rsid w:val="00A36457"/>
    <w:rsid w:val="00A36886"/>
    <w:rsid w:val="00A36BFB"/>
    <w:rsid w:val="00A378A8"/>
    <w:rsid w:val="00A40232"/>
    <w:rsid w:val="00A40619"/>
    <w:rsid w:val="00A414C5"/>
    <w:rsid w:val="00A42151"/>
    <w:rsid w:val="00A43163"/>
    <w:rsid w:val="00A442F9"/>
    <w:rsid w:val="00A4458C"/>
    <w:rsid w:val="00A44648"/>
    <w:rsid w:val="00A44D54"/>
    <w:rsid w:val="00A44E2B"/>
    <w:rsid w:val="00A46AC2"/>
    <w:rsid w:val="00A46CCE"/>
    <w:rsid w:val="00A502E3"/>
    <w:rsid w:val="00A5047C"/>
    <w:rsid w:val="00A511DF"/>
    <w:rsid w:val="00A51C3E"/>
    <w:rsid w:val="00A52880"/>
    <w:rsid w:val="00A5299A"/>
    <w:rsid w:val="00A52E9B"/>
    <w:rsid w:val="00A52FBF"/>
    <w:rsid w:val="00A533ED"/>
    <w:rsid w:val="00A536F8"/>
    <w:rsid w:val="00A5555B"/>
    <w:rsid w:val="00A55D84"/>
    <w:rsid w:val="00A56A37"/>
    <w:rsid w:val="00A57034"/>
    <w:rsid w:val="00A57585"/>
    <w:rsid w:val="00A5794C"/>
    <w:rsid w:val="00A60185"/>
    <w:rsid w:val="00A60381"/>
    <w:rsid w:val="00A6059F"/>
    <w:rsid w:val="00A616DB"/>
    <w:rsid w:val="00A6245E"/>
    <w:rsid w:val="00A62D16"/>
    <w:rsid w:val="00A62E70"/>
    <w:rsid w:val="00A64117"/>
    <w:rsid w:val="00A64158"/>
    <w:rsid w:val="00A64F50"/>
    <w:rsid w:val="00A64FA2"/>
    <w:rsid w:val="00A65457"/>
    <w:rsid w:val="00A66B91"/>
    <w:rsid w:val="00A67186"/>
    <w:rsid w:val="00A6727F"/>
    <w:rsid w:val="00A676C0"/>
    <w:rsid w:val="00A679CA"/>
    <w:rsid w:val="00A67A4D"/>
    <w:rsid w:val="00A67CF2"/>
    <w:rsid w:val="00A72635"/>
    <w:rsid w:val="00A727E7"/>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1FD3"/>
    <w:rsid w:val="00A82929"/>
    <w:rsid w:val="00A82C7F"/>
    <w:rsid w:val="00A82EBA"/>
    <w:rsid w:val="00A82F11"/>
    <w:rsid w:val="00A83962"/>
    <w:rsid w:val="00A845DB"/>
    <w:rsid w:val="00A84B31"/>
    <w:rsid w:val="00A84EDE"/>
    <w:rsid w:val="00A854E4"/>
    <w:rsid w:val="00A858DA"/>
    <w:rsid w:val="00A85F4C"/>
    <w:rsid w:val="00A862A4"/>
    <w:rsid w:val="00A86306"/>
    <w:rsid w:val="00A86968"/>
    <w:rsid w:val="00A86FE5"/>
    <w:rsid w:val="00A87DDE"/>
    <w:rsid w:val="00A90B90"/>
    <w:rsid w:val="00A9148F"/>
    <w:rsid w:val="00A91926"/>
    <w:rsid w:val="00A919DF"/>
    <w:rsid w:val="00A9287A"/>
    <w:rsid w:val="00A92FDC"/>
    <w:rsid w:val="00A9326E"/>
    <w:rsid w:val="00A9500C"/>
    <w:rsid w:val="00A95484"/>
    <w:rsid w:val="00A955AF"/>
    <w:rsid w:val="00A962B2"/>
    <w:rsid w:val="00A962DA"/>
    <w:rsid w:val="00A96742"/>
    <w:rsid w:val="00A96AD6"/>
    <w:rsid w:val="00A96BCF"/>
    <w:rsid w:val="00A96E0A"/>
    <w:rsid w:val="00A970B5"/>
    <w:rsid w:val="00AA04CB"/>
    <w:rsid w:val="00AA063B"/>
    <w:rsid w:val="00AA13DB"/>
    <w:rsid w:val="00AA1440"/>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6F1"/>
    <w:rsid w:val="00AB1C65"/>
    <w:rsid w:val="00AB1C6E"/>
    <w:rsid w:val="00AB1D4A"/>
    <w:rsid w:val="00AB1E6D"/>
    <w:rsid w:val="00AB1EFE"/>
    <w:rsid w:val="00AB2BCD"/>
    <w:rsid w:val="00AB2DBD"/>
    <w:rsid w:val="00AB32E5"/>
    <w:rsid w:val="00AB3453"/>
    <w:rsid w:val="00AB40ED"/>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4CDE"/>
    <w:rsid w:val="00AC5020"/>
    <w:rsid w:val="00AC5EF1"/>
    <w:rsid w:val="00AC6D4B"/>
    <w:rsid w:val="00AC6FD5"/>
    <w:rsid w:val="00AC798B"/>
    <w:rsid w:val="00AC7D76"/>
    <w:rsid w:val="00AC7F2E"/>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1"/>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31"/>
    <w:rsid w:val="00B0089A"/>
    <w:rsid w:val="00B01789"/>
    <w:rsid w:val="00B01FED"/>
    <w:rsid w:val="00B02F0B"/>
    <w:rsid w:val="00B03BD9"/>
    <w:rsid w:val="00B047B2"/>
    <w:rsid w:val="00B04A83"/>
    <w:rsid w:val="00B04D2D"/>
    <w:rsid w:val="00B0659F"/>
    <w:rsid w:val="00B065E7"/>
    <w:rsid w:val="00B06755"/>
    <w:rsid w:val="00B073FE"/>
    <w:rsid w:val="00B07E89"/>
    <w:rsid w:val="00B07FD2"/>
    <w:rsid w:val="00B1010B"/>
    <w:rsid w:val="00B103C7"/>
    <w:rsid w:val="00B104E3"/>
    <w:rsid w:val="00B10D91"/>
    <w:rsid w:val="00B10DB7"/>
    <w:rsid w:val="00B1143D"/>
    <w:rsid w:val="00B11CA8"/>
    <w:rsid w:val="00B12138"/>
    <w:rsid w:val="00B12439"/>
    <w:rsid w:val="00B128D0"/>
    <w:rsid w:val="00B1339A"/>
    <w:rsid w:val="00B13A91"/>
    <w:rsid w:val="00B140BF"/>
    <w:rsid w:val="00B145CB"/>
    <w:rsid w:val="00B1469D"/>
    <w:rsid w:val="00B14913"/>
    <w:rsid w:val="00B14A7D"/>
    <w:rsid w:val="00B1597D"/>
    <w:rsid w:val="00B15E0E"/>
    <w:rsid w:val="00B16D8C"/>
    <w:rsid w:val="00B16F93"/>
    <w:rsid w:val="00B17832"/>
    <w:rsid w:val="00B17EAF"/>
    <w:rsid w:val="00B2048C"/>
    <w:rsid w:val="00B205D5"/>
    <w:rsid w:val="00B21B38"/>
    <w:rsid w:val="00B21EF9"/>
    <w:rsid w:val="00B22212"/>
    <w:rsid w:val="00B2274C"/>
    <w:rsid w:val="00B23145"/>
    <w:rsid w:val="00B23873"/>
    <w:rsid w:val="00B23922"/>
    <w:rsid w:val="00B243C0"/>
    <w:rsid w:val="00B2484A"/>
    <w:rsid w:val="00B25BAC"/>
    <w:rsid w:val="00B25D69"/>
    <w:rsid w:val="00B26882"/>
    <w:rsid w:val="00B27AA9"/>
    <w:rsid w:val="00B27CAF"/>
    <w:rsid w:val="00B303E1"/>
    <w:rsid w:val="00B309EA"/>
    <w:rsid w:val="00B30B5D"/>
    <w:rsid w:val="00B30B69"/>
    <w:rsid w:val="00B30DD9"/>
    <w:rsid w:val="00B3120F"/>
    <w:rsid w:val="00B31B40"/>
    <w:rsid w:val="00B31CC5"/>
    <w:rsid w:val="00B32C81"/>
    <w:rsid w:val="00B32CB9"/>
    <w:rsid w:val="00B332E8"/>
    <w:rsid w:val="00B33540"/>
    <w:rsid w:val="00B34707"/>
    <w:rsid w:val="00B34BA0"/>
    <w:rsid w:val="00B34DA5"/>
    <w:rsid w:val="00B3526F"/>
    <w:rsid w:val="00B3580D"/>
    <w:rsid w:val="00B35C5C"/>
    <w:rsid w:val="00B367D7"/>
    <w:rsid w:val="00B371D9"/>
    <w:rsid w:val="00B37412"/>
    <w:rsid w:val="00B3754D"/>
    <w:rsid w:val="00B375E0"/>
    <w:rsid w:val="00B37650"/>
    <w:rsid w:val="00B4017E"/>
    <w:rsid w:val="00B4072E"/>
    <w:rsid w:val="00B40E88"/>
    <w:rsid w:val="00B412A4"/>
    <w:rsid w:val="00B42466"/>
    <w:rsid w:val="00B42D4A"/>
    <w:rsid w:val="00B42DE9"/>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796"/>
    <w:rsid w:val="00B51981"/>
    <w:rsid w:val="00B5209B"/>
    <w:rsid w:val="00B52349"/>
    <w:rsid w:val="00B525C9"/>
    <w:rsid w:val="00B528B8"/>
    <w:rsid w:val="00B52ADA"/>
    <w:rsid w:val="00B52DAF"/>
    <w:rsid w:val="00B52E1D"/>
    <w:rsid w:val="00B53243"/>
    <w:rsid w:val="00B53277"/>
    <w:rsid w:val="00B53346"/>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0CD9"/>
    <w:rsid w:val="00B61247"/>
    <w:rsid w:val="00B61633"/>
    <w:rsid w:val="00B618F2"/>
    <w:rsid w:val="00B62551"/>
    <w:rsid w:val="00B63F7C"/>
    <w:rsid w:val="00B64105"/>
    <w:rsid w:val="00B64309"/>
    <w:rsid w:val="00B65346"/>
    <w:rsid w:val="00B663F3"/>
    <w:rsid w:val="00B66796"/>
    <w:rsid w:val="00B67701"/>
    <w:rsid w:val="00B678E7"/>
    <w:rsid w:val="00B679EA"/>
    <w:rsid w:val="00B67CAA"/>
    <w:rsid w:val="00B70962"/>
    <w:rsid w:val="00B70D06"/>
    <w:rsid w:val="00B71124"/>
    <w:rsid w:val="00B71616"/>
    <w:rsid w:val="00B718D5"/>
    <w:rsid w:val="00B71BEF"/>
    <w:rsid w:val="00B7312C"/>
    <w:rsid w:val="00B733EC"/>
    <w:rsid w:val="00B73554"/>
    <w:rsid w:val="00B73CF7"/>
    <w:rsid w:val="00B7435D"/>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978BF"/>
    <w:rsid w:val="00BA03F1"/>
    <w:rsid w:val="00BA1062"/>
    <w:rsid w:val="00BA1A66"/>
    <w:rsid w:val="00BA342F"/>
    <w:rsid w:val="00BA56D1"/>
    <w:rsid w:val="00BA5A7C"/>
    <w:rsid w:val="00BA5BFE"/>
    <w:rsid w:val="00BA62B6"/>
    <w:rsid w:val="00BA6EB3"/>
    <w:rsid w:val="00BA77AF"/>
    <w:rsid w:val="00BA7A4C"/>
    <w:rsid w:val="00BB18F9"/>
    <w:rsid w:val="00BB2392"/>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6C7E"/>
    <w:rsid w:val="00BB7BF7"/>
    <w:rsid w:val="00BC04D6"/>
    <w:rsid w:val="00BC08CB"/>
    <w:rsid w:val="00BC0E6C"/>
    <w:rsid w:val="00BC11A8"/>
    <w:rsid w:val="00BC1D35"/>
    <w:rsid w:val="00BC1EE9"/>
    <w:rsid w:val="00BC346D"/>
    <w:rsid w:val="00BC36A3"/>
    <w:rsid w:val="00BC38A6"/>
    <w:rsid w:val="00BC38B3"/>
    <w:rsid w:val="00BC38F7"/>
    <w:rsid w:val="00BC3935"/>
    <w:rsid w:val="00BC3C24"/>
    <w:rsid w:val="00BC3EB0"/>
    <w:rsid w:val="00BC4715"/>
    <w:rsid w:val="00BC474A"/>
    <w:rsid w:val="00BC4A8A"/>
    <w:rsid w:val="00BC4AAE"/>
    <w:rsid w:val="00BC59F1"/>
    <w:rsid w:val="00BC5A0B"/>
    <w:rsid w:val="00BC5CAB"/>
    <w:rsid w:val="00BC5E20"/>
    <w:rsid w:val="00BC6EEC"/>
    <w:rsid w:val="00BC714A"/>
    <w:rsid w:val="00BC7F24"/>
    <w:rsid w:val="00BC7F27"/>
    <w:rsid w:val="00BD0536"/>
    <w:rsid w:val="00BD090B"/>
    <w:rsid w:val="00BD0FEF"/>
    <w:rsid w:val="00BD1DA2"/>
    <w:rsid w:val="00BD221C"/>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5BE"/>
    <w:rsid w:val="00BF17BA"/>
    <w:rsid w:val="00BF1B21"/>
    <w:rsid w:val="00BF3442"/>
    <w:rsid w:val="00BF358D"/>
    <w:rsid w:val="00BF3D47"/>
    <w:rsid w:val="00BF42F2"/>
    <w:rsid w:val="00BF49C8"/>
    <w:rsid w:val="00BF4A60"/>
    <w:rsid w:val="00BF52DA"/>
    <w:rsid w:val="00BF6473"/>
    <w:rsid w:val="00C00296"/>
    <w:rsid w:val="00C00B2D"/>
    <w:rsid w:val="00C00C95"/>
    <w:rsid w:val="00C00E93"/>
    <w:rsid w:val="00C01537"/>
    <w:rsid w:val="00C01BDB"/>
    <w:rsid w:val="00C01F51"/>
    <w:rsid w:val="00C0259C"/>
    <w:rsid w:val="00C02AE8"/>
    <w:rsid w:val="00C02C8A"/>
    <w:rsid w:val="00C03262"/>
    <w:rsid w:val="00C03477"/>
    <w:rsid w:val="00C038F6"/>
    <w:rsid w:val="00C03B66"/>
    <w:rsid w:val="00C03E53"/>
    <w:rsid w:val="00C054F3"/>
    <w:rsid w:val="00C055EB"/>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198"/>
    <w:rsid w:val="00C30A1C"/>
    <w:rsid w:val="00C30E2A"/>
    <w:rsid w:val="00C32AD2"/>
    <w:rsid w:val="00C32C3A"/>
    <w:rsid w:val="00C341CD"/>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1A0F"/>
    <w:rsid w:val="00C5284A"/>
    <w:rsid w:val="00C531C4"/>
    <w:rsid w:val="00C532FB"/>
    <w:rsid w:val="00C54129"/>
    <w:rsid w:val="00C541E8"/>
    <w:rsid w:val="00C54B6C"/>
    <w:rsid w:val="00C55046"/>
    <w:rsid w:val="00C558C6"/>
    <w:rsid w:val="00C55F8D"/>
    <w:rsid w:val="00C56300"/>
    <w:rsid w:val="00C566F8"/>
    <w:rsid w:val="00C56AB8"/>
    <w:rsid w:val="00C57D08"/>
    <w:rsid w:val="00C608ED"/>
    <w:rsid w:val="00C60AC0"/>
    <w:rsid w:val="00C60DCB"/>
    <w:rsid w:val="00C612B3"/>
    <w:rsid w:val="00C61750"/>
    <w:rsid w:val="00C61CE7"/>
    <w:rsid w:val="00C61DC1"/>
    <w:rsid w:val="00C6206B"/>
    <w:rsid w:val="00C623CB"/>
    <w:rsid w:val="00C632F8"/>
    <w:rsid w:val="00C63475"/>
    <w:rsid w:val="00C6490D"/>
    <w:rsid w:val="00C64B2F"/>
    <w:rsid w:val="00C64E28"/>
    <w:rsid w:val="00C656EB"/>
    <w:rsid w:val="00C6602F"/>
    <w:rsid w:val="00C70747"/>
    <w:rsid w:val="00C710AB"/>
    <w:rsid w:val="00C7193B"/>
    <w:rsid w:val="00C71D85"/>
    <w:rsid w:val="00C71EB5"/>
    <w:rsid w:val="00C71EDB"/>
    <w:rsid w:val="00C729A0"/>
    <w:rsid w:val="00C73616"/>
    <w:rsid w:val="00C7404F"/>
    <w:rsid w:val="00C74068"/>
    <w:rsid w:val="00C748B2"/>
    <w:rsid w:val="00C771C2"/>
    <w:rsid w:val="00C775E3"/>
    <w:rsid w:val="00C77AB9"/>
    <w:rsid w:val="00C77C9F"/>
    <w:rsid w:val="00C813B0"/>
    <w:rsid w:val="00C81513"/>
    <w:rsid w:val="00C815D3"/>
    <w:rsid w:val="00C8161D"/>
    <w:rsid w:val="00C81EE1"/>
    <w:rsid w:val="00C82257"/>
    <w:rsid w:val="00C82E0F"/>
    <w:rsid w:val="00C82EB7"/>
    <w:rsid w:val="00C836C7"/>
    <w:rsid w:val="00C838A5"/>
    <w:rsid w:val="00C84840"/>
    <w:rsid w:val="00C84FAF"/>
    <w:rsid w:val="00C852C9"/>
    <w:rsid w:val="00C857BB"/>
    <w:rsid w:val="00C85C8A"/>
    <w:rsid w:val="00C8626C"/>
    <w:rsid w:val="00C8739E"/>
    <w:rsid w:val="00C87482"/>
    <w:rsid w:val="00C87C60"/>
    <w:rsid w:val="00C87FF9"/>
    <w:rsid w:val="00C90FB9"/>
    <w:rsid w:val="00C914B8"/>
    <w:rsid w:val="00C91B70"/>
    <w:rsid w:val="00C92B15"/>
    <w:rsid w:val="00C9339E"/>
    <w:rsid w:val="00C93E70"/>
    <w:rsid w:val="00C94580"/>
    <w:rsid w:val="00C95257"/>
    <w:rsid w:val="00C9534A"/>
    <w:rsid w:val="00C959C1"/>
    <w:rsid w:val="00C960BF"/>
    <w:rsid w:val="00C964B8"/>
    <w:rsid w:val="00C97FF4"/>
    <w:rsid w:val="00CA056F"/>
    <w:rsid w:val="00CA28EA"/>
    <w:rsid w:val="00CA2A43"/>
    <w:rsid w:val="00CA2E5F"/>
    <w:rsid w:val="00CA344A"/>
    <w:rsid w:val="00CA3DDC"/>
    <w:rsid w:val="00CA45A7"/>
    <w:rsid w:val="00CA4E4B"/>
    <w:rsid w:val="00CA53C4"/>
    <w:rsid w:val="00CA6D64"/>
    <w:rsid w:val="00CA7C41"/>
    <w:rsid w:val="00CA7E30"/>
    <w:rsid w:val="00CA7E89"/>
    <w:rsid w:val="00CB07B2"/>
    <w:rsid w:val="00CB0A00"/>
    <w:rsid w:val="00CB0B5D"/>
    <w:rsid w:val="00CB198E"/>
    <w:rsid w:val="00CB2E2B"/>
    <w:rsid w:val="00CB39C2"/>
    <w:rsid w:val="00CB3C9F"/>
    <w:rsid w:val="00CB435E"/>
    <w:rsid w:val="00CB5613"/>
    <w:rsid w:val="00CB5F85"/>
    <w:rsid w:val="00CB646B"/>
    <w:rsid w:val="00CB6999"/>
    <w:rsid w:val="00CB6B4C"/>
    <w:rsid w:val="00CB6DFA"/>
    <w:rsid w:val="00CB75B2"/>
    <w:rsid w:val="00CB7AF1"/>
    <w:rsid w:val="00CC0265"/>
    <w:rsid w:val="00CC185F"/>
    <w:rsid w:val="00CC2017"/>
    <w:rsid w:val="00CC2401"/>
    <w:rsid w:val="00CC37E7"/>
    <w:rsid w:val="00CC38AD"/>
    <w:rsid w:val="00CC4D9C"/>
    <w:rsid w:val="00CC56B1"/>
    <w:rsid w:val="00CC5861"/>
    <w:rsid w:val="00CC68BF"/>
    <w:rsid w:val="00CC6A06"/>
    <w:rsid w:val="00CC6A0E"/>
    <w:rsid w:val="00CC6D63"/>
    <w:rsid w:val="00CC6EC8"/>
    <w:rsid w:val="00CC7D94"/>
    <w:rsid w:val="00CD0137"/>
    <w:rsid w:val="00CD08D6"/>
    <w:rsid w:val="00CD1DD9"/>
    <w:rsid w:val="00CD2038"/>
    <w:rsid w:val="00CD22D2"/>
    <w:rsid w:val="00CD2342"/>
    <w:rsid w:val="00CD2366"/>
    <w:rsid w:val="00CD27E4"/>
    <w:rsid w:val="00CD2B6A"/>
    <w:rsid w:val="00CD311E"/>
    <w:rsid w:val="00CD42D1"/>
    <w:rsid w:val="00CD4AAF"/>
    <w:rsid w:val="00CD4E8C"/>
    <w:rsid w:val="00CD5E17"/>
    <w:rsid w:val="00CD66E3"/>
    <w:rsid w:val="00CD703F"/>
    <w:rsid w:val="00CD762D"/>
    <w:rsid w:val="00CE03F8"/>
    <w:rsid w:val="00CE0886"/>
    <w:rsid w:val="00CE0ED6"/>
    <w:rsid w:val="00CE13EF"/>
    <w:rsid w:val="00CE14D5"/>
    <w:rsid w:val="00CE2F85"/>
    <w:rsid w:val="00CE330C"/>
    <w:rsid w:val="00CE38D7"/>
    <w:rsid w:val="00CE3A94"/>
    <w:rsid w:val="00CE3C77"/>
    <w:rsid w:val="00CE4249"/>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132"/>
    <w:rsid w:val="00CF6CE4"/>
    <w:rsid w:val="00CF6E65"/>
    <w:rsid w:val="00CF7798"/>
    <w:rsid w:val="00CF77FE"/>
    <w:rsid w:val="00CF79C0"/>
    <w:rsid w:val="00CF7A3D"/>
    <w:rsid w:val="00CF7FFB"/>
    <w:rsid w:val="00D00396"/>
    <w:rsid w:val="00D00E39"/>
    <w:rsid w:val="00D0169D"/>
    <w:rsid w:val="00D016DC"/>
    <w:rsid w:val="00D01807"/>
    <w:rsid w:val="00D01DB9"/>
    <w:rsid w:val="00D0234F"/>
    <w:rsid w:val="00D039D7"/>
    <w:rsid w:val="00D03D33"/>
    <w:rsid w:val="00D03F94"/>
    <w:rsid w:val="00D05A64"/>
    <w:rsid w:val="00D05CF1"/>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245"/>
    <w:rsid w:val="00D21D23"/>
    <w:rsid w:val="00D2251B"/>
    <w:rsid w:val="00D226BD"/>
    <w:rsid w:val="00D22E1E"/>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2ADB"/>
    <w:rsid w:val="00D43A4F"/>
    <w:rsid w:val="00D43E97"/>
    <w:rsid w:val="00D44ABF"/>
    <w:rsid w:val="00D44C89"/>
    <w:rsid w:val="00D44E3B"/>
    <w:rsid w:val="00D46370"/>
    <w:rsid w:val="00D4694F"/>
    <w:rsid w:val="00D46BFC"/>
    <w:rsid w:val="00D472B0"/>
    <w:rsid w:val="00D47322"/>
    <w:rsid w:val="00D47323"/>
    <w:rsid w:val="00D47F8E"/>
    <w:rsid w:val="00D5014D"/>
    <w:rsid w:val="00D5087A"/>
    <w:rsid w:val="00D51829"/>
    <w:rsid w:val="00D51DED"/>
    <w:rsid w:val="00D52248"/>
    <w:rsid w:val="00D527D1"/>
    <w:rsid w:val="00D5529D"/>
    <w:rsid w:val="00D5604B"/>
    <w:rsid w:val="00D56926"/>
    <w:rsid w:val="00D56E15"/>
    <w:rsid w:val="00D60065"/>
    <w:rsid w:val="00D601FC"/>
    <w:rsid w:val="00D61086"/>
    <w:rsid w:val="00D6114F"/>
    <w:rsid w:val="00D617F5"/>
    <w:rsid w:val="00D61C33"/>
    <w:rsid w:val="00D61EB9"/>
    <w:rsid w:val="00D63484"/>
    <w:rsid w:val="00D63C2C"/>
    <w:rsid w:val="00D63DBA"/>
    <w:rsid w:val="00D63EC2"/>
    <w:rsid w:val="00D6607A"/>
    <w:rsid w:val="00D661D0"/>
    <w:rsid w:val="00D667A5"/>
    <w:rsid w:val="00D672E9"/>
    <w:rsid w:val="00D67EE0"/>
    <w:rsid w:val="00D709CA"/>
    <w:rsid w:val="00D70A83"/>
    <w:rsid w:val="00D70C5C"/>
    <w:rsid w:val="00D70CE6"/>
    <w:rsid w:val="00D713B5"/>
    <w:rsid w:val="00D72B96"/>
    <w:rsid w:val="00D72EA8"/>
    <w:rsid w:val="00D73081"/>
    <w:rsid w:val="00D730F7"/>
    <w:rsid w:val="00D7326A"/>
    <w:rsid w:val="00D73A0C"/>
    <w:rsid w:val="00D73F61"/>
    <w:rsid w:val="00D74BB4"/>
    <w:rsid w:val="00D74D82"/>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0B18"/>
    <w:rsid w:val="00D9120B"/>
    <w:rsid w:val="00D9154E"/>
    <w:rsid w:val="00D91BF4"/>
    <w:rsid w:val="00D923A8"/>
    <w:rsid w:val="00D928E0"/>
    <w:rsid w:val="00D93065"/>
    <w:rsid w:val="00D93B0F"/>
    <w:rsid w:val="00D93D67"/>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6380"/>
    <w:rsid w:val="00DA748C"/>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E62"/>
    <w:rsid w:val="00DB43E0"/>
    <w:rsid w:val="00DB45A9"/>
    <w:rsid w:val="00DB4A3F"/>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D030A"/>
    <w:rsid w:val="00DD0B53"/>
    <w:rsid w:val="00DD129A"/>
    <w:rsid w:val="00DD181D"/>
    <w:rsid w:val="00DD18CF"/>
    <w:rsid w:val="00DD1C5C"/>
    <w:rsid w:val="00DD2277"/>
    <w:rsid w:val="00DD31F3"/>
    <w:rsid w:val="00DD46DD"/>
    <w:rsid w:val="00DD4E40"/>
    <w:rsid w:val="00DD593A"/>
    <w:rsid w:val="00DD5F12"/>
    <w:rsid w:val="00DD631A"/>
    <w:rsid w:val="00DD6F2D"/>
    <w:rsid w:val="00DD76E4"/>
    <w:rsid w:val="00DD7B50"/>
    <w:rsid w:val="00DE0E14"/>
    <w:rsid w:val="00DE1465"/>
    <w:rsid w:val="00DE1E0C"/>
    <w:rsid w:val="00DE21C2"/>
    <w:rsid w:val="00DE24FB"/>
    <w:rsid w:val="00DE2CF8"/>
    <w:rsid w:val="00DE3138"/>
    <w:rsid w:val="00DE3D64"/>
    <w:rsid w:val="00DE4999"/>
    <w:rsid w:val="00DE5626"/>
    <w:rsid w:val="00DE56B7"/>
    <w:rsid w:val="00DE5AD2"/>
    <w:rsid w:val="00DE5DEA"/>
    <w:rsid w:val="00DE646B"/>
    <w:rsid w:val="00DE66F9"/>
    <w:rsid w:val="00DE6815"/>
    <w:rsid w:val="00DE71B0"/>
    <w:rsid w:val="00DE7233"/>
    <w:rsid w:val="00DE77C8"/>
    <w:rsid w:val="00DE78C9"/>
    <w:rsid w:val="00DF086A"/>
    <w:rsid w:val="00DF0EBD"/>
    <w:rsid w:val="00DF1346"/>
    <w:rsid w:val="00DF17BD"/>
    <w:rsid w:val="00DF196D"/>
    <w:rsid w:val="00DF1EA1"/>
    <w:rsid w:val="00DF20D0"/>
    <w:rsid w:val="00DF30DE"/>
    <w:rsid w:val="00DF33AE"/>
    <w:rsid w:val="00DF4933"/>
    <w:rsid w:val="00DF4984"/>
    <w:rsid w:val="00DF4D53"/>
    <w:rsid w:val="00DF4D67"/>
    <w:rsid w:val="00DF5739"/>
    <w:rsid w:val="00DF66EF"/>
    <w:rsid w:val="00DF69D1"/>
    <w:rsid w:val="00DF752C"/>
    <w:rsid w:val="00DF7654"/>
    <w:rsid w:val="00DF7890"/>
    <w:rsid w:val="00DF7CBF"/>
    <w:rsid w:val="00DF7E74"/>
    <w:rsid w:val="00DF7EF7"/>
    <w:rsid w:val="00E003E3"/>
    <w:rsid w:val="00E00AD7"/>
    <w:rsid w:val="00E00C29"/>
    <w:rsid w:val="00E015B2"/>
    <w:rsid w:val="00E017A9"/>
    <w:rsid w:val="00E01AEB"/>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8C2"/>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2EF2"/>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2994"/>
    <w:rsid w:val="00E33003"/>
    <w:rsid w:val="00E33526"/>
    <w:rsid w:val="00E33FE1"/>
    <w:rsid w:val="00E340F1"/>
    <w:rsid w:val="00E342F9"/>
    <w:rsid w:val="00E34972"/>
    <w:rsid w:val="00E34DBF"/>
    <w:rsid w:val="00E354BA"/>
    <w:rsid w:val="00E3589E"/>
    <w:rsid w:val="00E35EB6"/>
    <w:rsid w:val="00E36F05"/>
    <w:rsid w:val="00E37E55"/>
    <w:rsid w:val="00E40209"/>
    <w:rsid w:val="00E40296"/>
    <w:rsid w:val="00E40445"/>
    <w:rsid w:val="00E4062B"/>
    <w:rsid w:val="00E40778"/>
    <w:rsid w:val="00E40A7B"/>
    <w:rsid w:val="00E41106"/>
    <w:rsid w:val="00E4212E"/>
    <w:rsid w:val="00E42620"/>
    <w:rsid w:val="00E42981"/>
    <w:rsid w:val="00E42CB0"/>
    <w:rsid w:val="00E42D31"/>
    <w:rsid w:val="00E42EB6"/>
    <w:rsid w:val="00E43000"/>
    <w:rsid w:val="00E430BC"/>
    <w:rsid w:val="00E4357D"/>
    <w:rsid w:val="00E43800"/>
    <w:rsid w:val="00E43A3E"/>
    <w:rsid w:val="00E4412C"/>
    <w:rsid w:val="00E4416C"/>
    <w:rsid w:val="00E44684"/>
    <w:rsid w:val="00E44CD5"/>
    <w:rsid w:val="00E450DB"/>
    <w:rsid w:val="00E455B2"/>
    <w:rsid w:val="00E45787"/>
    <w:rsid w:val="00E45A0F"/>
    <w:rsid w:val="00E45E84"/>
    <w:rsid w:val="00E460A2"/>
    <w:rsid w:val="00E4611B"/>
    <w:rsid w:val="00E46423"/>
    <w:rsid w:val="00E46B38"/>
    <w:rsid w:val="00E47694"/>
    <w:rsid w:val="00E47796"/>
    <w:rsid w:val="00E47E83"/>
    <w:rsid w:val="00E47F8F"/>
    <w:rsid w:val="00E50442"/>
    <w:rsid w:val="00E506D0"/>
    <w:rsid w:val="00E5097F"/>
    <w:rsid w:val="00E51BE8"/>
    <w:rsid w:val="00E51D56"/>
    <w:rsid w:val="00E51DFB"/>
    <w:rsid w:val="00E52745"/>
    <w:rsid w:val="00E53905"/>
    <w:rsid w:val="00E53F5F"/>
    <w:rsid w:val="00E54094"/>
    <w:rsid w:val="00E54605"/>
    <w:rsid w:val="00E54F93"/>
    <w:rsid w:val="00E55A17"/>
    <w:rsid w:val="00E56D76"/>
    <w:rsid w:val="00E57270"/>
    <w:rsid w:val="00E577B4"/>
    <w:rsid w:val="00E600ED"/>
    <w:rsid w:val="00E603D9"/>
    <w:rsid w:val="00E60BDA"/>
    <w:rsid w:val="00E60C20"/>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27A6"/>
    <w:rsid w:val="00E73321"/>
    <w:rsid w:val="00E733A8"/>
    <w:rsid w:val="00E73579"/>
    <w:rsid w:val="00E73645"/>
    <w:rsid w:val="00E73697"/>
    <w:rsid w:val="00E73BA4"/>
    <w:rsid w:val="00E7489F"/>
    <w:rsid w:val="00E755FD"/>
    <w:rsid w:val="00E7699D"/>
    <w:rsid w:val="00E76F92"/>
    <w:rsid w:val="00E77B67"/>
    <w:rsid w:val="00E77DDF"/>
    <w:rsid w:val="00E80222"/>
    <w:rsid w:val="00E806C9"/>
    <w:rsid w:val="00E8276D"/>
    <w:rsid w:val="00E82CCD"/>
    <w:rsid w:val="00E82E3F"/>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25E"/>
    <w:rsid w:val="00E92A93"/>
    <w:rsid w:val="00E93B3A"/>
    <w:rsid w:val="00E951FB"/>
    <w:rsid w:val="00E957FA"/>
    <w:rsid w:val="00E96068"/>
    <w:rsid w:val="00E96C71"/>
    <w:rsid w:val="00E974E4"/>
    <w:rsid w:val="00EA0D58"/>
    <w:rsid w:val="00EA2582"/>
    <w:rsid w:val="00EA3133"/>
    <w:rsid w:val="00EA320D"/>
    <w:rsid w:val="00EA324E"/>
    <w:rsid w:val="00EA3630"/>
    <w:rsid w:val="00EA395C"/>
    <w:rsid w:val="00EA4252"/>
    <w:rsid w:val="00EA4474"/>
    <w:rsid w:val="00EA447D"/>
    <w:rsid w:val="00EA5B7B"/>
    <w:rsid w:val="00EA5C01"/>
    <w:rsid w:val="00EA5C55"/>
    <w:rsid w:val="00EA5E95"/>
    <w:rsid w:val="00EA5F30"/>
    <w:rsid w:val="00EA6380"/>
    <w:rsid w:val="00EA68DC"/>
    <w:rsid w:val="00EA7101"/>
    <w:rsid w:val="00EA740F"/>
    <w:rsid w:val="00EA7ECE"/>
    <w:rsid w:val="00EB10B5"/>
    <w:rsid w:val="00EB1A48"/>
    <w:rsid w:val="00EB1A91"/>
    <w:rsid w:val="00EB242D"/>
    <w:rsid w:val="00EB3244"/>
    <w:rsid w:val="00EB4139"/>
    <w:rsid w:val="00EB4FA1"/>
    <w:rsid w:val="00EB564F"/>
    <w:rsid w:val="00EB56D0"/>
    <w:rsid w:val="00EB58D0"/>
    <w:rsid w:val="00EB5C2D"/>
    <w:rsid w:val="00EB71B8"/>
    <w:rsid w:val="00EC17D3"/>
    <w:rsid w:val="00EC207F"/>
    <w:rsid w:val="00EC21EE"/>
    <w:rsid w:val="00EC28B9"/>
    <w:rsid w:val="00EC2CA5"/>
    <w:rsid w:val="00EC3269"/>
    <w:rsid w:val="00EC402F"/>
    <w:rsid w:val="00EC41E2"/>
    <w:rsid w:val="00EC439D"/>
    <w:rsid w:val="00EC49A6"/>
    <w:rsid w:val="00EC5540"/>
    <w:rsid w:val="00EC72AC"/>
    <w:rsid w:val="00EC7381"/>
    <w:rsid w:val="00EC7BA8"/>
    <w:rsid w:val="00ED2220"/>
    <w:rsid w:val="00ED22AC"/>
    <w:rsid w:val="00ED2450"/>
    <w:rsid w:val="00ED2E54"/>
    <w:rsid w:val="00ED2F3C"/>
    <w:rsid w:val="00ED3640"/>
    <w:rsid w:val="00ED3A34"/>
    <w:rsid w:val="00ED3FE9"/>
    <w:rsid w:val="00ED4CE9"/>
    <w:rsid w:val="00ED54F6"/>
    <w:rsid w:val="00ED5B9F"/>
    <w:rsid w:val="00ED5C4D"/>
    <w:rsid w:val="00ED5CD8"/>
    <w:rsid w:val="00ED74EC"/>
    <w:rsid w:val="00EE1BEA"/>
    <w:rsid w:val="00EE1F10"/>
    <w:rsid w:val="00EE1FE2"/>
    <w:rsid w:val="00EE26FF"/>
    <w:rsid w:val="00EE2E48"/>
    <w:rsid w:val="00EE30D6"/>
    <w:rsid w:val="00EE3F07"/>
    <w:rsid w:val="00EE3F54"/>
    <w:rsid w:val="00EE4365"/>
    <w:rsid w:val="00EE4442"/>
    <w:rsid w:val="00EE5815"/>
    <w:rsid w:val="00EE5A9C"/>
    <w:rsid w:val="00EE5F75"/>
    <w:rsid w:val="00EE7578"/>
    <w:rsid w:val="00EE7C15"/>
    <w:rsid w:val="00EF00E1"/>
    <w:rsid w:val="00EF186A"/>
    <w:rsid w:val="00EF1CDF"/>
    <w:rsid w:val="00EF3884"/>
    <w:rsid w:val="00EF3E11"/>
    <w:rsid w:val="00EF3E6A"/>
    <w:rsid w:val="00EF4CA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3E3"/>
    <w:rsid w:val="00F1159B"/>
    <w:rsid w:val="00F12EF4"/>
    <w:rsid w:val="00F13125"/>
    <w:rsid w:val="00F13AE9"/>
    <w:rsid w:val="00F1473F"/>
    <w:rsid w:val="00F14A19"/>
    <w:rsid w:val="00F15643"/>
    <w:rsid w:val="00F15DA9"/>
    <w:rsid w:val="00F15F17"/>
    <w:rsid w:val="00F164CE"/>
    <w:rsid w:val="00F16E44"/>
    <w:rsid w:val="00F174BF"/>
    <w:rsid w:val="00F215CF"/>
    <w:rsid w:val="00F22BA3"/>
    <w:rsid w:val="00F22D36"/>
    <w:rsid w:val="00F233F4"/>
    <w:rsid w:val="00F23425"/>
    <w:rsid w:val="00F23655"/>
    <w:rsid w:val="00F236B8"/>
    <w:rsid w:val="00F23CF3"/>
    <w:rsid w:val="00F248AD"/>
    <w:rsid w:val="00F2590D"/>
    <w:rsid w:val="00F2594C"/>
    <w:rsid w:val="00F25AF6"/>
    <w:rsid w:val="00F25C34"/>
    <w:rsid w:val="00F25E6A"/>
    <w:rsid w:val="00F26C39"/>
    <w:rsid w:val="00F271BC"/>
    <w:rsid w:val="00F27272"/>
    <w:rsid w:val="00F27BE5"/>
    <w:rsid w:val="00F27E3A"/>
    <w:rsid w:val="00F31395"/>
    <w:rsid w:val="00F313DB"/>
    <w:rsid w:val="00F31589"/>
    <w:rsid w:val="00F31C33"/>
    <w:rsid w:val="00F333F6"/>
    <w:rsid w:val="00F33574"/>
    <w:rsid w:val="00F34166"/>
    <w:rsid w:val="00F34A76"/>
    <w:rsid w:val="00F356EA"/>
    <w:rsid w:val="00F36093"/>
    <w:rsid w:val="00F3626D"/>
    <w:rsid w:val="00F36904"/>
    <w:rsid w:val="00F36D2C"/>
    <w:rsid w:val="00F3713D"/>
    <w:rsid w:val="00F376B1"/>
    <w:rsid w:val="00F37C28"/>
    <w:rsid w:val="00F40398"/>
    <w:rsid w:val="00F417DB"/>
    <w:rsid w:val="00F43155"/>
    <w:rsid w:val="00F43849"/>
    <w:rsid w:val="00F43E60"/>
    <w:rsid w:val="00F45946"/>
    <w:rsid w:val="00F45BD2"/>
    <w:rsid w:val="00F45D52"/>
    <w:rsid w:val="00F46258"/>
    <w:rsid w:val="00F463E4"/>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1216"/>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0C1D"/>
    <w:rsid w:val="00F713FB"/>
    <w:rsid w:val="00F71805"/>
    <w:rsid w:val="00F71F03"/>
    <w:rsid w:val="00F7527C"/>
    <w:rsid w:val="00F755AE"/>
    <w:rsid w:val="00F75894"/>
    <w:rsid w:val="00F7677F"/>
    <w:rsid w:val="00F768CB"/>
    <w:rsid w:val="00F76B8D"/>
    <w:rsid w:val="00F76BCB"/>
    <w:rsid w:val="00F76C1A"/>
    <w:rsid w:val="00F772A2"/>
    <w:rsid w:val="00F8040A"/>
    <w:rsid w:val="00F80480"/>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6632"/>
    <w:rsid w:val="00F870BC"/>
    <w:rsid w:val="00F872A8"/>
    <w:rsid w:val="00F87601"/>
    <w:rsid w:val="00F876EC"/>
    <w:rsid w:val="00F87846"/>
    <w:rsid w:val="00F87FCC"/>
    <w:rsid w:val="00F90133"/>
    <w:rsid w:val="00F90C23"/>
    <w:rsid w:val="00F9116C"/>
    <w:rsid w:val="00F913BE"/>
    <w:rsid w:val="00F91B78"/>
    <w:rsid w:val="00F91F98"/>
    <w:rsid w:val="00F92C8C"/>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074"/>
    <w:rsid w:val="00FA2883"/>
    <w:rsid w:val="00FA2DD8"/>
    <w:rsid w:val="00FA3710"/>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5ED"/>
    <w:rsid w:val="00FB6DD1"/>
    <w:rsid w:val="00FB6F5A"/>
    <w:rsid w:val="00FB77DC"/>
    <w:rsid w:val="00FB7FB6"/>
    <w:rsid w:val="00FC095E"/>
    <w:rsid w:val="00FC111D"/>
    <w:rsid w:val="00FC199D"/>
    <w:rsid w:val="00FC1C25"/>
    <w:rsid w:val="00FC2136"/>
    <w:rsid w:val="00FC2C5A"/>
    <w:rsid w:val="00FC3B21"/>
    <w:rsid w:val="00FC427A"/>
    <w:rsid w:val="00FC4CC5"/>
    <w:rsid w:val="00FC4D89"/>
    <w:rsid w:val="00FC4EE1"/>
    <w:rsid w:val="00FC5FE7"/>
    <w:rsid w:val="00FC624D"/>
    <w:rsid w:val="00FC69B5"/>
    <w:rsid w:val="00FC72B0"/>
    <w:rsid w:val="00FC75B2"/>
    <w:rsid w:val="00FC7602"/>
    <w:rsid w:val="00FC7888"/>
    <w:rsid w:val="00FC7CB7"/>
    <w:rsid w:val="00FD1BC8"/>
    <w:rsid w:val="00FD1BDC"/>
    <w:rsid w:val="00FD248D"/>
    <w:rsid w:val="00FD2552"/>
    <w:rsid w:val="00FD2F14"/>
    <w:rsid w:val="00FD2FD9"/>
    <w:rsid w:val="00FD3A5E"/>
    <w:rsid w:val="00FD606A"/>
    <w:rsid w:val="00FD62D6"/>
    <w:rsid w:val="00FD640F"/>
    <w:rsid w:val="00FD6E65"/>
    <w:rsid w:val="00FD73FA"/>
    <w:rsid w:val="00FD7585"/>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158"/>
    <w:rsid w:val="00FF2652"/>
    <w:rsid w:val="00FF2E94"/>
    <w:rsid w:val="00FF353C"/>
    <w:rsid w:val="00FF37A7"/>
    <w:rsid w:val="00FF419C"/>
    <w:rsid w:val="00FF436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5155484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2880174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1025778">
      <w:bodyDiv w:val="1"/>
      <w:marLeft w:val="0"/>
      <w:marRight w:val="0"/>
      <w:marTop w:val="0"/>
      <w:marBottom w:val="0"/>
      <w:divBdr>
        <w:top w:val="none" w:sz="0" w:space="0" w:color="auto"/>
        <w:left w:val="none" w:sz="0" w:space="0" w:color="auto"/>
        <w:bottom w:val="none" w:sz="0" w:space="0" w:color="auto"/>
        <w:right w:val="none" w:sz="0" w:space="0" w:color="auto"/>
      </w:divBdr>
      <w:divsChild>
        <w:div w:id="1751072856">
          <w:marLeft w:val="0"/>
          <w:marRight w:val="0"/>
          <w:marTop w:val="0"/>
          <w:marBottom w:val="0"/>
          <w:divBdr>
            <w:top w:val="none" w:sz="0" w:space="0" w:color="auto"/>
            <w:left w:val="none" w:sz="0" w:space="0" w:color="auto"/>
            <w:bottom w:val="none" w:sz="0" w:space="0" w:color="auto"/>
            <w:right w:val="none" w:sz="0" w:space="0" w:color="auto"/>
          </w:divBdr>
        </w:div>
      </w:divsChild>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watchguard.com/de/wgrd-news/blo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tchguard.widen.net/s/bmlmbl9fxp/frost_sullivan_msp_consolidated_platform" TargetMode="External"/><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WatchGuard+Unified+Security+Platform&amp;searchId=1&amp;searchType=detailed" TargetMode="External"/><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976</Words>
  <Characters>6152</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7114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201</cp:revision>
  <cp:lastPrinted>2022-10-07T12:06:00Z</cp:lastPrinted>
  <dcterms:created xsi:type="dcterms:W3CDTF">2022-10-07T08:54:00Z</dcterms:created>
  <dcterms:modified xsi:type="dcterms:W3CDTF">2022-10-18T09:47:00Z</dcterms:modified>
  <cp:category/>
</cp:coreProperties>
</file>