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8CACD90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225D02">
        <w:rPr>
          <w:rFonts w:ascii="Helvetica" w:hAnsi="Helvetica"/>
          <w:sz w:val="20"/>
          <w:szCs w:val="20"/>
        </w:rPr>
        <w:t>3</w:t>
      </w:r>
      <w:r w:rsidR="00BD2D7B">
        <w:rPr>
          <w:rFonts w:ascii="Helvetica" w:hAnsi="Helvetica"/>
          <w:sz w:val="20"/>
          <w:szCs w:val="20"/>
        </w:rPr>
        <w:t xml:space="preserve">. </w:t>
      </w:r>
      <w:r w:rsidR="00CE2C72">
        <w:rPr>
          <w:rFonts w:ascii="Helvetica" w:hAnsi="Helvetica"/>
          <w:sz w:val="20"/>
          <w:szCs w:val="20"/>
        </w:rPr>
        <w:t>April</w:t>
      </w:r>
      <w:r w:rsidR="00BD2D7B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195949BC" w14:textId="2420A703" w:rsidR="00BD2D7B" w:rsidRPr="00F25505" w:rsidRDefault="00BD2D7B" w:rsidP="00BD2D7B">
      <w:pPr>
        <w:pStyle w:val="Textkrper"/>
        <w:spacing w:line="288" w:lineRule="auto"/>
        <w:ind w:right="1135"/>
        <w:rPr>
          <w:rFonts w:eastAsia="Times New Roman"/>
          <w:bCs/>
          <w:sz w:val="24"/>
          <w:szCs w:val="24"/>
          <w:lang w:eastAsia="de-DE"/>
        </w:rPr>
      </w:pPr>
      <w:r w:rsidRPr="00CE1422">
        <w:rPr>
          <w:rFonts w:eastAsia="Times New Roman"/>
          <w:bCs/>
          <w:sz w:val="24"/>
          <w:szCs w:val="24"/>
          <w:lang w:eastAsia="de-DE"/>
        </w:rPr>
        <w:t xml:space="preserve">Zunahme </w:t>
      </w:r>
      <w:r w:rsidR="003430C6">
        <w:rPr>
          <w:rFonts w:eastAsia="Times New Roman"/>
          <w:bCs/>
          <w:sz w:val="24"/>
          <w:szCs w:val="24"/>
          <w:lang w:eastAsia="de-DE"/>
        </w:rPr>
        <w:t>von</w:t>
      </w:r>
      <w:r w:rsidR="003430C6" w:rsidRPr="00CE1422"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3430C6">
        <w:rPr>
          <w:rFonts w:eastAsia="Times New Roman"/>
          <w:bCs/>
          <w:sz w:val="24"/>
          <w:szCs w:val="24"/>
          <w:lang w:eastAsia="de-DE"/>
        </w:rPr>
        <w:t>„Evasive</w:t>
      </w:r>
      <w:r w:rsidR="003430C6" w:rsidRPr="00CE1422">
        <w:rPr>
          <w:rFonts w:eastAsia="Times New Roman"/>
          <w:bCs/>
          <w:sz w:val="24"/>
          <w:szCs w:val="24"/>
          <w:lang w:eastAsia="de-DE"/>
        </w:rPr>
        <w:t xml:space="preserve"> </w:t>
      </w:r>
      <w:r w:rsidRPr="00CE1422">
        <w:rPr>
          <w:rFonts w:eastAsia="Times New Roman"/>
          <w:bCs/>
          <w:sz w:val="24"/>
          <w:szCs w:val="24"/>
          <w:lang w:eastAsia="de-DE"/>
        </w:rPr>
        <w:t>Malware</w:t>
      </w:r>
      <w:r w:rsidR="003430C6">
        <w:rPr>
          <w:rFonts w:eastAsia="Times New Roman"/>
          <w:bCs/>
          <w:sz w:val="24"/>
          <w:szCs w:val="24"/>
          <w:lang w:eastAsia="de-DE"/>
        </w:rPr>
        <w:t>“</w:t>
      </w:r>
      <w:r w:rsidRPr="00CE1422"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2D69B3">
        <w:rPr>
          <w:rFonts w:eastAsia="Times New Roman"/>
          <w:bCs/>
          <w:sz w:val="24"/>
          <w:szCs w:val="24"/>
          <w:lang w:eastAsia="de-DE"/>
        </w:rPr>
        <w:t>verstärkt</w:t>
      </w:r>
      <w:r w:rsidRPr="00CE1422">
        <w:rPr>
          <w:rFonts w:eastAsia="Times New Roman"/>
          <w:bCs/>
          <w:sz w:val="24"/>
          <w:szCs w:val="24"/>
          <w:lang w:eastAsia="de-DE"/>
        </w:rPr>
        <w:t xml:space="preserve"> Bedrohungswelle</w:t>
      </w:r>
    </w:p>
    <w:p w14:paraId="116E6201" w14:textId="1BC1F563" w:rsidR="00BD2D7B" w:rsidRPr="00BD2D7B" w:rsidRDefault="00BD2D7B" w:rsidP="00BD2D7B">
      <w:pPr>
        <w:pStyle w:val="Textkrper"/>
        <w:spacing w:line="288" w:lineRule="auto"/>
        <w:ind w:right="1135"/>
        <w:rPr>
          <w:bCs/>
          <w:sz w:val="20"/>
          <w:szCs w:val="20"/>
          <w:lang w:val="de-AT"/>
        </w:rPr>
      </w:pPr>
      <w:r w:rsidRPr="00BD2D7B">
        <w:rPr>
          <w:b w:val="0"/>
          <w:sz w:val="20"/>
          <w:szCs w:val="20"/>
          <w:lang w:val="de-AT"/>
        </w:rPr>
        <w:t xml:space="preserve">WatchGuard Internet Security Report </w:t>
      </w:r>
      <w:r w:rsidR="0052791A">
        <w:rPr>
          <w:b w:val="0"/>
          <w:sz w:val="20"/>
          <w:szCs w:val="20"/>
          <w:lang w:val="de-AT"/>
        </w:rPr>
        <w:t xml:space="preserve">dokumentiert </w:t>
      </w:r>
      <w:r w:rsidR="003430C6">
        <w:rPr>
          <w:b w:val="0"/>
          <w:sz w:val="20"/>
          <w:szCs w:val="20"/>
          <w:lang w:val="de-AT"/>
        </w:rPr>
        <w:t>den Anstieg von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E1422">
        <w:rPr>
          <w:rFonts w:eastAsia="Times New Roman"/>
          <w:b w:val="0"/>
          <w:sz w:val="20"/>
          <w:szCs w:val="20"/>
          <w:lang w:eastAsia="de-DE"/>
        </w:rPr>
        <w:t>„</w:t>
      </w:r>
      <w:r w:rsidRPr="00BD2D7B">
        <w:rPr>
          <w:rFonts w:eastAsia="Times New Roman"/>
          <w:b w:val="0"/>
          <w:sz w:val="20"/>
          <w:szCs w:val="20"/>
          <w:lang w:eastAsia="de-DE"/>
        </w:rPr>
        <w:t>Living-off-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the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>-Land</w:t>
      </w:r>
      <w:r w:rsidR="00CE1422">
        <w:rPr>
          <w:rFonts w:eastAsia="Times New Roman"/>
          <w:b w:val="0"/>
          <w:sz w:val="20"/>
          <w:szCs w:val="20"/>
          <w:lang w:eastAsia="de-DE"/>
        </w:rPr>
        <w:t>“</w:t>
      </w:r>
      <w:r w:rsidRPr="00BD2D7B">
        <w:rPr>
          <w:rFonts w:eastAsia="Times New Roman"/>
          <w:b w:val="0"/>
          <w:sz w:val="20"/>
          <w:szCs w:val="20"/>
          <w:lang w:eastAsia="de-DE"/>
        </w:rPr>
        <w:t>-Angriffe</w:t>
      </w:r>
      <w:r w:rsidR="003430C6">
        <w:rPr>
          <w:rFonts w:eastAsia="Times New Roman"/>
          <w:b w:val="0"/>
          <w:sz w:val="20"/>
          <w:szCs w:val="20"/>
          <w:lang w:eastAsia="de-DE"/>
        </w:rPr>
        <w:t>n</w:t>
      </w:r>
      <w:r w:rsidR="00CE1422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3430C6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Kommerzialisierung von Cyberattacken und </w:t>
      </w:r>
      <w:r w:rsidR="003430C6">
        <w:rPr>
          <w:rFonts w:eastAsia="Times New Roman"/>
          <w:b w:val="0"/>
          <w:sz w:val="20"/>
          <w:szCs w:val="20"/>
          <w:lang w:eastAsia="de-DE"/>
        </w:rPr>
        <w:t>Ransomware-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Rückgang </w:t>
      </w:r>
    </w:p>
    <w:p w14:paraId="52B28D64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26E704AE" w14:textId="559EFA62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BD2D7B">
        <w:rPr>
          <w:rFonts w:eastAsia="Times New Roman"/>
          <w:b w:val="0"/>
          <w:sz w:val="20"/>
          <w:szCs w:val="20"/>
          <w:lang w:eastAsia="de-DE"/>
        </w:rPr>
        <w:t>WatchGuard Technologies</w:t>
      </w:r>
      <w:r w:rsidR="00CE1422">
        <w:rPr>
          <w:rFonts w:eastAsia="Times New Roman"/>
          <w:b w:val="0"/>
          <w:sz w:val="20"/>
          <w:szCs w:val="20"/>
          <w:lang w:eastAsia="de-DE"/>
        </w:rPr>
        <w:t xml:space="preserve"> hat den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neuesten </w:t>
      </w:r>
      <w:hyperlink r:id="rId7" w:history="1">
        <w:r w:rsidR="00CE1422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Internet Security Report</w:t>
        </w:r>
      </w:hyperlink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CE1422">
        <w:rPr>
          <w:rFonts w:eastAsia="Times New Roman"/>
          <w:b w:val="0"/>
          <w:sz w:val="20"/>
          <w:szCs w:val="20"/>
          <w:lang w:eastAsia="de-DE"/>
        </w:rPr>
        <w:t>veröffentlicht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8C44A5">
        <w:rPr>
          <w:rFonts w:eastAsia="Times New Roman"/>
          <w:b w:val="0"/>
          <w:sz w:val="20"/>
          <w:szCs w:val="20"/>
          <w:lang w:eastAsia="de-DE"/>
        </w:rPr>
        <w:t xml:space="preserve">in dem die </w:t>
      </w:r>
      <w:r w:rsidR="002D69B3">
        <w:rPr>
          <w:rFonts w:eastAsia="Times New Roman"/>
          <w:b w:val="0"/>
          <w:sz w:val="20"/>
          <w:szCs w:val="20"/>
          <w:lang w:eastAsia="de-DE"/>
        </w:rPr>
        <w:t>Experten</w:t>
      </w:r>
      <w:r w:rsidR="008C44A5" w:rsidRPr="008C44A5">
        <w:rPr>
          <w:rFonts w:eastAsia="Times New Roman"/>
          <w:b w:val="0"/>
          <w:sz w:val="20"/>
          <w:szCs w:val="20"/>
          <w:lang w:eastAsia="de-DE"/>
        </w:rPr>
        <w:t xml:space="preserve"> des WatchGuard </w:t>
      </w:r>
      <w:proofErr w:type="spellStart"/>
      <w:r w:rsidR="008C44A5" w:rsidRPr="008C44A5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="008C44A5" w:rsidRPr="008C44A5">
        <w:rPr>
          <w:rFonts w:eastAsia="Times New Roman"/>
          <w:b w:val="0"/>
          <w:sz w:val="20"/>
          <w:szCs w:val="20"/>
          <w:lang w:eastAsia="de-DE"/>
        </w:rPr>
        <w:t xml:space="preserve"> Lab</w:t>
      </w:r>
      <w:r w:rsidR="008C44A5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BD2D7B">
        <w:rPr>
          <w:rFonts w:eastAsia="Times New Roman"/>
          <w:b w:val="0"/>
          <w:sz w:val="20"/>
          <w:szCs w:val="20"/>
          <w:lang w:eastAsia="de-DE"/>
        </w:rPr>
        <w:t>die wichtigsten Malware-Trends und Bedrohungen für die Netzwerk- und Endpunktsicherheit aufzeig</w:t>
      </w:r>
      <w:r w:rsidR="008C44A5">
        <w:rPr>
          <w:rFonts w:eastAsia="Times New Roman"/>
          <w:b w:val="0"/>
          <w:sz w:val="20"/>
          <w:szCs w:val="20"/>
          <w:lang w:eastAsia="de-DE"/>
        </w:rPr>
        <w:t>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Die Erkenntnisse </w:t>
      </w:r>
      <w:r w:rsidR="008C44A5">
        <w:rPr>
          <w:rFonts w:eastAsia="Times New Roman"/>
          <w:b w:val="0"/>
          <w:sz w:val="20"/>
          <w:szCs w:val="20"/>
          <w:lang w:eastAsia="de-DE"/>
        </w:rPr>
        <w:t>belegen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einen dramatischen Anstieg </w:t>
      </w:r>
      <w:r w:rsidR="00D53343">
        <w:rPr>
          <w:rFonts w:eastAsia="Times New Roman"/>
          <w:b w:val="0"/>
          <w:sz w:val="20"/>
          <w:szCs w:val="20"/>
          <w:lang w:eastAsia="de-DE"/>
        </w:rPr>
        <w:t>der sogenannten „Evasive Malware“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F01505">
        <w:rPr>
          <w:rFonts w:eastAsia="Times New Roman"/>
          <w:b w:val="0"/>
          <w:sz w:val="20"/>
          <w:szCs w:val="20"/>
          <w:lang w:eastAsia="de-DE"/>
        </w:rPr>
        <w:t xml:space="preserve">was zu einer deutlichen Erhöhung des </w:t>
      </w:r>
      <w:r w:rsidR="00A360DA">
        <w:rPr>
          <w:rFonts w:eastAsia="Times New Roman"/>
          <w:b w:val="0"/>
          <w:sz w:val="20"/>
          <w:szCs w:val="20"/>
          <w:lang w:eastAsia="de-DE"/>
        </w:rPr>
        <w:t>Malware-</w:t>
      </w:r>
      <w:r w:rsidR="00F01505">
        <w:rPr>
          <w:rFonts w:eastAsia="Times New Roman"/>
          <w:b w:val="0"/>
          <w:sz w:val="20"/>
          <w:szCs w:val="20"/>
          <w:lang w:eastAsia="de-DE"/>
        </w:rPr>
        <w:t>Gesamtvolumens beiträgt</w:t>
      </w:r>
      <w:r w:rsidR="008C44A5">
        <w:rPr>
          <w:rFonts w:eastAsia="Times New Roman"/>
          <w:b w:val="0"/>
          <w:sz w:val="20"/>
          <w:szCs w:val="20"/>
          <w:lang w:eastAsia="de-DE"/>
        </w:rPr>
        <w:t>. Auffällig sind auch vermehrte Angriffe auf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E-Mail-Server</w:t>
      </w:r>
      <w:r w:rsidR="008C44A5">
        <w:rPr>
          <w:rFonts w:eastAsia="Times New Roman"/>
          <w:b w:val="0"/>
          <w:sz w:val="20"/>
          <w:szCs w:val="20"/>
          <w:lang w:eastAsia="de-DE"/>
        </w:rPr>
        <w:t xml:space="preserve">. Darüber hinaus </w:t>
      </w:r>
      <w:r w:rsidR="00BB75BB">
        <w:rPr>
          <w:rFonts w:eastAsia="Times New Roman"/>
          <w:b w:val="0"/>
          <w:sz w:val="20"/>
          <w:szCs w:val="20"/>
          <w:lang w:eastAsia="de-DE"/>
        </w:rPr>
        <w:t>weisen</w:t>
      </w:r>
      <w:r w:rsidR="008C44A5">
        <w:rPr>
          <w:rFonts w:eastAsia="Times New Roman"/>
          <w:b w:val="0"/>
          <w:sz w:val="20"/>
          <w:szCs w:val="20"/>
          <w:lang w:eastAsia="de-DE"/>
        </w:rPr>
        <w:t xml:space="preserve"> die Ergebnisse </w:t>
      </w:r>
      <w:r w:rsidR="00BB75BB">
        <w:rPr>
          <w:rFonts w:eastAsia="Times New Roman"/>
          <w:b w:val="0"/>
          <w:sz w:val="20"/>
          <w:szCs w:val="20"/>
          <w:lang w:eastAsia="de-DE"/>
        </w:rPr>
        <w:t xml:space="preserve">auf </w:t>
      </w:r>
      <w:r w:rsidRPr="00BD2D7B">
        <w:rPr>
          <w:rFonts w:eastAsia="Times New Roman"/>
          <w:b w:val="0"/>
          <w:sz w:val="20"/>
          <w:szCs w:val="20"/>
          <w:lang w:eastAsia="de-DE"/>
        </w:rPr>
        <w:t>eine</w:t>
      </w:r>
      <w:r w:rsidR="008C44A5">
        <w:rPr>
          <w:rFonts w:eastAsia="Times New Roman"/>
          <w:b w:val="0"/>
          <w:sz w:val="20"/>
          <w:szCs w:val="20"/>
          <w:lang w:eastAsia="de-DE"/>
        </w:rPr>
        <w:t xml:space="preserve"> sinkende </w:t>
      </w:r>
      <w:r w:rsidR="00516DF4">
        <w:rPr>
          <w:rFonts w:eastAsia="Times New Roman"/>
          <w:b w:val="0"/>
          <w:sz w:val="20"/>
          <w:szCs w:val="20"/>
          <w:lang w:eastAsia="de-DE"/>
        </w:rPr>
        <w:t xml:space="preserve">Anzahl </w:t>
      </w:r>
      <w:r w:rsidRPr="00BD2D7B">
        <w:rPr>
          <w:rFonts w:eastAsia="Times New Roman"/>
          <w:b w:val="0"/>
          <w:sz w:val="20"/>
          <w:szCs w:val="20"/>
          <w:lang w:eastAsia="de-DE"/>
        </w:rPr>
        <w:t>von Ransomware</w:t>
      </w:r>
      <w:r w:rsidR="00BB75BB">
        <w:rPr>
          <w:rFonts w:eastAsia="Times New Roman"/>
          <w:b w:val="0"/>
          <w:sz w:val="20"/>
          <w:szCs w:val="20"/>
          <w:lang w:eastAsia="de-DE"/>
        </w:rPr>
        <w:t xml:space="preserve"> hin</w:t>
      </w:r>
      <w:r w:rsidR="002D69B3">
        <w:rPr>
          <w:rFonts w:eastAsia="Times New Roman"/>
          <w:b w:val="0"/>
          <w:sz w:val="20"/>
          <w:szCs w:val="20"/>
          <w:lang w:eastAsia="de-DE"/>
        </w:rPr>
        <w:t xml:space="preserve"> – </w:t>
      </w:r>
      <w:r w:rsidR="00BB75BB">
        <w:rPr>
          <w:rFonts w:eastAsia="Times New Roman"/>
          <w:b w:val="0"/>
          <w:sz w:val="20"/>
          <w:szCs w:val="20"/>
          <w:lang w:eastAsia="de-DE"/>
        </w:rPr>
        <w:t xml:space="preserve">wahrscheinlich </w:t>
      </w:r>
      <w:r w:rsidR="002D69B3">
        <w:rPr>
          <w:rFonts w:eastAsia="Times New Roman"/>
          <w:b w:val="0"/>
          <w:sz w:val="20"/>
          <w:szCs w:val="20"/>
          <w:lang w:eastAsia="de-DE"/>
        </w:rPr>
        <w:t>eine Folge der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BB75BB">
        <w:rPr>
          <w:rFonts w:eastAsia="Times New Roman"/>
          <w:b w:val="0"/>
          <w:sz w:val="20"/>
          <w:szCs w:val="20"/>
          <w:lang w:eastAsia="de-DE"/>
        </w:rPr>
        <w:t xml:space="preserve">Jagd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der </w:t>
      </w:r>
      <w:r w:rsidR="002D69B3" w:rsidRPr="00BD2D7B">
        <w:rPr>
          <w:rFonts w:eastAsia="Times New Roman"/>
          <w:b w:val="0"/>
          <w:sz w:val="20"/>
          <w:szCs w:val="20"/>
          <w:lang w:eastAsia="de-DE"/>
        </w:rPr>
        <w:t>internationale</w:t>
      </w:r>
      <w:r w:rsidR="002D69B3">
        <w:rPr>
          <w:rFonts w:eastAsia="Times New Roman"/>
          <w:b w:val="0"/>
          <w:sz w:val="20"/>
          <w:szCs w:val="20"/>
          <w:lang w:eastAsia="de-DE"/>
        </w:rPr>
        <w:t>n B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ehörden </w:t>
      </w:r>
      <w:r w:rsidR="00BB75BB">
        <w:rPr>
          <w:rFonts w:eastAsia="Times New Roman"/>
          <w:b w:val="0"/>
          <w:sz w:val="20"/>
          <w:szCs w:val="20"/>
          <w:lang w:eastAsia="de-DE"/>
        </w:rPr>
        <w:t>auf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Ransomware-Erpresser. </w:t>
      </w:r>
    </w:p>
    <w:p w14:paraId="07AB4867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51054BF1" w14:textId="730B458D" w:rsidR="00BD2D7B" w:rsidRPr="00BD2D7B" w:rsidRDefault="00BB75B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„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Die neuesten Untersuchungen des </w:t>
      </w:r>
      <w:proofErr w:type="spellStart"/>
      <w:r w:rsidR="00BD2D7B" w:rsidRPr="00BD2D7B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Labs zeigen, dass Bedrohungsakteure auf der Suche nach Schwachstellen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E3455A">
        <w:rPr>
          <w:rFonts w:eastAsia="Times New Roman"/>
          <w:b w:val="0"/>
          <w:sz w:val="20"/>
          <w:szCs w:val="20"/>
          <w:lang w:eastAsia="de-DE"/>
        </w:rPr>
        <w:t xml:space="preserve">– gerade auch in </w:t>
      </w:r>
      <w:r w:rsidR="00E3455A" w:rsidRPr="00BD2D7B">
        <w:rPr>
          <w:rFonts w:eastAsia="Times New Roman"/>
          <w:b w:val="0"/>
          <w:sz w:val="20"/>
          <w:szCs w:val="20"/>
          <w:lang w:eastAsia="de-DE"/>
        </w:rPr>
        <w:t xml:space="preserve">älterer Software und </w:t>
      </w:r>
      <w:r w:rsidR="00E3455A">
        <w:rPr>
          <w:rFonts w:eastAsia="Times New Roman"/>
          <w:b w:val="0"/>
          <w:sz w:val="20"/>
          <w:szCs w:val="20"/>
          <w:lang w:eastAsia="de-DE"/>
        </w:rPr>
        <w:t xml:space="preserve">älteren </w:t>
      </w:r>
      <w:r w:rsidR="00E3455A" w:rsidRPr="00BD2D7B">
        <w:rPr>
          <w:rFonts w:eastAsia="Times New Roman"/>
          <w:b w:val="0"/>
          <w:sz w:val="20"/>
          <w:szCs w:val="20"/>
          <w:lang w:eastAsia="de-DE"/>
        </w:rPr>
        <w:t>Systemen</w:t>
      </w:r>
      <w:r w:rsidR="00E3455A">
        <w:rPr>
          <w:rFonts w:eastAsia="Times New Roman"/>
          <w:b w:val="0"/>
          <w:sz w:val="20"/>
          <w:szCs w:val="20"/>
          <w:lang w:eastAsia="de-DE"/>
        </w:rPr>
        <w:t xml:space="preserve"> –</w:t>
      </w:r>
      <w:r w:rsidR="002D69B3">
        <w:rPr>
          <w:rFonts w:eastAsia="Times New Roman"/>
          <w:b w:val="0"/>
          <w:sz w:val="20"/>
          <w:szCs w:val="20"/>
          <w:lang w:eastAsia="de-DE"/>
        </w:rPr>
        <w:t>unterschiedliche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Techniken einsetzen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. </w:t>
      </w:r>
      <w:r w:rsidR="00BC7711">
        <w:rPr>
          <w:rFonts w:eastAsia="Times New Roman"/>
          <w:b w:val="0"/>
          <w:sz w:val="20"/>
          <w:szCs w:val="20"/>
          <w:lang w:eastAsia="de-DE"/>
        </w:rPr>
        <w:t>F</w:t>
      </w:r>
      <w:r>
        <w:rPr>
          <w:rFonts w:eastAsia="Times New Roman"/>
          <w:b w:val="0"/>
          <w:sz w:val="20"/>
          <w:szCs w:val="20"/>
          <w:lang w:eastAsia="de-DE"/>
        </w:rPr>
        <w:t xml:space="preserve">ür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Unternehmen </w:t>
      </w:r>
      <w:r w:rsidR="00BC7711">
        <w:rPr>
          <w:rFonts w:eastAsia="Times New Roman"/>
          <w:b w:val="0"/>
          <w:sz w:val="20"/>
          <w:szCs w:val="20"/>
          <w:lang w:eastAsia="de-DE"/>
        </w:rPr>
        <w:t xml:space="preserve">ist es daher </w:t>
      </w:r>
      <w:r>
        <w:rPr>
          <w:rFonts w:eastAsia="Times New Roman"/>
          <w:b w:val="0"/>
          <w:sz w:val="20"/>
          <w:szCs w:val="20"/>
          <w:lang w:eastAsia="de-DE"/>
        </w:rPr>
        <w:t xml:space="preserve">entscheidend,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eine Defense-in-Depth-</w:t>
      </w:r>
      <w:r>
        <w:rPr>
          <w:rFonts w:eastAsia="Times New Roman"/>
          <w:b w:val="0"/>
          <w:sz w:val="20"/>
          <w:szCs w:val="20"/>
          <w:lang w:eastAsia="de-DE"/>
        </w:rPr>
        <w:t>Strategie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>
        <w:rPr>
          <w:rFonts w:eastAsia="Times New Roman"/>
          <w:b w:val="0"/>
          <w:sz w:val="20"/>
          <w:szCs w:val="20"/>
          <w:lang w:eastAsia="de-DE"/>
        </w:rPr>
        <w:t xml:space="preserve">zu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verfolgen, um sich vor solchen Bedrohungen zu schützen</w:t>
      </w:r>
      <w:r>
        <w:rPr>
          <w:rFonts w:eastAsia="Times New Roman"/>
          <w:b w:val="0"/>
          <w:sz w:val="20"/>
          <w:szCs w:val="20"/>
          <w:lang w:eastAsia="de-DE"/>
        </w:rPr>
        <w:t>“,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sagt Corey Nachreiner, Chief Security Officer bei WatchGuard. </w:t>
      </w:r>
      <w:r>
        <w:rPr>
          <w:rFonts w:eastAsia="Times New Roman"/>
          <w:b w:val="0"/>
          <w:sz w:val="20"/>
          <w:szCs w:val="20"/>
          <w:lang w:eastAsia="de-DE"/>
        </w:rPr>
        <w:t>„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Die Aktualisierung der </w:t>
      </w:r>
      <w:r>
        <w:rPr>
          <w:rFonts w:eastAsia="Times New Roman"/>
          <w:b w:val="0"/>
          <w:sz w:val="20"/>
          <w:szCs w:val="20"/>
          <w:lang w:eastAsia="de-DE"/>
        </w:rPr>
        <w:t xml:space="preserve">geschäftskritischen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Systeme und</w:t>
      </w:r>
      <w:r w:rsidR="00E17229">
        <w:rPr>
          <w:rFonts w:eastAsia="Times New Roman"/>
          <w:b w:val="0"/>
          <w:sz w:val="20"/>
          <w:szCs w:val="20"/>
          <w:lang w:eastAsia="de-DE"/>
        </w:rPr>
        <w:t xml:space="preserve"> Anwendungen</w:t>
      </w:r>
      <w:r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ist</w:t>
      </w:r>
      <w:r w:rsidR="00E17229">
        <w:rPr>
          <w:rFonts w:eastAsia="Times New Roman"/>
          <w:b w:val="0"/>
          <w:sz w:val="20"/>
          <w:szCs w:val="20"/>
          <w:lang w:eastAsia="de-DE"/>
        </w:rPr>
        <w:t xml:space="preserve"> im Zuge der Schwachstellen-Beseitigung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ein wichtiger Schritt. Darüber hinaus </w:t>
      </w:r>
      <w:r w:rsidR="00883440">
        <w:rPr>
          <w:rFonts w:eastAsia="Times New Roman"/>
          <w:b w:val="0"/>
          <w:sz w:val="20"/>
          <w:szCs w:val="20"/>
          <w:lang w:eastAsia="de-DE"/>
        </w:rPr>
        <w:t>bieten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moderne Sicherheitsplattformen, die von </w:t>
      </w:r>
      <w:proofErr w:type="spellStart"/>
      <w:r w:rsidR="00BD2D7B" w:rsidRPr="00BD2D7B">
        <w:rPr>
          <w:rFonts w:eastAsia="Times New Roman"/>
          <w:b w:val="0"/>
          <w:sz w:val="20"/>
          <w:szCs w:val="20"/>
          <w:lang w:eastAsia="de-DE"/>
        </w:rPr>
        <w:t>Managed</w:t>
      </w:r>
      <w:proofErr w:type="spellEnd"/>
      <w:r w:rsidR="00BD2D7B" w:rsidRPr="00BD2D7B">
        <w:rPr>
          <w:rFonts w:eastAsia="Times New Roman"/>
          <w:b w:val="0"/>
          <w:sz w:val="20"/>
          <w:szCs w:val="20"/>
          <w:lang w:eastAsia="de-DE"/>
        </w:rPr>
        <w:t xml:space="preserve"> Service Providern betrieben werden, umfassende</w:t>
      </w:r>
      <w:r w:rsidR="00883440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Sicherheit</w:t>
      </w:r>
      <w:r w:rsidR="00883440">
        <w:rPr>
          <w:rFonts w:eastAsia="Times New Roman"/>
          <w:b w:val="0"/>
          <w:sz w:val="20"/>
          <w:szCs w:val="20"/>
          <w:lang w:eastAsia="de-DE"/>
        </w:rPr>
        <w:t xml:space="preserve"> und ermöglichen</w:t>
      </w:r>
      <w:r w:rsidR="00BD2D7B" w:rsidRPr="00BD2D7B">
        <w:rPr>
          <w:rFonts w:eastAsia="Times New Roman"/>
          <w:b w:val="0"/>
          <w:sz w:val="20"/>
          <w:szCs w:val="20"/>
          <w:lang w:eastAsia="de-DE"/>
        </w:rPr>
        <w:t>, die neuesten Bedrohungen zu bekämpfen.</w:t>
      </w:r>
      <w:r w:rsidR="00883440">
        <w:rPr>
          <w:rFonts w:eastAsia="Times New Roman"/>
          <w:b w:val="0"/>
          <w:sz w:val="20"/>
          <w:szCs w:val="20"/>
          <w:lang w:eastAsia="de-DE"/>
        </w:rPr>
        <w:t>“</w:t>
      </w:r>
    </w:p>
    <w:p w14:paraId="533F430D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3CFC3625" w14:textId="66B06D38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BD2D7B">
        <w:rPr>
          <w:rFonts w:eastAsia="Times New Roman"/>
          <w:b w:val="0"/>
          <w:sz w:val="20"/>
          <w:szCs w:val="20"/>
          <w:lang w:eastAsia="de-DE"/>
        </w:rPr>
        <w:t>Zu den wichtigsten Er</w:t>
      </w:r>
      <w:r w:rsidR="00A75EBD">
        <w:rPr>
          <w:rFonts w:eastAsia="Times New Roman"/>
          <w:b w:val="0"/>
          <w:sz w:val="20"/>
          <w:szCs w:val="20"/>
          <w:lang w:eastAsia="de-DE"/>
        </w:rPr>
        <w:t>kenntnissen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des aktuellen Internet Security Reports aus </w:t>
      </w:r>
      <w:r w:rsidR="00BB75BB">
        <w:rPr>
          <w:rFonts w:eastAsia="Times New Roman"/>
          <w:b w:val="0"/>
          <w:sz w:val="20"/>
          <w:szCs w:val="20"/>
          <w:lang w:eastAsia="de-DE"/>
        </w:rPr>
        <w:t>dem vierten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BB75BB">
        <w:rPr>
          <w:rFonts w:eastAsia="Times New Roman"/>
          <w:b w:val="0"/>
          <w:sz w:val="20"/>
          <w:szCs w:val="20"/>
          <w:lang w:eastAsia="de-DE"/>
        </w:rPr>
        <w:t xml:space="preserve">Quartal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2023 </w:t>
      </w:r>
      <w:r w:rsidR="00BB75BB">
        <w:rPr>
          <w:rFonts w:eastAsia="Times New Roman"/>
          <w:b w:val="0"/>
          <w:sz w:val="20"/>
          <w:szCs w:val="20"/>
          <w:lang w:eastAsia="de-DE"/>
        </w:rPr>
        <w:t>zählen</w:t>
      </w:r>
      <w:r w:rsidRPr="00BD2D7B">
        <w:rPr>
          <w:rFonts w:eastAsia="Times New Roman"/>
          <w:b w:val="0"/>
          <w:sz w:val="20"/>
          <w:szCs w:val="20"/>
          <w:lang w:eastAsia="de-DE"/>
        </w:rPr>
        <w:t>:</w:t>
      </w:r>
    </w:p>
    <w:p w14:paraId="32B5FCEA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0AB45DD3" w14:textId="3158469B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883440">
        <w:rPr>
          <w:rFonts w:eastAsia="Times New Roman"/>
          <w:bCs/>
          <w:sz w:val="20"/>
          <w:szCs w:val="20"/>
          <w:lang w:eastAsia="de-DE"/>
        </w:rPr>
        <w:t>Malware</w:t>
      </w:r>
      <w:r w:rsidR="00C70A2F">
        <w:rPr>
          <w:rFonts w:eastAsia="Times New Roman"/>
          <w:bCs/>
          <w:sz w:val="20"/>
          <w:szCs w:val="20"/>
          <w:lang w:eastAsia="de-DE"/>
        </w:rPr>
        <w:t>-</w:t>
      </w:r>
      <w:r w:rsidR="00A8657C">
        <w:rPr>
          <w:rFonts w:eastAsia="Times New Roman"/>
          <w:bCs/>
          <w:sz w:val="20"/>
          <w:szCs w:val="20"/>
          <w:lang w:eastAsia="de-DE"/>
        </w:rPr>
        <w:t>V</w:t>
      </w:r>
      <w:r w:rsidR="00C70A2F">
        <w:rPr>
          <w:rFonts w:eastAsia="Times New Roman"/>
          <w:bCs/>
          <w:sz w:val="20"/>
          <w:szCs w:val="20"/>
          <w:lang w:eastAsia="de-DE"/>
        </w:rPr>
        <w:t>olumen</w:t>
      </w:r>
      <w:r w:rsidRPr="00883440">
        <w:rPr>
          <w:rFonts w:eastAsia="Times New Roman"/>
          <w:bCs/>
          <w:sz w:val="20"/>
          <w:szCs w:val="20"/>
          <w:lang w:eastAsia="de-DE"/>
        </w:rPr>
        <w:t xml:space="preserve"> hat im 4. Quartal </w:t>
      </w:r>
      <w:r w:rsidR="00EA68EC">
        <w:rPr>
          <w:rFonts w:eastAsia="Times New Roman"/>
          <w:bCs/>
          <w:sz w:val="20"/>
          <w:szCs w:val="20"/>
          <w:lang w:eastAsia="de-DE"/>
        </w:rPr>
        <w:t xml:space="preserve">in Summe </w:t>
      </w:r>
      <w:r w:rsidRPr="00883440">
        <w:rPr>
          <w:rFonts w:eastAsia="Times New Roman"/>
          <w:bCs/>
          <w:sz w:val="20"/>
          <w:szCs w:val="20"/>
          <w:lang w:eastAsia="de-DE"/>
        </w:rPr>
        <w:t>zugenommen</w:t>
      </w:r>
      <w:r w:rsidR="00EA68EC">
        <w:rPr>
          <w:rFonts w:eastAsia="Times New Roman"/>
          <w:bCs/>
          <w:sz w:val="20"/>
          <w:szCs w:val="20"/>
          <w:lang w:eastAsia="de-DE"/>
        </w:rPr>
        <w:t>.</w:t>
      </w:r>
      <w:r w:rsidR="00883440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Die durchschnittliche Anzahl der Malware-Erkennungen pro </w:t>
      </w:r>
      <w:hyperlink r:id="rId8" w:history="1">
        <w:r w:rsidR="00883440" w:rsidRPr="00883440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WatchGuard </w:t>
        </w:r>
        <w:proofErr w:type="spellStart"/>
        <w:r w:rsidRPr="00883440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Firebox</w:t>
        </w:r>
        <w:proofErr w:type="spellEnd"/>
      </w:hyperlink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stieg im Vergleich zum Vorquartal um 80 </w:t>
      </w:r>
      <w:r w:rsidR="00883440">
        <w:rPr>
          <w:rFonts w:eastAsia="Times New Roman"/>
          <w:b w:val="0"/>
          <w:sz w:val="20"/>
          <w:szCs w:val="20"/>
          <w:lang w:eastAsia="de-DE"/>
        </w:rPr>
        <w:t xml:space="preserve">Prozent. Das </w:t>
      </w:r>
      <w:r w:rsidR="00E25382">
        <w:rPr>
          <w:rFonts w:eastAsia="Times New Roman"/>
          <w:b w:val="0"/>
          <w:sz w:val="20"/>
          <w:szCs w:val="20"/>
          <w:lang w:eastAsia="de-DE"/>
        </w:rPr>
        <w:t>stellt</w:t>
      </w:r>
      <w:r w:rsidR="00883440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BD2D7B">
        <w:rPr>
          <w:rFonts w:eastAsia="Times New Roman"/>
          <w:b w:val="0"/>
          <w:sz w:val="20"/>
          <w:szCs w:val="20"/>
          <w:lang w:eastAsia="de-DE"/>
        </w:rPr>
        <w:t>ein</w:t>
      </w:r>
      <w:r w:rsidR="00596787">
        <w:rPr>
          <w:rFonts w:eastAsia="Times New Roman"/>
          <w:b w:val="0"/>
          <w:sz w:val="20"/>
          <w:szCs w:val="20"/>
          <w:lang w:eastAsia="de-DE"/>
        </w:rPr>
        <w:t>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erhebliche</w:t>
      </w:r>
      <w:r w:rsidR="00596787">
        <w:rPr>
          <w:rFonts w:eastAsia="Times New Roman"/>
          <w:b w:val="0"/>
          <w:sz w:val="20"/>
          <w:szCs w:val="20"/>
          <w:lang w:eastAsia="de-DE"/>
        </w:rPr>
        <w:t xml:space="preserve"> Gesamtmenge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an Malware-Bedrohungen</w:t>
      </w:r>
      <w:r w:rsidR="00E25382">
        <w:rPr>
          <w:rFonts w:eastAsia="Times New Roman"/>
          <w:b w:val="0"/>
          <w:sz w:val="20"/>
          <w:szCs w:val="20"/>
          <w:lang w:eastAsia="de-DE"/>
        </w:rPr>
        <w:t xml:space="preserve"> dar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die am Netzwerk-Perimeter ankommen. </w:t>
      </w:r>
      <w:r w:rsidR="00E25382">
        <w:rPr>
          <w:rFonts w:eastAsia="Times New Roman"/>
          <w:b w:val="0"/>
          <w:sz w:val="20"/>
          <w:szCs w:val="20"/>
          <w:lang w:eastAsia="de-DE"/>
        </w:rPr>
        <w:t>Besonders betroffen vom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Anstieg der Malware</w:t>
      </w:r>
      <w:r w:rsidR="00E25382">
        <w:rPr>
          <w:rFonts w:eastAsia="Times New Roman"/>
          <w:b w:val="0"/>
          <w:sz w:val="20"/>
          <w:szCs w:val="20"/>
          <w:lang w:eastAsia="de-DE"/>
        </w:rPr>
        <w:t xml:space="preserve"> waren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vor allem die Regionen Amerika und Asien</w:t>
      </w:r>
      <w:r w:rsidR="00883440">
        <w:rPr>
          <w:rFonts w:eastAsia="Times New Roman"/>
          <w:b w:val="0"/>
          <w:sz w:val="20"/>
          <w:szCs w:val="20"/>
          <w:lang w:eastAsia="de-DE"/>
        </w:rPr>
        <w:t>/</w:t>
      </w:r>
      <w:r w:rsidRPr="00BD2D7B">
        <w:rPr>
          <w:rFonts w:eastAsia="Times New Roman"/>
          <w:b w:val="0"/>
          <w:sz w:val="20"/>
          <w:szCs w:val="20"/>
          <w:lang w:eastAsia="de-DE"/>
        </w:rPr>
        <w:t>Pazifik.</w:t>
      </w:r>
    </w:p>
    <w:p w14:paraId="44801FB3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024CEAC6" w14:textId="333CD5D0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E25382">
        <w:rPr>
          <w:rFonts w:eastAsia="Times New Roman"/>
          <w:bCs/>
          <w:sz w:val="20"/>
          <w:szCs w:val="20"/>
          <w:lang w:eastAsia="de-DE"/>
        </w:rPr>
        <w:t xml:space="preserve">TLS- und Zero-Day-Malware </w:t>
      </w:r>
      <w:r w:rsidR="001546D5">
        <w:rPr>
          <w:rFonts w:eastAsia="Times New Roman"/>
          <w:bCs/>
          <w:sz w:val="20"/>
          <w:szCs w:val="20"/>
          <w:lang w:eastAsia="de-DE"/>
        </w:rPr>
        <w:t xml:space="preserve">ebenfalls </w:t>
      </w:r>
      <w:r w:rsidR="002C741A">
        <w:rPr>
          <w:rFonts w:eastAsia="Times New Roman"/>
          <w:bCs/>
          <w:sz w:val="20"/>
          <w:szCs w:val="20"/>
          <w:lang w:eastAsia="de-DE"/>
        </w:rPr>
        <w:t xml:space="preserve">im </w:t>
      </w:r>
      <w:r w:rsidR="001546D5">
        <w:rPr>
          <w:rFonts w:eastAsia="Times New Roman"/>
          <w:bCs/>
          <w:sz w:val="20"/>
          <w:szCs w:val="20"/>
          <w:lang w:eastAsia="de-DE"/>
        </w:rPr>
        <w:t>Aufwind</w:t>
      </w:r>
      <w:r w:rsidRPr="00E25382">
        <w:rPr>
          <w:rFonts w:eastAsia="Times New Roman"/>
          <w:bCs/>
          <w:sz w:val="20"/>
          <w:szCs w:val="20"/>
          <w:lang w:eastAsia="de-DE"/>
        </w:rPr>
        <w:t>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Etwa 55 </w:t>
      </w:r>
      <w:r w:rsidR="00E25382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der Malware kam über verschlüsselte Verbindungen an, </w:t>
      </w:r>
      <w:r w:rsidR="008458E7">
        <w:rPr>
          <w:rFonts w:eastAsia="Times New Roman"/>
          <w:b w:val="0"/>
          <w:sz w:val="20"/>
          <w:szCs w:val="20"/>
          <w:lang w:eastAsia="de-DE"/>
        </w:rPr>
        <w:t>das sind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1546D5">
        <w:rPr>
          <w:rFonts w:eastAsia="Times New Roman"/>
          <w:b w:val="0"/>
          <w:sz w:val="20"/>
          <w:szCs w:val="20"/>
          <w:lang w:eastAsia="de-DE"/>
        </w:rPr>
        <w:t>sieben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8458E7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8458E7">
        <w:rPr>
          <w:rFonts w:eastAsia="Times New Roman"/>
          <w:b w:val="0"/>
          <w:sz w:val="20"/>
          <w:szCs w:val="20"/>
          <w:lang w:eastAsia="de-DE"/>
        </w:rPr>
        <w:t>mehr als im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dritten Quartal </w:t>
      </w:r>
      <w:r w:rsidR="008458E7">
        <w:rPr>
          <w:rFonts w:eastAsia="Times New Roman"/>
          <w:b w:val="0"/>
          <w:sz w:val="20"/>
          <w:szCs w:val="20"/>
          <w:lang w:eastAsia="de-DE"/>
        </w:rPr>
        <w:t>2023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Der Anteil von Zero-Day-Malware </w:t>
      </w:r>
      <w:r w:rsidR="008458E7">
        <w:rPr>
          <w:rFonts w:eastAsia="Times New Roman"/>
          <w:b w:val="0"/>
          <w:sz w:val="20"/>
          <w:szCs w:val="20"/>
          <w:lang w:eastAsia="de-DE"/>
        </w:rPr>
        <w:t>verdreifachte sich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von 22 </w:t>
      </w:r>
      <w:r w:rsidR="008458E7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im </w:t>
      </w:r>
      <w:r w:rsidR="001546D5">
        <w:rPr>
          <w:rFonts w:eastAsia="Times New Roman"/>
          <w:b w:val="0"/>
          <w:sz w:val="20"/>
          <w:szCs w:val="20"/>
          <w:lang w:eastAsia="de-DE"/>
        </w:rPr>
        <w:t>Vorjahresquartal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auf 60 </w:t>
      </w:r>
      <w:r w:rsidR="008458E7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</w:t>
      </w:r>
      <w:r w:rsidR="00E1280A">
        <w:rPr>
          <w:rFonts w:eastAsia="Times New Roman"/>
          <w:b w:val="0"/>
          <w:sz w:val="20"/>
          <w:szCs w:val="20"/>
          <w:lang w:eastAsia="de-DE"/>
        </w:rPr>
        <w:t>Besonders auffällig in d</w:t>
      </w:r>
      <w:r w:rsidR="002B7573">
        <w:rPr>
          <w:rFonts w:eastAsia="Times New Roman"/>
          <w:b w:val="0"/>
          <w:sz w:val="20"/>
          <w:szCs w:val="20"/>
          <w:lang w:eastAsia="de-DE"/>
        </w:rPr>
        <w:t>ies</w:t>
      </w:r>
      <w:r w:rsidR="00E1280A">
        <w:rPr>
          <w:rFonts w:eastAsia="Times New Roman"/>
          <w:b w:val="0"/>
          <w:sz w:val="20"/>
          <w:szCs w:val="20"/>
          <w:lang w:eastAsia="de-DE"/>
        </w:rPr>
        <w:t xml:space="preserve">em Zusammenhang: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 w:rsidR="002C741A">
        <w:rPr>
          <w:rFonts w:eastAsia="Times New Roman"/>
          <w:b w:val="0"/>
          <w:sz w:val="20"/>
          <w:szCs w:val="20"/>
          <w:lang w:eastAsia="de-DE"/>
        </w:rPr>
        <w:t>Anzahl der erkannten Bedrohungen</w:t>
      </w:r>
      <w:r w:rsidR="002C741A"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2C741A">
        <w:rPr>
          <w:rFonts w:eastAsia="Times New Roman"/>
          <w:b w:val="0"/>
          <w:sz w:val="20"/>
          <w:szCs w:val="20"/>
          <w:lang w:eastAsia="de-DE"/>
        </w:rPr>
        <w:t>durch</w:t>
      </w:r>
      <w:r w:rsidR="002C741A"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Zero-Day-Malware mit TLS ging auf 61 </w:t>
      </w:r>
      <w:r w:rsidR="008458E7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zurück, was einem Rückgang von </w:t>
      </w:r>
      <w:r w:rsidR="002C741A">
        <w:rPr>
          <w:rFonts w:eastAsia="Times New Roman"/>
          <w:b w:val="0"/>
          <w:sz w:val="20"/>
          <w:szCs w:val="20"/>
          <w:lang w:eastAsia="de-DE"/>
        </w:rPr>
        <w:t xml:space="preserve">zehn </w:t>
      </w:r>
      <w:r w:rsidR="008458E7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gegenüber dem dritten Quartal entspricht und die Unberechenbarkeit von Malware zeigt.</w:t>
      </w:r>
    </w:p>
    <w:p w14:paraId="5BD7721D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7341A79D" w14:textId="0DFC9BB6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8458E7">
        <w:rPr>
          <w:rFonts w:eastAsia="Times New Roman"/>
          <w:bCs/>
          <w:sz w:val="20"/>
          <w:szCs w:val="20"/>
          <w:lang w:eastAsia="de-DE"/>
        </w:rPr>
        <w:lastRenderedPageBreak/>
        <w:t xml:space="preserve">Zwei der Top-5-Malware-Varianten </w:t>
      </w:r>
      <w:r w:rsidR="008458E7">
        <w:rPr>
          <w:rFonts w:eastAsia="Times New Roman"/>
          <w:bCs/>
          <w:sz w:val="20"/>
          <w:szCs w:val="20"/>
          <w:lang w:eastAsia="de-DE"/>
        </w:rPr>
        <w:t>führen zum</w:t>
      </w:r>
      <w:r w:rsidRPr="008458E7">
        <w:rPr>
          <w:rFonts w:eastAsia="Times New Roman"/>
          <w:bCs/>
          <w:sz w:val="20"/>
          <w:szCs w:val="20"/>
          <w:lang w:eastAsia="de-DE"/>
        </w:rPr>
        <w:t xml:space="preserve"> </w:t>
      </w:r>
      <w:proofErr w:type="spellStart"/>
      <w:r w:rsidRPr="008458E7">
        <w:rPr>
          <w:rFonts w:eastAsia="Times New Roman"/>
          <w:bCs/>
          <w:sz w:val="20"/>
          <w:szCs w:val="20"/>
          <w:lang w:eastAsia="de-DE"/>
        </w:rPr>
        <w:t>DarkGate</w:t>
      </w:r>
      <w:proofErr w:type="spellEnd"/>
      <w:r w:rsidRPr="008458E7">
        <w:rPr>
          <w:rFonts w:eastAsia="Times New Roman"/>
          <w:bCs/>
          <w:sz w:val="20"/>
          <w:szCs w:val="20"/>
          <w:lang w:eastAsia="de-DE"/>
        </w:rPr>
        <w:t>-Netzwerk.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Unter den Top 5 der </w:t>
      </w:r>
      <w:r w:rsidR="008458E7">
        <w:rPr>
          <w:rFonts w:eastAsia="Times New Roman"/>
          <w:b w:val="0"/>
          <w:sz w:val="20"/>
          <w:szCs w:val="20"/>
          <w:lang w:eastAsia="de-DE"/>
        </w:rPr>
        <w:t xml:space="preserve">am </w:t>
      </w:r>
      <w:r w:rsidR="008458E7" w:rsidRPr="00BD2D7B">
        <w:rPr>
          <w:rFonts w:eastAsia="Times New Roman"/>
          <w:b w:val="0"/>
          <w:sz w:val="20"/>
          <w:szCs w:val="20"/>
          <w:lang w:eastAsia="de-DE"/>
        </w:rPr>
        <w:t>weitverbreite</w:t>
      </w:r>
      <w:r w:rsidR="008458E7">
        <w:rPr>
          <w:rFonts w:eastAsia="Times New Roman"/>
          <w:b w:val="0"/>
          <w:sz w:val="20"/>
          <w:szCs w:val="20"/>
          <w:lang w:eastAsia="de-DE"/>
        </w:rPr>
        <w:t>t</w:t>
      </w:r>
      <w:r w:rsidR="008458E7" w:rsidRPr="00BD2D7B">
        <w:rPr>
          <w:rFonts w:eastAsia="Times New Roman"/>
          <w:b w:val="0"/>
          <w:sz w:val="20"/>
          <w:szCs w:val="20"/>
          <w:lang w:eastAsia="de-DE"/>
        </w:rPr>
        <w:t>sten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Malware </w:t>
      </w:r>
      <w:r w:rsidR="00A75EBD">
        <w:rPr>
          <w:rFonts w:eastAsia="Times New Roman"/>
          <w:b w:val="0"/>
          <w:sz w:val="20"/>
          <w:szCs w:val="20"/>
          <w:lang w:eastAsia="de-DE"/>
        </w:rPr>
        <w:t>rangierten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8458E7">
        <w:rPr>
          <w:rFonts w:eastAsia="Times New Roman"/>
          <w:b w:val="0"/>
          <w:sz w:val="20"/>
          <w:szCs w:val="20"/>
          <w:lang w:eastAsia="de-DE"/>
        </w:rPr>
        <w:t>„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JS.Agent.USF</w:t>
      </w:r>
      <w:proofErr w:type="spellEnd"/>
      <w:r w:rsidR="008458E7">
        <w:rPr>
          <w:rFonts w:eastAsia="Times New Roman"/>
          <w:b w:val="0"/>
          <w:sz w:val="20"/>
          <w:szCs w:val="20"/>
          <w:lang w:eastAsia="de-DE"/>
        </w:rPr>
        <w:t>“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r w:rsidR="008458E7">
        <w:rPr>
          <w:rFonts w:eastAsia="Times New Roman"/>
          <w:b w:val="0"/>
          <w:sz w:val="20"/>
          <w:szCs w:val="20"/>
          <w:lang w:eastAsia="de-DE"/>
        </w:rPr>
        <w:t>„</w:t>
      </w:r>
      <w:r w:rsidRPr="00BD2D7B">
        <w:rPr>
          <w:rFonts w:eastAsia="Times New Roman"/>
          <w:b w:val="0"/>
          <w:sz w:val="20"/>
          <w:szCs w:val="20"/>
          <w:lang w:eastAsia="de-DE"/>
        </w:rPr>
        <w:t>Trojan.GenericKD.67408266</w:t>
      </w:r>
      <w:r w:rsidR="008458E7">
        <w:rPr>
          <w:rFonts w:eastAsia="Times New Roman"/>
          <w:b w:val="0"/>
          <w:sz w:val="20"/>
          <w:szCs w:val="20"/>
          <w:lang w:eastAsia="de-DE"/>
        </w:rPr>
        <w:t>“</w:t>
      </w:r>
      <w:r w:rsidRPr="00BD2D7B">
        <w:rPr>
          <w:rFonts w:eastAsia="Times New Roman"/>
          <w:b w:val="0"/>
          <w:sz w:val="20"/>
          <w:szCs w:val="20"/>
          <w:lang w:eastAsia="de-DE"/>
        </w:rPr>
        <w:t>. Beide Varianten leiten Benutzer zu bösartigen Links um</w:t>
      </w:r>
      <w:r w:rsidR="008458E7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versuchen,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DarkGate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>-Malware auf de</w:t>
      </w:r>
      <w:r w:rsidR="002B7573">
        <w:rPr>
          <w:rFonts w:eastAsia="Times New Roman"/>
          <w:b w:val="0"/>
          <w:sz w:val="20"/>
          <w:szCs w:val="20"/>
          <w:lang w:eastAsia="de-DE"/>
        </w:rPr>
        <w:t>m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Computer des Opfers zu laden.</w:t>
      </w:r>
    </w:p>
    <w:p w14:paraId="38C82427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711FB838" w14:textId="197B248B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8458E7">
        <w:rPr>
          <w:rFonts w:eastAsia="Times New Roman"/>
          <w:bCs/>
          <w:sz w:val="20"/>
          <w:szCs w:val="20"/>
          <w:lang w:eastAsia="de-DE"/>
        </w:rPr>
        <w:t xml:space="preserve">Anstieg von </w:t>
      </w:r>
      <w:r w:rsidR="008458E7">
        <w:rPr>
          <w:rFonts w:eastAsia="Times New Roman"/>
          <w:bCs/>
          <w:sz w:val="20"/>
          <w:szCs w:val="20"/>
          <w:lang w:eastAsia="de-DE"/>
        </w:rPr>
        <w:t>„L</w:t>
      </w:r>
      <w:r w:rsidR="008458E7" w:rsidRPr="008458E7">
        <w:rPr>
          <w:rFonts w:eastAsia="Times New Roman"/>
          <w:bCs/>
          <w:sz w:val="20"/>
          <w:szCs w:val="20"/>
          <w:lang w:eastAsia="de-DE"/>
        </w:rPr>
        <w:t>iving-off-</w:t>
      </w:r>
      <w:proofErr w:type="spellStart"/>
      <w:r w:rsidR="008458E7" w:rsidRPr="008458E7">
        <w:rPr>
          <w:rFonts w:eastAsia="Times New Roman"/>
          <w:bCs/>
          <w:sz w:val="20"/>
          <w:szCs w:val="20"/>
          <w:lang w:eastAsia="de-DE"/>
        </w:rPr>
        <w:t>the</w:t>
      </w:r>
      <w:proofErr w:type="spellEnd"/>
      <w:r w:rsidR="008458E7" w:rsidRPr="008458E7">
        <w:rPr>
          <w:rFonts w:eastAsia="Times New Roman"/>
          <w:bCs/>
          <w:sz w:val="20"/>
          <w:szCs w:val="20"/>
          <w:lang w:eastAsia="de-DE"/>
        </w:rPr>
        <w:t>-</w:t>
      </w:r>
      <w:r w:rsidR="00971016">
        <w:rPr>
          <w:rFonts w:eastAsia="Times New Roman"/>
          <w:bCs/>
          <w:sz w:val="20"/>
          <w:szCs w:val="20"/>
          <w:lang w:eastAsia="de-DE"/>
        </w:rPr>
        <w:t>L</w:t>
      </w:r>
      <w:r w:rsidR="008458E7" w:rsidRPr="008458E7">
        <w:rPr>
          <w:rFonts w:eastAsia="Times New Roman"/>
          <w:bCs/>
          <w:sz w:val="20"/>
          <w:szCs w:val="20"/>
          <w:lang w:eastAsia="de-DE"/>
        </w:rPr>
        <w:t>and</w:t>
      </w:r>
      <w:r w:rsidR="008458E7">
        <w:rPr>
          <w:rFonts w:eastAsia="Times New Roman"/>
          <w:bCs/>
          <w:sz w:val="20"/>
          <w:szCs w:val="20"/>
          <w:lang w:eastAsia="de-DE"/>
        </w:rPr>
        <w:t>“-</w:t>
      </w:r>
      <w:r w:rsidR="004E0B12">
        <w:rPr>
          <w:rFonts w:eastAsia="Times New Roman"/>
          <w:bCs/>
          <w:sz w:val="20"/>
          <w:szCs w:val="20"/>
          <w:lang w:eastAsia="de-DE"/>
        </w:rPr>
        <w:t>Angriffen</w:t>
      </w:r>
      <w:r w:rsidRPr="008458E7">
        <w:rPr>
          <w:rFonts w:eastAsia="Times New Roman"/>
          <w:bCs/>
          <w:sz w:val="20"/>
          <w:szCs w:val="20"/>
          <w:lang w:eastAsia="de-DE"/>
        </w:rPr>
        <w:t>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Das vierte Quartal zeigte ein Wiederaufleben skriptbasierter Bedrohungen</w:t>
      </w:r>
      <w:r w:rsidR="004E0B12">
        <w:rPr>
          <w:rFonts w:eastAsia="Times New Roman"/>
          <w:b w:val="0"/>
          <w:sz w:val="20"/>
          <w:szCs w:val="20"/>
          <w:lang w:eastAsia="de-DE"/>
        </w:rPr>
        <w:t xml:space="preserve">. Ihre Anzahl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stieg gegenüber dem dritten Quartal um 77 </w:t>
      </w:r>
      <w:r w:rsidR="004E0B12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PowerShell war </w:t>
      </w:r>
      <w:r w:rsidR="00DB0349">
        <w:rPr>
          <w:rFonts w:eastAsia="Times New Roman"/>
          <w:b w:val="0"/>
          <w:sz w:val="20"/>
          <w:szCs w:val="20"/>
          <w:lang w:eastAsia="de-DE"/>
        </w:rPr>
        <w:t xml:space="preserve">laut </w:t>
      </w:r>
      <w:proofErr w:type="spellStart"/>
      <w:r w:rsidR="00DB0349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="00DB0349">
        <w:rPr>
          <w:rFonts w:eastAsia="Times New Roman"/>
          <w:b w:val="0"/>
          <w:sz w:val="20"/>
          <w:szCs w:val="20"/>
          <w:lang w:eastAsia="de-DE"/>
        </w:rPr>
        <w:t xml:space="preserve"> Lab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der </w:t>
      </w:r>
      <w:r w:rsidR="004E0B12">
        <w:rPr>
          <w:rFonts w:eastAsia="Times New Roman"/>
          <w:b w:val="0"/>
          <w:sz w:val="20"/>
          <w:szCs w:val="20"/>
          <w:lang w:eastAsia="de-DE"/>
        </w:rPr>
        <w:t>dominante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Angriffsvektor</w:t>
      </w:r>
      <w:r w:rsidR="00DB0349">
        <w:rPr>
          <w:rFonts w:eastAsia="Times New Roman"/>
          <w:b w:val="0"/>
          <w:sz w:val="20"/>
          <w:szCs w:val="20"/>
          <w:lang w:eastAsia="de-DE"/>
        </w:rPr>
        <w:t xml:space="preserve"> am Endgerät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Browserbasierte Exploits nahmen mit einem Anstieg von 56 </w:t>
      </w:r>
      <w:r w:rsidR="004E0B12">
        <w:rPr>
          <w:rFonts w:eastAsia="Times New Roman"/>
          <w:b w:val="0"/>
          <w:sz w:val="20"/>
          <w:szCs w:val="20"/>
          <w:lang w:eastAsia="de-DE"/>
        </w:rPr>
        <w:t>Prozent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ebenfalls deutlich zu. </w:t>
      </w:r>
    </w:p>
    <w:p w14:paraId="68EB2431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1FD86290" w14:textId="1A271828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4E0B12">
        <w:rPr>
          <w:rFonts w:eastAsia="Times New Roman"/>
          <w:bCs/>
          <w:sz w:val="20"/>
          <w:szCs w:val="20"/>
          <w:lang w:eastAsia="de-DE"/>
        </w:rPr>
        <w:t xml:space="preserve">Vier der </w:t>
      </w:r>
      <w:r w:rsidR="004E0B12">
        <w:rPr>
          <w:rFonts w:eastAsia="Times New Roman"/>
          <w:bCs/>
          <w:sz w:val="20"/>
          <w:szCs w:val="20"/>
          <w:lang w:eastAsia="de-DE"/>
        </w:rPr>
        <w:t>Top-5-</w:t>
      </w:r>
      <w:r w:rsidRPr="004E0B12">
        <w:rPr>
          <w:rFonts w:eastAsia="Times New Roman"/>
          <w:bCs/>
          <w:sz w:val="20"/>
          <w:szCs w:val="20"/>
          <w:lang w:eastAsia="de-DE"/>
        </w:rPr>
        <w:t>Netzwerkangriffe waren Exchange-Server-</w:t>
      </w:r>
      <w:r w:rsidR="004E0B12">
        <w:rPr>
          <w:rFonts w:eastAsia="Times New Roman"/>
          <w:bCs/>
          <w:sz w:val="20"/>
          <w:szCs w:val="20"/>
          <w:lang w:eastAsia="de-DE"/>
        </w:rPr>
        <w:t>Attacken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Diese </w:t>
      </w:r>
      <w:r w:rsidR="004E0B12">
        <w:rPr>
          <w:rFonts w:eastAsia="Times New Roman"/>
          <w:b w:val="0"/>
          <w:sz w:val="20"/>
          <w:szCs w:val="20"/>
          <w:lang w:eastAsia="de-DE"/>
        </w:rPr>
        <w:t>Bedrohungen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7E48E5">
        <w:rPr>
          <w:rFonts w:eastAsia="Times New Roman"/>
          <w:b w:val="0"/>
          <w:sz w:val="20"/>
          <w:szCs w:val="20"/>
          <w:lang w:eastAsia="de-DE"/>
        </w:rPr>
        <w:t>beziehen sich speziell auf die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Exploits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ProxyLogon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ProxyShell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ProxyNotShell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. Eine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ProxyLogon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>-Signatur</w:t>
      </w:r>
      <w:r w:rsidR="00A75EBD">
        <w:rPr>
          <w:rFonts w:eastAsia="Times New Roman"/>
          <w:b w:val="0"/>
          <w:sz w:val="20"/>
          <w:szCs w:val="20"/>
          <w:lang w:eastAsia="de-DE"/>
        </w:rPr>
        <w:t xml:space="preserve">, die </w:t>
      </w:r>
      <w:r w:rsidR="00F202FC">
        <w:rPr>
          <w:rFonts w:eastAsia="Times New Roman"/>
          <w:b w:val="0"/>
          <w:sz w:val="20"/>
          <w:szCs w:val="20"/>
          <w:lang w:eastAsia="de-DE"/>
        </w:rPr>
        <w:t>erstmal</w:t>
      </w:r>
      <w:r w:rsidR="00CA3796">
        <w:rPr>
          <w:rFonts w:eastAsia="Times New Roman"/>
          <w:b w:val="0"/>
          <w:sz w:val="20"/>
          <w:szCs w:val="20"/>
          <w:lang w:eastAsia="de-DE"/>
        </w:rPr>
        <w:t>s</w:t>
      </w:r>
      <w:r w:rsidR="00F202FC">
        <w:rPr>
          <w:rFonts w:eastAsia="Times New Roman"/>
          <w:b w:val="0"/>
          <w:sz w:val="20"/>
          <w:szCs w:val="20"/>
          <w:lang w:eastAsia="de-DE"/>
        </w:rPr>
        <w:t xml:space="preserve"> im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7E48E5">
        <w:rPr>
          <w:rFonts w:eastAsia="Times New Roman"/>
          <w:b w:val="0"/>
          <w:sz w:val="20"/>
          <w:szCs w:val="20"/>
          <w:lang w:eastAsia="de-DE"/>
        </w:rPr>
        <w:t>vierten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Quartal 2022 </w:t>
      </w:r>
      <w:r w:rsidR="00A75EBD">
        <w:rPr>
          <w:rFonts w:eastAsia="Times New Roman"/>
          <w:b w:val="0"/>
          <w:sz w:val="20"/>
          <w:szCs w:val="20"/>
          <w:lang w:eastAsia="de-DE"/>
        </w:rPr>
        <w:t>in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den Top 5 </w:t>
      </w:r>
      <w:r w:rsidR="00F202FC">
        <w:rPr>
          <w:rFonts w:eastAsia="Times New Roman"/>
          <w:b w:val="0"/>
          <w:sz w:val="20"/>
          <w:szCs w:val="20"/>
          <w:lang w:eastAsia="de-DE"/>
        </w:rPr>
        <w:t xml:space="preserve">– auf Platz </w:t>
      </w:r>
      <w:r w:rsidR="00056BAC">
        <w:rPr>
          <w:rFonts w:eastAsia="Times New Roman"/>
          <w:b w:val="0"/>
          <w:sz w:val="20"/>
          <w:szCs w:val="20"/>
          <w:lang w:eastAsia="de-DE"/>
        </w:rPr>
        <w:t>vier</w:t>
      </w:r>
      <w:r w:rsidR="00F202FC">
        <w:rPr>
          <w:rFonts w:eastAsia="Times New Roman"/>
          <w:b w:val="0"/>
          <w:sz w:val="20"/>
          <w:szCs w:val="20"/>
          <w:lang w:eastAsia="de-DE"/>
        </w:rPr>
        <w:t xml:space="preserve"> –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der am </w:t>
      </w:r>
      <w:r w:rsidR="00056BAC">
        <w:rPr>
          <w:rFonts w:eastAsia="Times New Roman"/>
          <w:b w:val="0"/>
          <w:sz w:val="20"/>
          <w:szCs w:val="20"/>
          <w:lang w:eastAsia="de-DE"/>
        </w:rPr>
        <w:t xml:space="preserve">stärksten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verbreiteten </w:t>
      </w:r>
      <w:r w:rsidR="00A75EBD">
        <w:rPr>
          <w:rFonts w:eastAsia="Times New Roman"/>
          <w:b w:val="0"/>
          <w:sz w:val="20"/>
          <w:szCs w:val="20"/>
          <w:lang w:eastAsia="de-DE"/>
        </w:rPr>
        <w:t>Angriffe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vertreten </w:t>
      </w:r>
      <w:r w:rsidR="00F202FC">
        <w:rPr>
          <w:rFonts w:eastAsia="Times New Roman"/>
          <w:b w:val="0"/>
          <w:sz w:val="20"/>
          <w:szCs w:val="20"/>
          <w:lang w:eastAsia="de-DE"/>
        </w:rPr>
        <w:t>war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stieg </w:t>
      </w:r>
      <w:r w:rsidR="00F202FC">
        <w:rPr>
          <w:rFonts w:eastAsia="Times New Roman"/>
          <w:b w:val="0"/>
          <w:sz w:val="20"/>
          <w:szCs w:val="20"/>
          <w:lang w:eastAsia="de-DE"/>
        </w:rPr>
        <w:t xml:space="preserve">jetzt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auf Platz </w:t>
      </w:r>
      <w:r w:rsidR="00A75EBD">
        <w:rPr>
          <w:rFonts w:eastAsia="Times New Roman"/>
          <w:b w:val="0"/>
          <w:sz w:val="20"/>
          <w:szCs w:val="20"/>
          <w:lang w:eastAsia="de-DE"/>
        </w:rPr>
        <w:t xml:space="preserve">zwei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der </w:t>
      </w:r>
      <w:r w:rsidR="007E48E5">
        <w:rPr>
          <w:rFonts w:eastAsia="Times New Roman"/>
          <w:b w:val="0"/>
          <w:sz w:val="20"/>
          <w:szCs w:val="20"/>
          <w:lang w:eastAsia="de-DE"/>
        </w:rPr>
        <w:t xml:space="preserve">häufigsten </w:t>
      </w:r>
      <w:r w:rsidRPr="00BD2D7B">
        <w:rPr>
          <w:rFonts w:eastAsia="Times New Roman"/>
          <w:b w:val="0"/>
          <w:sz w:val="20"/>
          <w:szCs w:val="20"/>
          <w:lang w:eastAsia="de-DE"/>
        </w:rPr>
        <w:t>Netzwerka</w:t>
      </w:r>
      <w:r w:rsidR="00A75EBD">
        <w:rPr>
          <w:rFonts w:eastAsia="Times New Roman"/>
          <w:b w:val="0"/>
          <w:sz w:val="20"/>
          <w:szCs w:val="20"/>
          <w:lang w:eastAsia="de-DE"/>
        </w:rPr>
        <w:t>ttacken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auf. Diese </w:t>
      </w:r>
      <w:r w:rsidR="00CA3796">
        <w:rPr>
          <w:rFonts w:eastAsia="Times New Roman"/>
          <w:b w:val="0"/>
          <w:sz w:val="20"/>
          <w:szCs w:val="20"/>
          <w:lang w:eastAsia="de-DE"/>
        </w:rPr>
        <w:t>spezifischen Gefahren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verdeutlichen, </w:t>
      </w:r>
      <w:r w:rsidR="007E48E5">
        <w:rPr>
          <w:rFonts w:eastAsia="Times New Roman"/>
          <w:b w:val="0"/>
          <w:sz w:val="20"/>
          <w:szCs w:val="20"/>
          <w:lang w:eastAsia="de-DE"/>
        </w:rPr>
        <w:t xml:space="preserve">dass </w:t>
      </w:r>
      <w:r w:rsidR="00F202FC">
        <w:rPr>
          <w:rFonts w:eastAsia="Times New Roman"/>
          <w:b w:val="0"/>
          <w:sz w:val="20"/>
          <w:szCs w:val="20"/>
          <w:lang w:eastAsia="de-DE"/>
        </w:rPr>
        <w:t xml:space="preserve">es vor allem gilt,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die Abhängigkeit von lokalen E-Mail-Servern </w:t>
      </w:r>
      <w:r w:rsidR="00F202FC">
        <w:rPr>
          <w:rFonts w:eastAsia="Times New Roman"/>
          <w:b w:val="0"/>
          <w:sz w:val="20"/>
          <w:szCs w:val="20"/>
          <w:lang w:eastAsia="de-DE"/>
        </w:rPr>
        <w:t>zu verringern</w:t>
      </w:r>
      <w:r w:rsidRPr="00BD2D7B">
        <w:rPr>
          <w:rFonts w:eastAsia="Times New Roman"/>
          <w:b w:val="0"/>
          <w:sz w:val="20"/>
          <w:szCs w:val="20"/>
          <w:lang w:eastAsia="de-DE"/>
        </w:rPr>
        <w:t>, um Sicherheitsbedrohungen abzuschwächen.</w:t>
      </w:r>
    </w:p>
    <w:p w14:paraId="3963260E" w14:textId="77777777" w:rsidR="00CE2C72" w:rsidRPr="00BD2D7B" w:rsidRDefault="00CE2C72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7194F86F" w14:textId="3B32FAED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7E48E5">
        <w:rPr>
          <w:rFonts w:eastAsia="Times New Roman"/>
          <w:bCs/>
          <w:sz w:val="20"/>
          <w:szCs w:val="20"/>
          <w:lang w:eastAsia="de-DE"/>
        </w:rPr>
        <w:t xml:space="preserve">Kommerzialisierung von Cyberangriffen setzt sich </w:t>
      </w:r>
      <w:r w:rsidR="00971016">
        <w:rPr>
          <w:rFonts w:eastAsia="Times New Roman"/>
          <w:bCs/>
          <w:sz w:val="20"/>
          <w:szCs w:val="20"/>
          <w:lang w:eastAsia="de-DE"/>
        </w:rPr>
        <w:t>mit</w:t>
      </w:r>
      <w:r w:rsidRPr="007E48E5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971016">
        <w:rPr>
          <w:rFonts w:eastAsia="Times New Roman"/>
          <w:bCs/>
          <w:sz w:val="20"/>
          <w:szCs w:val="20"/>
          <w:lang w:eastAsia="de-DE"/>
        </w:rPr>
        <w:t>„</w:t>
      </w:r>
      <w:proofErr w:type="spellStart"/>
      <w:r w:rsidRPr="007E48E5">
        <w:rPr>
          <w:rFonts w:eastAsia="Times New Roman"/>
          <w:bCs/>
          <w:sz w:val="20"/>
          <w:szCs w:val="20"/>
          <w:lang w:eastAsia="de-DE"/>
        </w:rPr>
        <w:t>Victim</w:t>
      </w:r>
      <w:proofErr w:type="spellEnd"/>
      <w:r w:rsidRPr="007E48E5">
        <w:rPr>
          <w:rFonts w:eastAsia="Times New Roman"/>
          <w:bCs/>
          <w:sz w:val="20"/>
          <w:szCs w:val="20"/>
          <w:lang w:eastAsia="de-DE"/>
        </w:rPr>
        <w:t>-</w:t>
      </w:r>
      <w:proofErr w:type="spellStart"/>
      <w:r w:rsidRPr="007E48E5">
        <w:rPr>
          <w:rFonts w:eastAsia="Times New Roman"/>
          <w:bCs/>
          <w:sz w:val="20"/>
          <w:szCs w:val="20"/>
          <w:lang w:eastAsia="de-DE"/>
        </w:rPr>
        <w:t>as</w:t>
      </w:r>
      <w:proofErr w:type="spellEnd"/>
      <w:r w:rsidRPr="007E48E5">
        <w:rPr>
          <w:rFonts w:eastAsia="Times New Roman"/>
          <w:bCs/>
          <w:sz w:val="20"/>
          <w:szCs w:val="20"/>
          <w:lang w:eastAsia="de-DE"/>
        </w:rPr>
        <w:t>-a-Service</w:t>
      </w:r>
      <w:r w:rsidR="00971016">
        <w:rPr>
          <w:rFonts w:eastAsia="Times New Roman"/>
          <w:bCs/>
          <w:sz w:val="20"/>
          <w:szCs w:val="20"/>
          <w:lang w:eastAsia="de-DE"/>
        </w:rPr>
        <w:t>“</w:t>
      </w:r>
      <w:r w:rsidRPr="007E48E5">
        <w:rPr>
          <w:rFonts w:eastAsia="Times New Roman"/>
          <w:bCs/>
          <w:sz w:val="20"/>
          <w:szCs w:val="20"/>
          <w:lang w:eastAsia="de-DE"/>
        </w:rPr>
        <w:t>-Angeboten</w:t>
      </w:r>
      <w:r w:rsidR="00971016">
        <w:rPr>
          <w:rFonts w:eastAsia="Times New Roman"/>
          <w:bCs/>
          <w:sz w:val="20"/>
          <w:szCs w:val="20"/>
          <w:lang w:eastAsia="de-DE"/>
        </w:rPr>
        <w:t xml:space="preserve"> fort</w:t>
      </w:r>
      <w:r w:rsidRPr="007E48E5">
        <w:rPr>
          <w:rFonts w:eastAsia="Times New Roman"/>
          <w:bCs/>
          <w:sz w:val="20"/>
          <w:szCs w:val="20"/>
          <w:lang w:eastAsia="de-DE"/>
        </w:rPr>
        <w:t>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Glupteba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GuLoader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B64A70">
        <w:rPr>
          <w:rFonts w:eastAsia="Times New Roman"/>
          <w:b w:val="0"/>
          <w:sz w:val="20"/>
          <w:szCs w:val="20"/>
          <w:lang w:eastAsia="de-DE"/>
        </w:rPr>
        <w:t>zählten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im vierten Quartal erneut zu den zehn häufigsten Endpunkt-Malware-Varianten.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Glupteba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ist ein</w:t>
      </w:r>
      <w:r w:rsidR="008E798C">
        <w:rPr>
          <w:rFonts w:eastAsia="Times New Roman"/>
          <w:b w:val="0"/>
          <w:sz w:val="20"/>
          <w:szCs w:val="20"/>
          <w:lang w:eastAsia="de-DE"/>
        </w:rPr>
        <w:t>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besonders gefährliche und ausgeklügel</w:t>
      </w:r>
      <w:r w:rsidR="008E798C">
        <w:rPr>
          <w:rFonts w:eastAsia="Times New Roman"/>
          <w:b w:val="0"/>
          <w:sz w:val="20"/>
          <w:szCs w:val="20"/>
          <w:lang w:eastAsia="de-DE"/>
        </w:rPr>
        <w:t>te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8E798C">
        <w:rPr>
          <w:rFonts w:eastAsia="Times New Roman"/>
          <w:b w:val="0"/>
          <w:sz w:val="20"/>
          <w:szCs w:val="20"/>
          <w:lang w:eastAsia="de-DE"/>
        </w:rPr>
        <w:t>Schadsoftware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8E798C">
        <w:rPr>
          <w:rFonts w:eastAsia="Times New Roman"/>
          <w:b w:val="0"/>
          <w:sz w:val="20"/>
          <w:szCs w:val="20"/>
          <w:lang w:eastAsia="de-DE"/>
        </w:rPr>
        <w:t>auch weil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8E798C">
        <w:rPr>
          <w:rFonts w:eastAsia="Times New Roman"/>
          <w:b w:val="0"/>
          <w:sz w:val="20"/>
          <w:szCs w:val="20"/>
          <w:lang w:eastAsia="de-DE"/>
        </w:rPr>
        <w:t>sie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Opfer auf globaler Ebene angreift.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Glupteba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ist ein </w:t>
      </w:r>
      <w:r w:rsidR="008E798C">
        <w:rPr>
          <w:rFonts w:eastAsia="Times New Roman"/>
          <w:b w:val="0"/>
          <w:sz w:val="20"/>
          <w:szCs w:val="20"/>
          <w:lang w:eastAsia="de-DE"/>
        </w:rPr>
        <w:t>facettenreicher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Malware-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as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>-a-Service (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MaaS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>), der u</w:t>
      </w:r>
      <w:r w:rsidR="008E798C">
        <w:rPr>
          <w:rFonts w:eastAsia="Times New Roman"/>
          <w:b w:val="0"/>
          <w:sz w:val="20"/>
          <w:szCs w:val="20"/>
          <w:lang w:eastAsia="de-DE"/>
        </w:rPr>
        <w:t>.a.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zusätzliche Malware herunterlädt, sich als Botnet tarnt, vertrauliche Daten stiehlt und heimlich Kryptowährungen schürft. </w:t>
      </w:r>
    </w:p>
    <w:p w14:paraId="7B0BA611" w14:textId="77777777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08EEE206" w14:textId="0CF7EFB0" w:rsidR="00BD2D7B" w:rsidRP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proofErr w:type="spellStart"/>
      <w:r w:rsidRPr="008E798C">
        <w:rPr>
          <w:rFonts w:eastAsia="Times New Roman"/>
          <w:bCs/>
          <w:sz w:val="20"/>
          <w:szCs w:val="20"/>
          <w:lang w:eastAsia="de-DE"/>
        </w:rPr>
        <w:t>Takedown</w:t>
      </w:r>
      <w:proofErr w:type="spellEnd"/>
      <w:r w:rsidRPr="008E798C">
        <w:rPr>
          <w:rFonts w:eastAsia="Times New Roman"/>
          <w:bCs/>
          <w:sz w:val="20"/>
          <w:szCs w:val="20"/>
          <w:lang w:eastAsia="de-DE"/>
        </w:rPr>
        <w:t>-</w:t>
      </w:r>
      <w:r w:rsidR="008E798C">
        <w:rPr>
          <w:rFonts w:eastAsia="Times New Roman"/>
          <w:bCs/>
          <w:sz w:val="20"/>
          <w:szCs w:val="20"/>
          <w:lang w:eastAsia="de-DE"/>
        </w:rPr>
        <w:t>Maßnahmen</w:t>
      </w:r>
      <w:r w:rsidRPr="008E798C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8E798C">
        <w:rPr>
          <w:rFonts w:eastAsia="Times New Roman"/>
          <w:bCs/>
          <w:sz w:val="20"/>
          <w:szCs w:val="20"/>
          <w:lang w:eastAsia="de-DE"/>
        </w:rPr>
        <w:t>reduzieren</w:t>
      </w:r>
      <w:r w:rsidRPr="008E798C">
        <w:rPr>
          <w:rFonts w:eastAsia="Times New Roman"/>
          <w:bCs/>
          <w:sz w:val="20"/>
          <w:szCs w:val="20"/>
          <w:lang w:eastAsia="de-DE"/>
        </w:rPr>
        <w:t xml:space="preserve"> Ransomware-</w:t>
      </w:r>
      <w:r w:rsidR="008E798C">
        <w:rPr>
          <w:rFonts w:eastAsia="Times New Roman"/>
          <w:bCs/>
          <w:sz w:val="20"/>
          <w:szCs w:val="20"/>
          <w:lang w:eastAsia="de-DE"/>
        </w:rPr>
        <w:t>Angr</w:t>
      </w:r>
      <w:r w:rsidR="004559BC">
        <w:rPr>
          <w:rFonts w:eastAsia="Times New Roman"/>
          <w:bCs/>
          <w:sz w:val="20"/>
          <w:szCs w:val="20"/>
          <w:lang w:eastAsia="de-DE"/>
        </w:rPr>
        <w:t>iffe</w:t>
      </w:r>
      <w:r w:rsidRPr="008E798C">
        <w:rPr>
          <w:rFonts w:eastAsia="Times New Roman"/>
          <w:bCs/>
          <w:sz w:val="20"/>
          <w:szCs w:val="20"/>
          <w:lang w:eastAsia="de-DE"/>
        </w:rPr>
        <w:t>.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4559BC">
        <w:rPr>
          <w:rFonts w:eastAsia="Times New Roman"/>
          <w:b w:val="0"/>
          <w:sz w:val="20"/>
          <w:szCs w:val="20"/>
          <w:lang w:eastAsia="de-DE"/>
        </w:rPr>
        <w:t>I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m vierten Quartal meldete das </w:t>
      </w:r>
      <w:proofErr w:type="spellStart"/>
      <w:r w:rsidRPr="00BD2D7B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Lab einen Rückgang </w:t>
      </w:r>
      <w:r w:rsidR="004559BC">
        <w:rPr>
          <w:rFonts w:eastAsia="Times New Roman"/>
          <w:b w:val="0"/>
          <w:sz w:val="20"/>
          <w:szCs w:val="20"/>
          <w:lang w:eastAsia="de-DE"/>
        </w:rPr>
        <w:t>von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0A73DA">
        <w:rPr>
          <w:rFonts w:eastAsia="Times New Roman"/>
          <w:b w:val="0"/>
          <w:sz w:val="20"/>
          <w:szCs w:val="20"/>
          <w:lang w:eastAsia="de-DE"/>
        </w:rPr>
        <w:t>Erpresser-Schadsoft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ware </w:t>
      </w:r>
      <w:r w:rsidR="004559BC">
        <w:rPr>
          <w:rFonts w:eastAsia="Times New Roman"/>
          <w:b w:val="0"/>
          <w:sz w:val="20"/>
          <w:szCs w:val="20"/>
          <w:lang w:eastAsia="de-DE"/>
        </w:rPr>
        <w:t xml:space="preserve">um 20 Prozent </w:t>
      </w:r>
      <w:r w:rsidRPr="00BD2D7B">
        <w:rPr>
          <w:rFonts w:eastAsia="Times New Roman"/>
          <w:b w:val="0"/>
          <w:sz w:val="20"/>
          <w:szCs w:val="20"/>
          <w:lang w:eastAsia="de-DE"/>
        </w:rPr>
        <w:t>im Vergleich zum vorangegangenen Quartal</w:t>
      </w:r>
      <w:r w:rsidR="008E798C">
        <w:rPr>
          <w:rFonts w:eastAsia="Times New Roman"/>
          <w:b w:val="0"/>
          <w:sz w:val="20"/>
          <w:szCs w:val="20"/>
          <w:lang w:eastAsia="de-DE"/>
        </w:rPr>
        <w:t xml:space="preserve">. 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 w:rsidR="004559BC">
        <w:rPr>
          <w:rFonts w:eastAsia="Times New Roman"/>
          <w:b w:val="0"/>
          <w:sz w:val="20"/>
          <w:szCs w:val="20"/>
          <w:lang w:eastAsia="de-DE"/>
        </w:rPr>
        <w:t>A</w:t>
      </w:r>
      <w:r w:rsidRPr="00BD2D7B">
        <w:rPr>
          <w:rFonts w:eastAsia="Times New Roman"/>
          <w:b w:val="0"/>
          <w:sz w:val="20"/>
          <w:szCs w:val="20"/>
          <w:lang w:eastAsia="de-DE"/>
        </w:rPr>
        <w:t>nalysten von WatchGuard stellten auch einen Rückgang der öffentlichen Ransomware-</w:t>
      </w:r>
      <w:r w:rsidR="004559BC">
        <w:rPr>
          <w:rFonts w:eastAsia="Times New Roman"/>
          <w:b w:val="0"/>
          <w:sz w:val="20"/>
          <w:szCs w:val="20"/>
          <w:lang w:eastAsia="de-DE"/>
        </w:rPr>
        <w:t>Attacken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fest</w:t>
      </w:r>
      <w:r w:rsidR="004559BC">
        <w:rPr>
          <w:rFonts w:eastAsia="Times New Roman"/>
          <w:b w:val="0"/>
          <w:sz w:val="20"/>
          <w:szCs w:val="20"/>
          <w:lang w:eastAsia="de-DE"/>
        </w:rPr>
        <w:t>. Grund dafür dürften die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4559BC">
        <w:rPr>
          <w:rFonts w:eastAsia="Times New Roman"/>
          <w:b w:val="0"/>
          <w:sz w:val="20"/>
          <w:szCs w:val="20"/>
          <w:lang w:eastAsia="de-DE"/>
        </w:rPr>
        <w:t>Maßnahmen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der </w:t>
      </w:r>
      <w:r w:rsidR="004559BC">
        <w:rPr>
          <w:rFonts w:eastAsia="Times New Roman"/>
          <w:b w:val="0"/>
          <w:sz w:val="20"/>
          <w:szCs w:val="20"/>
          <w:lang w:eastAsia="de-DE"/>
        </w:rPr>
        <w:t>B</w:t>
      </w:r>
      <w:r w:rsidRPr="00BD2D7B">
        <w:rPr>
          <w:rFonts w:eastAsia="Times New Roman"/>
          <w:b w:val="0"/>
          <w:sz w:val="20"/>
          <w:szCs w:val="20"/>
          <w:lang w:eastAsia="de-DE"/>
        </w:rPr>
        <w:t>ehörden zur Bekämpfung von Ransomware-Erpresser</w:t>
      </w:r>
      <w:r w:rsidR="00000421">
        <w:rPr>
          <w:rFonts w:eastAsia="Times New Roman"/>
          <w:b w:val="0"/>
          <w:sz w:val="20"/>
          <w:szCs w:val="20"/>
          <w:lang w:eastAsia="de-DE"/>
        </w:rPr>
        <w:t>n</w:t>
      </w:r>
      <w:r w:rsidRPr="00BD2D7B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4559BC">
        <w:rPr>
          <w:rFonts w:eastAsia="Times New Roman"/>
          <w:b w:val="0"/>
          <w:sz w:val="20"/>
          <w:szCs w:val="20"/>
          <w:lang w:eastAsia="de-DE"/>
        </w:rPr>
        <w:t>sein</w:t>
      </w:r>
      <w:r w:rsidRPr="00BD2D7B">
        <w:rPr>
          <w:rFonts w:eastAsia="Times New Roman"/>
          <w:b w:val="0"/>
          <w:sz w:val="20"/>
          <w:szCs w:val="20"/>
          <w:lang w:eastAsia="de-DE"/>
        </w:rPr>
        <w:t>.</w:t>
      </w:r>
    </w:p>
    <w:p w14:paraId="6614A611" w14:textId="77777777" w:rsidR="00BD2D7B" w:rsidRDefault="00BD2D7B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35F86CC0" w14:textId="4EBC96C3" w:rsidR="004559BC" w:rsidRDefault="004559BC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9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32802BA1" w14:textId="77777777" w:rsidR="004559BC" w:rsidRPr="00BD2D7B" w:rsidRDefault="004559BC" w:rsidP="00BD2D7B">
      <w:pPr>
        <w:pStyle w:val="Textkrper"/>
        <w:spacing w:line="288" w:lineRule="auto"/>
        <w:ind w:right="1135"/>
        <w:rPr>
          <w:rFonts w:eastAsia="Times New Roman"/>
          <w:b w:val="0"/>
          <w:sz w:val="20"/>
          <w:szCs w:val="20"/>
          <w:lang w:eastAsia="de-DE"/>
        </w:rPr>
      </w:pPr>
    </w:p>
    <w:p w14:paraId="0E7A0832" w14:textId="24B32CDD" w:rsidR="00BD2D7B" w:rsidRPr="00BD2D7B" w:rsidRDefault="00BD2D7B" w:rsidP="00BD2D7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D2D7B">
        <w:rPr>
          <w:b w:val="0"/>
          <w:color w:val="000000" w:themeColor="text1"/>
          <w:sz w:val="20"/>
          <w:szCs w:val="20"/>
        </w:rPr>
        <w:t>Der ausführliche Internet Security Report in englischer Sprache steht online zum Download zur Verfügung</w:t>
      </w:r>
      <w:r w:rsidRPr="00BD2D7B">
        <w:rPr>
          <w:b w:val="0"/>
          <w:sz w:val="20"/>
          <w:szCs w:val="20"/>
        </w:rPr>
        <w:t xml:space="preserve">: </w:t>
      </w:r>
      <w:hyperlink r:id="rId10" w:history="1">
        <w:r w:rsidRPr="004559BC">
          <w:rPr>
            <w:rStyle w:val="Hyperlink"/>
            <w:b w:val="0"/>
            <w:sz w:val="20"/>
            <w:szCs w:val="20"/>
          </w:rPr>
          <w:t>https://www.watchguard.com/wgrd-resource-center/security-report-q4-2023</w:t>
        </w:r>
      </w:hyperlink>
    </w:p>
    <w:p w14:paraId="0792FB95" w14:textId="7A991A03" w:rsidR="00BD2D7B" w:rsidRPr="00BD2D7B" w:rsidRDefault="00BD2D7B" w:rsidP="00BD2D7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1C1BAD2" w14:textId="77777777" w:rsidR="00685B15" w:rsidRPr="006D0A79" w:rsidRDefault="00685B15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2E8DD4F3" w14:textId="5DABAB93" w:rsidR="00DC6DD0" w:rsidRPr="00B46453" w:rsidRDefault="00DC6DD0" w:rsidP="00DC6DD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DC6DD0" w:rsidRPr="00B46453" w14:paraId="568F69CA" w14:textId="77777777" w:rsidTr="00E30C3A">
        <w:trPr>
          <w:trHeight w:val="1985"/>
        </w:trPr>
        <w:tc>
          <w:tcPr>
            <w:tcW w:w="3686" w:type="dxa"/>
          </w:tcPr>
          <w:p w14:paraId="122F2D25" w14:textId="77777777" w:rsidR="00DC6DD0" w:rsidRPr="00B46453" w:rsidRDefault="00DC6DD0" w:rsidP="00E30C3A">
            <w:pPr>
              <w:pStyle w:val="Kopfzeile"/>
              <w:ind w:right="-141"/>
            </w:pPr>
          </w:p>
          <w:p w14:paraId="36E3A721" w14:textId="77777777" w:rsidR="00DC6DD0" w:rsidRPr="00B46453" w:rsidRDefault="00DC6DD0" w:rsidP="00E30C3A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66206A00" wp14:editId="048F7F8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6DD0" w:rsidRPr="00E34D7A" w14:paraId="0F83645B" w14:textId="77777777" w:rsidTr="00E30C3A">
        <w:trPr>
          <w:trHeight w:val="544"/>
        </w:trPr>
        <w:tc>
          <w:tcPr>
            <w:tcW w:w="3686" w:type="dxa"/>
          </w:tcPr>
          <w:p w14:paraId="56DA4B30" w14:textId="77777777" w:rsidR="00DC6DD0" w:rsidRPr="00C23E65" w:rsidRDefault="00DC6DD0" w:rsidP="00E30C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EADAA76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7713B93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072D8D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6B4813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B8D02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172EE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703F79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3FC4B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6AB6C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3E2FD68" w14:textId="53DB55F7" w:rsidR="00DC6DD0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2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3" w:history="1">
        <w:r w:rsidR="00330802"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F12A1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F8FB5" w14:textId="77777777" w:rsidR="00F12A1F" w:rsidRDefault="00F12A1F">
      <w:r>
        <w:separator/>
      </w:r>
    </w:p>
  </w:endnote>
  <w:endnote w:type="continuationSeparator" w:id="0">
    <w:p w14:paraId="35055501" w14:textId="77777777" w:rsidR="00F12A1F" w:rsidRDefault="00F12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6F98F" w14:textId="77777777" w:rsidR="00F12A1F" w:rsidRDefault="00F12A1F">
      <w:r>
        <w:separator/>
      </w:r>
    </w:p>
  </w:footnote>
  <w:footnote w:type="continuationSeparator" w:id="0">
    <w:p w14:paraId="4E94536C" w14:textId="77777777" w:rsidR="00F12A1F" w:rsidRDefault="00F12A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72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41C7"/>
    <w:rsid w:val="00864A7D"/>
    <w:rsid w:val="0086522F"/>
    <w:rsid w:val="00865608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B6C"/>
    <w:rsid w:val="008E3668"/>
    <w:rsid w:val="008E3737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FF8"/>
    <w:rsid w:val="00990FF6"/>
    <w:rsid w:val="00992B52"/>
    <w:rsid w:val="009930B9"/>
    <w:rsid w:val="0099350F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17E2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C4E"/>
    <w:rsid w:val="00C30BFA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CF4"/>
    <w:rsid w:val="00D5529D"/>
    <w:rsid w:val="00D56926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BB2"/>
    <w:rsid w:val="00E141DB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29D0"/>
    <w:rsid w:val="00F22BA3"/>
    <w:rsid w:val="00F22D36"/>
    <w:rsid w:val="00F23425"/>
    <w:rsid w:val="00F23655"/>
    <w:rsid w:val="00F23CF3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firewall-appliances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wgrd-resource-center/security-report-q4-2023" TargetMode="External"/><Relationship Id="rId12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ress-n-relations.at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watchguard.com/de/wgrd-resource-center/security-report-q4-2023" TargetMode="External"/><Relationship Id="rId19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solutions/unified-security-platform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1209</Words>
  <Characters>7623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8815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Georg Dutzi</cp:lastModifiedBy>
  <cp:revision>53</cp:revision>
  <cp:lastPrinted>2023-12-08T08:58:00Z</cp:lastPrinted>
  <dcterms:created xsi:type="dcterms:W3CDTF">2024-03-27T12:11:00Z</dcterms:created>
  <dcterms:modified xsi:type="dcterms:W3CDTF">2024-04-02T17:15:00Z</dcterms:modified>
  <cp:category/>
</cp:coreProperties>
</file>