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3EEC02D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004E4">
        <w:rPr>
          <w:rFonts w:ascii="Helvetica" w:hAnsi="Helvetica"/>
          <w:sz w:val="20"/>
          <w:szCs w:val="20"/>
        </w:rPr>
        <w:t>Hamburg</w:t>
      </w:r>
      <w:r w:rsidR="00037D09" w:rsidRPr="00B004E4">
        <w:rPr>
          <w:rFonts w:ascii="Helvetica" w:hAnsi="Helvetica"/>
          <w:sz w:val="20"/>
          <w:szCs w:val="20"/>
        </w:rPr>
        <w:t>,</w:t>
      </w:r>
      <w:r w:rsidR="00BF3442" w:rsidRPr="00B004E4">
        <w:rPr>
          <w:rFonts w:ascii="Helvetica" w:hAnsi="Helvetica"/>
          <w:sz w:val="20"/>
          <w:szCs w:val="20"/>
        </w:rPr>
        <w:t xml:space="preserve"> </w:t>
      </w:r>
      <w:r w:rsidR="004911B7" w:rsidRPr="00B004E4">
        <w:rPr>
          <w:rFonts w:ascii="Helvetica" w:hAnsi="Helvetica"/>
          <w:sz w:val="20"/>
          <w:szCs w:val="20"/>
        </w:rPr>
        <w:t>29</w:t>
      </w:r>
      <w:r w:rsidR="003B0419" w:rsidRPr="00B004E4">
        <w:rPr>
          <w:rFonts w:ascii="Helvetica" w:hAnsi="Helvetica"/>
          <w:sz w:val="20"/>
          <w:szCs w:val="20"/>
        </w:rPr>
        <w:t xml:space="preserve">. </w:t>
      </w:r>
      <w:r w:rsidR="004911B7" w:rsidRPr="00B004E4">
        <w:rPr>
          <w:rFonts w:ascii="Helvetica" w:hAnsi="Helvetica"/>
          <w:sz w:val="20"/>
          <w:szCs w:val="20"/>
        </w:rPr>
        <w:t>März</w:t>
      </w:r>
      <w:r w:rsidR="007A65B1" w:rsidRPr="00B004E4">
        <w:rPr>
          <w:rFonts w:ascii="Helvetica" w:hAnsi="Helvetica"/>
          <w:sz w:val="20"/>
          <w:szCs w:val="20"/>
        </w:rPr>
        <w:t xml:space="preserve"> </w:t>
      </w:r>
      <w:r w:rsidR="00037D09" w:rsidRPr="00B004E4">
        <w:rPr>
          <w:rFonts w:ascii="Helvetica" w:hAnsi="Helvetica"/>
          <w:sz w:val="20"/>
          <w:szCs w:val="20"/>
        </w:rPr>
        <w:t>20</w:t>
      </w:r>
      <w:r w:rsidR="00A95484" w:rsidRPr="00B004E4">
        <w:rPr>
          <w:rFonts w:ascii="Helvetica" w:hAnsi="Helvetica"/>
          <w:sz w:val="20"/>
          <w:szCs w:val="20"/>
        </w:rPr>
        <w:t>2</w:t>
      </w:r>
      <w:r w:rsidR="004911B7" w:rsidRPr="00B004E4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4A5B1F8F" w:rsidR="003D549A" w:rsidRPr="00B46453" w:rsidRDefault="00436C1B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WatchGuard </w:t>
      </w:r>
      <w:r w:rsidR="00A50626">
        <w:rPr>
          <w:rFonts w:ascii="Helvetica" w:hAnsi="Helvetica"/>
          <w:b/>
          <w:bCs/>
        </w:rPr>
        <w:t>Internet Security Report</w:t>
      </w:r>
      <w:r w:rsidR="004911B7">
        <w:rPr>
          <w:rFonts w:ascii="Helvetica" w:hAnsi="Helvetica"/>
          <w:b/>
          <w:bCs/>
        </w:rPr>
        <w:t xml:space="preserve"> </w:t>
      </w:r>
      <w:r w:rsidR="00206259">
        <w:rPr>
          <w:rFonts w:ascii="Helvetica" w:hAnsi="Helvetica"/>
          <w:b/>
          <w:bCs/>
        </w:rPr>
        <w:t>Q4/2022</w:t>
      </w:r>
      <w:r w:rsidR="00942118">
        <w:rPr>
          <w:rFonts w:ascii="Helvetica" w:hAnsi="Helvetica"/>
          <w:b/>
          <w:bCs/>
        </w:rPr>
        <w:t xml:space="preserve">: </w:t>
      </w:r>
      <w:r w:rsidR="00214C14">
        <w:rPr>
          <w:rFonts w:ascii="Helvetica" w:hAnsi="Helvetica"/>
          <w:b/>
          <w:bCs/>
        </w:rPr>
        <w:t xml:space="preserve">Enormer </w:t>
      </w:r>
      <w:r w:rsidR="009055E8">
        <w:rPr>
          <w:rFonts w:ascii="Helvetica" w:hAnsi="Helvetica"/>
          <w:b/>
          <w:bCs/>
        </w:rPr>
        <w:t xml:space="preserve">Anstieg von </w:t>
      </w:r>
      <w:proofErr w:type="spellStart"/>
      <w:r w:rsidR="0015464B">
        <w:rPr>
          <w:rFonts w:ascii="Helvetica" w:hAnsi="Helvetica"/>
          <w:b/>
          <w:bCs/>
        </w:rPr>
        <w:t>Endpoint</w:t>
      </w:r>
      <w:proofErr w:type="spellEnd"/>
      <w:r w:rsidR="0015464B">
        <w:rPr>
          <w:rFonts w:ascii="Helvetica" w:hAnsi="Helvetica"/>
          <w:b/>
          <w:bCs/>
        </w:rPr>
        <w:t>-</w:t>
      </w:r>
      <w:r w:rsidR="00E93DDF" w:rsidRPr="00E93DDF">
        <w:rPr>
          <w:rFonts w:ascii="Helvetica" w:hAnsi="Helvetica"/>
          <w:b/>
          <w:bCs/>
        </w:rPr>
        <w:t>Ransomware</w:t>
      </w:r>
      <w:r w:rsidR="009055E8">
        <w:rPr>
          <w:rFonts w:ascii="Helvetica" w:hAnsi="Helvetica"/>
          <w:b/>
          <w:bCs/>
        </w:rPr>
        <w:t>, dafür weniger Netzwerk-Malware</w:t>
      </w:r>
    </w:p>
    <w:p w14:paraId="2416124C" w14:textId="5C6ADBDA" w:rsidR="00112229" w:rsidRPr="00B46453" w:rsidRDefault="002C4231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Analyse </w:t>
      </w:r>
      <w:r w:rsidR="0044089D">
        <w:rPr>
          <w:rFonts w:ascii="Helvetica" w:hAnsi="Helvetica"/>
          <w:b/>
          <w:bCs/>
          <w:iCs/>
          <w:sz w:val="20"/>
          <w:szCs w:val="20"/>
        </w:rPr>
        <w:t>untermauert</w:t>
      </w:r>
      <w:r>
        <w:rPr>
          <w:rFonts w:ascii="Helvetica" w:hAnsi="Helvetica"/>
          <w:b/>
          <w:bCs/>
          <w:iCs/>
          <w:sz w:val="20"/>
          <w:szCs w:val="20"/>
        </w:rPr>
        <w:t xml:space="preserve">, dass </w:t>
      </w:r>
      <w:r w:rsidR="00BB46B6">
        <w:rPr>
          <w:rFonts w:ascii="Helvetica" w:hAnsi="Helvetica"/>
          <w:b/>
          <w:bCs/>
          <w:iCs/>
          <w:sz w:val="20"/>
          <w:szCs w:val="20"/>
        </w:rPr>
        <w:t>v</w:t>
      </w:r>
      <w:r w:rsidR="00E93DDF" w:rsidRPr="00E93DDF">
        <w:rPr>
          <w:rFonts w:ascii="Helvetica" w:hAnsi="Helvetica"/>
          <w:b/>
          <w:bCs/>
          <w:iCs/>
          <w:sz w:val="20"/>
          <w:szCs w:val="20"/>
        </w:rPr>
        <w:t xml:space="preserve">erschlüsselte Verbindungen </w:t>
      </w:r>
      <w:r w:rsidR="0044089D">
        <w:rPr>
          <w:rFonts w:ascii="Helvetica" w:hAnsi="Helvetica"/>
          <w:b/>
          <w:bCs/>
          <w:iCs/>
          <w:sz w:val="20"/>
          <w:szCs w:val="20"/>
        </w:rPr>
        <w:t>zum</w:t>
      </w:r>
      <w:r>
        <w:rPr>
          <w:rFonts w:ascii="Helvetica" w:hAnsi="Helvetica"/>
          <w:b/>
          <w:bCs/>
          <w:iCs/>
          <w:sz w:val="20"/>
          <w:szCs w:val="20"/>
        </w:rPr>
        <w:t xml:space="preserve"> Mittel der Wahl bei der Verbreitung von Schadsoftware geworden sind</w:t>
      </w:r>
    </w:p>
    <w:p w14:paraId="53ACA909" w14:textId="77777777" w:rsidR="00B44E2B" w:rsidRPr="00B46453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BA1EAC4" w14:textId="200465B0" w:rsidR="001A42F1" w:rsidRPr="00CC25F8" w:rsidRDefault="009055E8" w:rsidP="00E93DD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Der j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üngste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WatchGuard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Internet Security Report </w:t>
      </w:r>
      <w:r w:rsidR="0020625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das vierte Quartal 2022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zeigt, </w:t>
      </w:r>
      <w:r w:rsidR="009C0AED">
        <w:rPr>
          <w:rFonts w:ascii="Helvetica" w:hAnsi="Helvetica"/>
          <w:b/>
          <w:bCs/>
          <w:color w:val="000000" w:themeColor="text1"/>
          <w:sz w:val="20"/>
          <w:szCs w:val="20"/>
        </w:rPr>
        <w:t>wie massiv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Endgeräte im Fokus der Angreifer stehen. </w:t>
      </w:r>
      <w:r w:rsidR="00DD58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Während </w:t>
      </w:r>
      <w:r w:rsidR="008F489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 </w:t>
      </w:r>
      <w:r w:rsidR="00DD58C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8F489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Zahl der im 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 entdeckten Malware </w:t>
      </w:r>
      <w:r w:rsidR="008F4899">
        <w:rPr>
          <w:rFonts w:ascii="Helvetica" w:hAnsi="Helvetica"/>
          <w:b/>
          <w:bCs/>
          <w:color w:val="000000" w:themeColor="text1"/>
          <w:sz w:val="20"/>
          <w:szCs w:val="20"/>
        </w:rPr>
        <w:t>rückläufig gestaltet</w:t>
      </w:r>
      <w:r w:rsidR="0020625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8F489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konnten die Forscher des </w:t>
      </w:r>
      <w:proofErr w:type="spellStart"/>
      <w:r w:rsidR="008F4899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="008F489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Labs</w:t>
      </w:r>
      <w:r w:rsidR="00C22E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einen sprunghaften Anstieg von Ransomware am Endgerät feststellen – </w:t>
      </w:r>
      <w:r w:rsidR="00740D23">
        <w:rPr>
          <w:rFonts w:ascii="Helvetica" w:hAnsi="Helvetica"/>
          <w:b/>
          <w:bCs/>
          <w:color w:val="000000" w:themeColor="text1"/>
          <w:sz w:val="20"/>
          <w:szCs w:val="20"/>
        </w:rPr>
        <w:t>der Zuwachs beträgt</w:t>
      </w:r>
      <w:r w:rsidR="00C22E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erschreckende 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627 Prozent. </w:t>
      </w:r>
      <w:r w:rsidR="00740D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Weitere </w:t>
      </w:r>
      <w:r w:rsidR="000042AB">
        <w:rPr>
          <w:rFonts w:ascii="Helvetica" w:hAnsi="Helvetica"/>
          <w:b/>
          <w:bCs/>
          <w:color w:val="000000" w:themeColor="text1"/>
          <w:sz w:val="20"/>
          <w:szCs w:val="20"/>
        </w:rPr>
        <w:t>entscheidende</w:t>
      </w:r>
      <w:r w:rsidR="00740D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Erkenntnis: </w:t>
      </w:r>
      <w:r w:rsidR="00686DEF">
        <w:rPr>
          <w:rFonts w:ascii="Helvetica" w:hAnsi="Helvetica"/>
          <w:b/>
          <w:bCs/>
          <w:color w:val="000000" w:themeColor="text1"/>
          <w:sz w:val="20"/>
          <w:szCs w:val="20"/>
        </w:rPr>
        <w:t>Trotz allgemein sinkendem Malware-Vorkommen</w:t>
      </w:r>
      <w:r w:rsidR="000A622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8388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ist eine Konzentration </w:t>
      </w:r>
      <w:r w:rsidR="00AF6D0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verschlüsselten Datenverkehr offensichtlich. </w:t>
      </w:r>
      <w:proofErr w:type="spellStart"/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r w:rsidR="00AF6D05">
        <w:rPr>
          <w:rFonts w:ascii="Helvetica" w:hAnsi="Helvetica"/>
          <w:b/>
          <w:bCs/>
          <w:color w:val="000000" w:themeColor="text1"/>
          <w:sz w:val="20"/>
          <w:szCs w:val="20"/>
        </w:rPr>
        <w:t>-Appliances</w:t>
      </w:r>
      <w:proofErr w:type="spellEnd"/>
      <w:r w:rsidR="0020625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aktivierter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HTTPS (TLS/</w:t>
      </w:r>
      <w:proofErr w:type="gramStart"/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SSL)-</w:t>
      </w:r>
      <w:proofErr w:type="gramEnd"/>
      <w:r w:rsidR="00206259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ntschlüssel</w:t>
      </w:r>
      <w:r w:rsidR="00206259">
        <w:rPr>
          <w:rFonts w:ascii="Helvetica" w:hAnsi="Helvetica"/>
          <w:b/>
          <w:bCs/>
          <w:color w:val="000000" w:themeColor="text1"/>
          <w:sz w:val="20"/>
          <w:szCs w:val="20"/>
        </w:rPr>
        <w:t>u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206259">
        <w:rPr>
          <w:rFonts w:ascii="Helvetica" w:hAnsi="Helvetica"/>
          <w:b/>
          <w:bCs/>
          <w:color w:val="000000" w:themeColor="text1"/>
          <w:sz w:val="20"/>
          <w:szCs w:val="20"/>
        </w:rPr>
        <w:t>g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06F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verzeichnen </w:t>
      </w:r>
      <w:r w:rsidR="008C408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weitaus mehr entsprechende Angriffsversuche als </w:t>
      </w:r>
      <w:proofErr w:type="spellStart"/>
      <w:r w:rsidR="00C93D60">
        <w:rPr>
          <w:rFonts w:ascii="Helvetica" w:hAnsi="Helvetica"/>
          <w:b/>
          <w:bCs/>
          <w:color w:val="000000" w:themeColor="text1"/>
          <w:sz w:val="20"/>
          <w:szCs w:val="20"/>
        </w:rPr>
        <w:t>Fireboxen</w:t>
      </w:r>
      <w:proofErr w:type="spellEnd"/>
      <w:r w:rsidR="00C93D6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bei denen die Entschlüsselung nicht zum Tragen kommt. </w:t>
      </w:r>
      <w:r w:rsidR="005F4F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 letztere im Rahmen der Untersuchung 80 Prozent der Grundgesamtheit ausmachen, </w:t>
      </w:r>
      <w:r w:rsidR="00214F2C">
        <w:rPr>
          <w:rFonts w:ascii="Helvetica" w:hAnsi="Helvetica"/>
          <w:b/>
          <w:bCs/>
          <w:color w:val="000000" w:themeColor="text1"/>
          <w:sz w:val="20"/>
          <w:szCs w:val="20"/>
        </w:rPr>
        <w:t>sollte die</w:t>
      </w:r>
      <w:r w:rsidR="005F4F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Malware-Dunkelziffer </w:t>
      </w:r>
      <w:r w:rsidR="00214F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also </w:t>
      </w:r>
      <w:r w:rsidR="005F4F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nicht unterschätzt werden.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</w:t>
      </w:r>
      <w:r w:rsidR="003B0712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Corey Nachreiner, Chief Security Officer bei WatchGuard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, ist das Thema leider nicht neu: „</w:t>
      </w:r>
      <w:r w:rsidR="00C07DF8">
        <w:rPr>
          <w:rFonts w:ascii="Helvetica" w:hAnsi="Helvetica"/>
          <w:b/>
          <w:bCs/>
          <w:color w:val="000000" w:themeColor="text1"/>
          <w:sz w:val="20"/>
          <w:szCs w:val="20"/>
        </w:rPr>
        <w:t>Es stellt einen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anhaltende</w:t>
      </w:r>
      <w:r w:rsidR="00C07DF8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besorgniserregende</w:t>
      </w:r>
      <w:r w:rsidR="00C07DF8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Trend in unseren Daten und </w:t>
      </w:r>
      <w:r w:rsidR="00136E8E">
        <w:rPr>
          <w:rFonts w:ascii="Helvetica" w:hAnsi="Helvetica"/>
          <w:b/>
          <w:bCs/>
          <w:color w:val="000000" w:themeColor="text1"/>
          <w:sz w:val="20"/>
          <w:szCs w:val="20"/>
        </w:rPr>
        <w:t>Analysen</w:t>
      </w:r>
      <w:r w:rsidR="00136E8E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07DF8">
        <w:rPr>
          <w:rFonts w:ascii="Helvetica" w:hAnsi="Helvetica"/>
          <w:b/>
          <w:bCs/>
          <w:color w:val="000000" w:themeColor="text1"/>
          <w:sz w:val="20"/>
          <w:szCs w:val="20"/>
        </w:rPr>
        <w:t>dar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dass die Verschlüsselung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–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oder besser gesagt die fehlende Entschlüsselung am </w:t>
      </w:r>
      <w:r w:rsidR="00E93DDF" w:rsidRPr="003B0712">
        <w:rPr>
          <w:rFonts w:ascii="Helvetica" w:hAnsi="Helvetica"/>
          <w:b/>
          <w:bCs/>
          <w:color w:val="000000" w:themeColor="text1"/>
          <w:sz w:val="20"/>
          <w:szCs w:val="20"/>
        </w:rPr>
        <w:t>Netzwerk</w:t>
      </w:r>
      <w:r w:rsidR="003B0712" w:rsidRPr="003B0712">
        <w:rPr>
          <w:rFonts w:ascii="Helvetica" w:hAnsi="Helvetica"/>
          <w:b/>
          <w:bCs/>
          <w:color w:val="000000" w:themeColor="text1"/>
          <w:sz w:val="20"/>
          <w:szCs w:val="20"/>
        </w:rPr>
        <w:t>perimeter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–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den klaren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Blick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auf die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Malware-Angriffstrends 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trübt. 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Für Sicherheitsexperten ist es entscheidend, die HTTPS-Überprüfung zu aktivieren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. Nur damit ist sichergestellt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, dass Bedrohungen erkannt und bekämpft werden</w:t>
      </w:r>
      <w:r w:rsidR="00D4559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können</w:t>
      </w:r>
      <w:r w:rsidR="00E93DDF" w:rsidRPr="00E93DDF">
        <w:rPr>
          <w:rFonts w:ascii="Helvetica" w:hAnsi="Helvetica"/>
          <w:b/>
          <w:bCs/>
          <w:color w:val="000000" w:themeColor="text1"/>
          <w:sz w:val="20"/>
          <w:szCs w:val="20"/>
        </w:rPr>
        <w:t>, bevor sie Schaden anrichten.</w:t>
      </w:r>
      <w:r w:rsidR="003B0712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</w:p>
    <w:p w14:paraId="4DB83EF0" w14:textId="77777777" w:rsidR="001A42F1" w:rsidRPr="001A42F1" w:rsidRDefault="001A42F1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97A76F2" w14:textId="64BC386F" w:rsidR="00E93DDF" w:rsidRPr="00E93DDF" w:rsidRDefault="00405F23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0042AB">
        <w:rPr>
          <w:rFonts w:ascii="Helvetica" w:hAnsi="Helvetica"/>
          <w:color w:val="000000" w:themeColor="text1"/>
          <w:sz w:val="20"/>
          <w:szCs w:val="20"/>
        </w:rPr>
        <w:t>wichtigsten Ergebnisse und Ableitungen</w:t>
      </w:r>
      <w:r w:rsidR="00E93DDF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F1878">
        <w:rPr>
          <w:rFonts w:ascii="Helvetica" w:hAnsi="Helvetica"/>
          <w:color w:val="000000" w:themeColor="text1"/>
          <w:sz w:val="20"/>
          <w:szCs w:val="20"/>
        </w:rPr>
        <w:t>des</w:t>
      </w:r>
      <w:r w:rsidR="00E93DDF" w:rsidRPr="00E93DDF">
        <w:rPr>
          <w:rFonts w:ascii="Helvetica" w:hAnsi="Helvetica"/>
          <w:color w:val="000000" w:themeColor="text1"/>
          <w:sz w:val="20"/>
          <w:szCs w:val="20"/>
        </w:rPr>
        <w:t xml:space="preserve"> Q4 Internet Security Report</w:t>
      </w:r>
      <w:r w:rsidR="0004026F">
        <w:rPr>
          <w:rFonts w:ascii="Helvetica" w:hAnsi="Helvetica"/>
          <w:color w:val="000000" w:themeColor="text1"/>
          <w:sz w:val="20"/>
          <w:szCs w:val="20"/>
        </w:rPr>
        <w:t>s</w:t>
      </w:r>
      <w:r w:rsidR="00E93DDF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F1878">
        <w:rPr>
          <w:rFonts w:ascii="Helvetica" w:hAnsi="Helvetica"/>
          <w:color w:val="000000" w:themeColor="text1"/>
          <w:sz w:val="20"/>
          <w:szCs w:val="20"/>
        </w:rPr>
        <w:t>im Überblick</w:t>
      </w:r>
      <w:r w:rsidR="00E93DDF" w:rsidRPr="00E93DDF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3A31D790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915EB37" w14:textId="3C6F68CD" w:rsidR="00E93DDF" w:rsidRPr="00CC25F8" w:rsidRDefault="000266C0" w:rsidP="00CC25F8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proofErr w:type="spellStart"/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>Versechsfachung</w:t>
      </w:r>
      <w:proofErr w:type="spellEnd"/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</w:t>
      </w:r>
      <w:r w:rsidR="00E93DDF"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Ransomware</w:t>
      </w:r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>, die auf</w:t>
      </w:r>
      <w:r w:rsidR="00E93DDF"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Endgeräte</w:t>
      </w:r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abzielt</w:t>
      </w:r>
      <w:r w:rsidR="0033164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3164B" w:rsidRPr="00CC25F8">
        <w:rPr>
          <w:rFonts w:ascii="Helvetica" w:hAnsi="Helvetica"/>
          <w:color w:val="000000" w:themeColor="text1"/>
          <w:sz w:val="20"/>
          <w:szCs w:val="20"/>
        </w:rPr>
        <w:t>–</w:t>
      </w:r>
      <w:r w:rsidR="0033164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>Dieser</w:t>
      </w:r>
      <w:r w:rsidR="00C07DF8" w:rsidRPr="00CC25F8">
        <w:rPr>
          <w:rFonts w:ascii="Helvetica" w:hAnsi="Helvetica"/>
          <w:color w:val="000000" w:themeColor="text1"/>
          <w:sz w:val="20"/>
          <w:szCs w:val="20"/>
        </w:rPr>
        <w:t xml:space="preserve"> enorme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 Anstieg unterstreicht die Notwendigkeit von</w:t>
      </w:r>
      <w:r w:rsidR="001B1333" w:rsidRPr="00CC25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D0C04" w:rsidRPr="00CC25F8">
        <w:rPr>
          <w:rFonts w:ascii="Helvetica" w:hAnsi="Helvetica"/>
          <w:color w:val="000000" w:themeColor="text1"/>
          <w:sz w:val="20"/>
          <w:szCs w:val="20"/>
        </w:rPr>
        <w:t xml:space="preserve">gezielten </w:t>
      </w:r>
      <w:r w:rsidR="001B1333" w:rsidRPr="00CC25F8">
        <w:rPr>
          <w:rFonts w:ascii="Helvetica" w:hAnsi="Helvetica"/>
          <w:color w:val="000000" w:themeColor="text1"/>
          <w:sz w:val="20"/>
          <w:szCs w:val="20"/>
        </w:rPr>
        <w:t xml:space="preserve">Schutzmaßnahmen </w:t>
      </w:r>
      <w:r w:rsidR="00CD0C04" w:rsidRPr="00CC25F8">
        <w:rPr>
          <w:rFonts w:ascii="Helvetica" w:hAnsi="Helvetica"/>
          <w:color w:val="000000" w:themeColor="text1"/>
          <w:sz w:val="20"/>
          <w:szCs w:val="20"/>
        </w:rPr>
        <w:t xml:space="preserve">gegenüber 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>Ransomware</w:t>
      </w:r>
      <w:r w:rsidR="00C07DF8" w:rsidRPr="00CC25F8">
        <w:rPr>
          <w:rFonts w:ascii="Helvetica" w:hAnsi="Helvetica"/>
          <w:color w:val="000000" w:themeColor="text1"/>
          <w:sz w:val="20"/>
          <w:szCs w:val="20"/>
        </w:rPr>
        <w:t>,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 wie</w:t>
      </w:r>
      <w:r w:rsidR="00C07DF8" w:rsidRPr="00CC25F8">
        <w:rPr>
          <w:rFonts w:ascii="Helvetica" w:hAnsi="Helvetica"/>
          <w:color w:val="000000" w:themeColor="text1"/>
          <w:sz w:val="20"/>
          <w:szCs w:val="20"/>
        </w:rPr>
        <w:t xml:space="preserve"> etwa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 moderne Sicherheitskontrollen zur proaktiven Vorbeugung</w:t>
      </w:r>
      <w:r w:rsidR="00CC25F8">
        <w:rPr>
          <w:rFonts w:ascii="Helvetica" w:hAnsi="Helvetica"/>
          <w:color w:val="000000" w:themeColor="text1"/>
          <w:sz w:val="20"/>
          <w:szCs w:val="20"/>
        </w:rPr>
        <w:t xml:space="preserve"> sowie </w:t>
      </w:r>
      <w:r w:rsidR="00DC48C9" w:rsidRPr="00CC25F8">
        <w:rPr>
          <w:rFonts w:ascii="Helvetica" w:hAnsi="Helvetica"/>
          <w:color w:val="000000" w:themeColor="text1"/>
          <w:sz w:val="20"/>
          <w:szCs w:val="20"/>
        </w:rPr>
        <w:t>erprobte Backup-Pläne zur Wiederherstellung im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 Notfall</w:t>
      </w:r>
      <w:r w:rsidR="00DC48C9" w:rsidRPr="00CC25F8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8977B1" w:rsidRPr="00CC25F8">
        <w:rPr>
          <w:rFonts w:ascii="Helvetica" w:hAnsi="Helvetica"/>
          <w:color w:val="000000" w:themeColor="text1"/>
          <w:sz w:val="20"/>
          <w:szCs w:val="20"/>
        </w:rPr>
        <w:t xml:space="preserve">Gewährleistung </w:t>
      </w:r>
      <w:r w:rsidR="00CC25F8">
        <w:rPr>
          <w:rFonts w:ascii="Helvetica" w:hAnsi="Helvetica"/>
          <w:color w:val="000000" w:themeColor="text1"/>
          <w:sz w:val="20"/>
          <w:szCs w:val="20"/>
        </w:rPr>
        <w:t>der</w:t>
      </w:r>
      <w:r w:rsidR="008977B1" w:rsidRPr="00CC25F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>Geschäftskontinuität.</w:t>
      </w:r>
    </w:p>
    <w:p w14:paraId="58ED9C6F" w14:textId="77777777" w:rsidR="00E93DDF" w:rsidRPr="00CC25F8" w:rsidRDefault="00E93DDF" w:rsidP="00E93DDF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4A64D62" w14:textId="41D013BC" w:rsidR="00E93DDF" w:rsidRPr="00C6346C" w:rsidRDefault="00E93DDF" w:rsidP="0033164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33164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93 </w:t>
      </w:r>
      <w:r w:rsidR="00D4559F" w:rsidRPr="0033164B"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33164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Malware hinter Verschlüsselung</w:t>
      </w:r>
      <w:r w:rsidR="00494A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versteckt</w:t>
      </w:r>
      <w:r w:rsidR="0033164B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C07DF8" w:rsidRPr="00C6346C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Untersuchungen </w:t>
      </w:r>
      <w:r w:rsidR="00C07DF8" w:rsidRPr="00C6346C">
        <w:rPr>
          <w:rFonts w:ascii="Helvetica" w:hAnsi="Helvetica"/>
          <w:color w:val="000000" w:themeColor="text1"/>
          <w:sz w:val="20"/>
          <w:szCs w:val="20"/>
        </w:rPr>
        <w:t>des WatchGuard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6346C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 Lab zeigen weiterhin, dass </w:t>
      </w:r>
      <w:r w:rsidR="00510C05" w:rsidRPr="00C6346C">
        <w:rPr>
          <w:rFonts w:ascii="Helvetica" w:hAnsi="Helvetica"/>
          <w:color w:val="000000" w:themeColor="text1"/>
          <w:sz w:val="20"/>
          <w:szCs w:val="20"/>
        </w:rPr>
        <w:t>der Löwenanteil an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 Malware in SSL/TLS-Verschlüsselung</w:t>
      </w:r>
      <w:r w:rsidR="00DC48C9" w:rsidRPr="00C6346C">
        <w:rPr>
          <w:rFonts w:ascii="Helvetica" w:hAnsi="Helvetica"/>
          <w:color w:val="000000" w:themeColor="text1"/>
          <w:sz w:val="20"/>
          <w:szCs w:val="20"/>
        </w:rPr>
        <w:t>en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0C05" w:rsidRPr="00C6346C">
        <w:rPr>
          <w:rFonts w:ascii="Helvetica" w:hAnsi="Helvetica"/>
          <w:color w:val="000000" w:themeColor="text1"/>
          <w:sz w:val="20"/>
          <w:szCs w:val="20"/>
        </w:rPr>
        <w:t>lauert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, die von sicheren Websites verwendet </w:t>
      </w:r>
      <w:r w:rsidR="00DC48C9" w:rsidRPr="00C6346C">
        <w:rPr>
          <w:rFonts w:ascii="Helvetica" w:hAnsi="Helvetica"/>
          <w:color w:val="000000" w:themeColor="text1"/>
          <w:sz w:val="20"/>
          <w:szCs w:val="20"/>
        </w:rPr>
        <w:t>werden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. Im vierten Quartal setzt sich dieser Trend mit einem Anstieg von 82 </w:t>
      </w:r>
      <w:r w:rsidR="00D4559F" w:rsidRPr="00C6346C">
        <w:rPr>
          <w:rFonts w:ascii="Helvetica" w:hAnsi="Helvetica"/>
          <w:color w:val="000000" w:themeColor="text1"/>
          <w:sz w:val="20"/>
          <w:szCs w:val="20"/>
        </w:rPr>
        <w:t>Prozent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 auf 93 </w:t>
      </w:r>
      <w:r w:rsidR="00D4559F" w:rsidRPr="00C6346C">
        <w:rPr>
          <w:rFonts w:ascii="Helvetica" w:hAnsi="Helvetica"/>
          <w:color w:val="000000" w:themeColor="text1"/>
          <w:sz w:val="20"/>
          <w:szCs w:val="20"/>
        </w:rPr>
        <w:t>Prozent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 fort. Sicherheitsexperten, die diesen Datenverkehr </w:t>
      </w:r>
      <w:r w:rsidR="00BD0EB8" w:rsidRPr="00C6346C">
        <w:rPr>
          <w:rFonts w:ascii="Helvetica" w:hAnsi="Helvetica"/>
          <w:color w:val="000000" w:themeColor="text1"/>
          <w:sz w:val="20"/>
          <w:szCs w:val="20"/>
        </w:rPr>
        <w:t xml:space="preserve">im Zuge von Netzwerksicherheitskontrollen 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nicht </w:t>
      </w:r>
      <w:r w:rsidR="00BB1131" w:rsidRPr="00C6346C">
        <w:rPr>
          <w:rFonts w:ascii="Helvetica" w:hAnsi="Helvetica"/>
          <w:color w:val="000000" w:themeColor="text1"/>
          <w:sz w:val="20"/>
          <w:szCs w:val="20"/>
        </w:rPr>
        <w:t>durchleuchten</w:t>
      </w:r>
      <w:r w:rsidRPr="00C6346C">
        <w:rPr>
          <w:rFonts w:ascii="Helvetica" w:hAnsi="Helvetica"/>
          <w:color w:val="000000" w:themeColor="text1"/>
          <w:sz w:val="20"/>
          <w:szCs w:val="20"/>
        </w:rPr>
        <w:t xml:space="preserve">, übersehen wahrscheinlich </w:t>
      </w:r>
      <w:r w:rsidR="00DC48C9" w:rsidRPr="00C6346C">
        <w:rPr>
          <w:rFonts w:ascii="Helvetica" w:hAnsi="Helvetica"/>
          <w:color w:val="000000" w:themeColor="text1"/>
          <w:sz w:val="20"/>
          <w:szCs w:val="20"/>
        </w:rPr>
        <w:t xml:space="preserve">das Gros an </w:t>
      </w:r>
      <w:r w:rsidRPr="00C6346C">
        <w:rPr>
          <w:rFonts w:ascii="Helvetica" w:hAnsi="Helvetica"/>
          <w:color w:val="000000" w:themeColor="text1"/>
          <w:sz w:val="20"/>
          <w:szCs w:val="20"/>
        </w:rPr>
        <w:t>Malware</w:t>
      </w:r>
      <w:r w:rsidR="00C6346C" w:rsidRPr="00C6346C">
        <w:rPr>
          <w:rFonts w:ascii="Helvetica" w:hAnsi="Helvetica"/>
          <w:color w:val="000000" w:themeColor="text1"/>
          <w:sz w:val="20"/>
          <w:szCs w:val="20"/>
        </w:rPr>
        <w:t xml:space="preserve"> und müssen sich umso mehr auf schlagkräftige </w:t>
      </w:r>
      <w:proofErr w:type="spellStart"/>
      <w:r w:rsidR="00C6346C" w:rsidRPr="00C6346C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C6346C" w:rsidRPr="00C6346C">
        <w:rPr>
          <w:rFonts w:ascii="Helvetica" w:hAnsi="Helvetica"/>
          <w:color w:val="000000" w:themeColor="text1"/>
          <w:sz w:val="20"/>
          <w:szCs w:val="20"/>
        </w:rPr>
        <w:t xml:space="preserve">-Security-Funktionalität verlassen. </w:t>
      </w:r>
    </w:p>
    <w:p w14:paraId="3AF371A8" w14:textId="4B3044A8" w:rsidR="00E93DDF" w:rsidRPr="003B0712" w:rsidRDefault="0033164B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>Rückgang n</w:t>
      </w:r>
      <w:r w:rsidR="00E93DDF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etzwerkbasierte</w:t>
      </w:r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E93DDF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 um 9,2 </w:t>
      </w:r>
      <w:r w:rsidR="00D4559F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CC25F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im Vergleich zum Vorquartal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Damit </w:t>
      </w:r>
      <w:r w:rsidR="00324D3C">
        <w:rPr>
          <w:rFonts w:ascii="Helvetica" w:hAnsi="Helvetica"/>
          <w:color w:val="000000" w:themeColor="text1"/>
          <w:sz w:val="20"/>
          <w:szCs w:val="20"/>
        </w:rPr>
        <w:t>hält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der allgemeine Rückgang der Malware-Erkennungen in den letzten beiden Quartalen </w:t>
      </w:r>
      <w:r w:rsidR="00324D3C">
        <w:rPr>
          <w:rFonts w:ascii="Helvetica" w:hAnsi="Helvetica"/>
          <w:color w:val="000000" w:themeColor="text1"/>
          <w:sz w:val="20"/>
          <w:szCs w:val="20"/>
        </w:rPr>
        <w:t>an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. Wie bereits erwähnt, </w:t>
      </w:r>
      <w:r w:rsidR="00D453BB">
        <w:rPr>
          <w:rFonts w:ascii="Helvetica" w:hAnsi="Helvetica"/>
          <w:color w:val="000000" w:themeColor="text1"/>
          <w:sz w:val="20"/>
          <w:szCs w:val="20"/>
        </w:rPr>
        <w:t>zeigt sich im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verschlüsseltem Internetverkehr </w:t>
      </w:r>
      <w:r w:rsidR="00D453BB">
        <w:rPr>
          <w:rFonts w:ascii="Helvetica" w:hAnsi="Helvetica"/>
          <w:color w:val="000000" w:themeColor="text1"/>
          <w:sz w:val="20"/>
          <w:szCs w:val="20"/>
        </w:rPr>
        <w:t>jedoch ein ganz anderes Bild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. Das </w:t>
      </w:r>
      <w:proofErr w:type="spellStart"/>
      <w:r w:rsidR="00E93DDF" w:rsidRPr="003B0712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Lab-Team ist der Ansicht, dass dieser rückläufige Trend möglicherweise nicht </w:t>
      </w:r>
      <w:r w:rsidR="003C57A7">
        <w:rPr>
          <w:rFonts w:ascii="Helvetica" w:hAnsi="Helvetica"/>
          <w:color w:val="000000" w:themeColor="text1"/>
          <w:sz w:val="20"/>
          <w:szCs w:val="20"/>
        </w:rPr>
        <w:t>die ganze Wahrheit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widerspiegelt und benötigt weitere Daten </w:t>
      </w:r>
      <w:r w:rsidR="001B1333">
        <w:rPr>
          <w:rFonts w:ascii="Helvetica" w:hAnsi="Helvetica"/>
          <w:color w:val="000000" w:themeColor="text1"/>
          <w:sz w:val="20"/>
          <w:szCs w:val="20"/>
        </w:rPr>
        <w:t>aus untersuchten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HTTPS-</w:t>
      </w:r>
      <w:r w:rsidR="001B1333">
        <w:rPr>
          <w:rFonts w:ascii="Helvetica" w:hAnsi="Helvetica"/>
          <w:color w:val="000000" w:themeColor="text1"/>
          <w:sz w:val="20"/>
          <w:szCs w:val="20"/>
        </w:rPr>
        <w:t>Verbindungen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>, um diese Behauptung zu bestätigen.</w:t>
      </w:r>
    </w:p>
    <w:p w14:paraId="285C17B2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005BD16" w14:textId="798183E2" w:rsidR="00E93DDF" w:rsidRPr="003B0712" w:rsidRDefault="00336896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22 Prozent mehr</w:t>
      </w:r>
      <w:r w:rsidR="00E93DDF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A56A04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End</w:t>
      </w:r>
      <w:r w:rsidR="00A56A04">
        <w:rPr>
          <w:rFonts w:ascii="Helvetica" w:hAnsi="Helvetica"/>
          <w:b/>
          <w:bCs/>
          <w:color w:val="000000" w:themeColor="text1"/>
          <w:sz w:val="20"/>
          <w:szCs w:val="20"/>
        </w:rPr>
        <w:t>point</w:t>
      </w:r>
      <w:proofErr w:type="spellEnd"/>
      <w:r w:rsidR="00E93DDF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-Malware</w:t>
      </w:r>
      <w:r w:rsidR="00150B15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1333">
        <w:rPr>
          <w:rFonts w:ascii="Helvetica" w:hAnsi="Helvetica"/>
          <w:color w:val="000000" w:themeColor="text1"/>
          <w:sz w:val="20"/>
          <w:szCs w:val="20"/>
        </w:rPr>
        <w:t>Zwar wurde weniger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Netzwerk-Malware </w:t>
      </w:r>
      <w:r w:rsidR="001B1333">
        <w:rPr>
          <w:rFonts w:ascii="Helvetica" w:hAnsi="Helvetica"/>
          <w:color w:val="000000" w:themeColor="text1"/>
          <w:sz w:val="20"/>
          <w:szCs w:val="20"/>
        </w:rPr>
        <w:t>verzeichnet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>,</w:t>
      </w:r>
      <w:r w:rsidR="001B1333">
        <w:rPr>
          <w:rFonts w:ascii="Helvetica" w:hAnsi="Helvetica"/>
          <w:color w:val="000000" w:themeColor="text1"/>
          <w:sz w:val="20"/>
          <w:szCs w:val="20"/>
        </w:rPr>
        <w:t xml:space="preserve"> dafür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820EC">
        <w:rPr>
          <w:rFonts w:ascii="Helvetica" w:hAnsi="Helvetica"/>
          <w:color w:val="000000" w:themeColor="text1"/>
          <w:sz w:val="20"/>
          <w:szCs w:val="20"/>
        </w:rPr>
        <w:t xml:space="preserve">gab es </w:t>
      </w:r>
      <w:r w:rsidR="008F7CFE" w:rsidRPr="003B0712">
        <w:rPr>
          <w:rFonts w:ascii="Helvetica" w:hAnsi="Helvetica"/>
          <w:color w:val="000000" w:themeColor="text1"/>
          <w:sz w:val="20"/>
          <w:szCs w:val="20"/>
        </w:rPr>
        <w:t>im vierten Quartal</w:t>
      </w:r>
      <w:r w:rsidR="008F7CF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820EC">
        <w:rPr>
          <w:rFonts w:ascii="Helvetica" w:hAnsi="Helvetica"/>
          <w:color w:val="000000" w:themeColor="text1"/>
          <w:sz w:val="20"/>
          <w:szCs w:val="20"/>
        </w:rPr>
        <w:t>mehr Treffer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1333">
        <w:rPr>
          <w:rFonts w:ascii="Helvetica" w:hAnsi="Helvetica"/>
          <w:color w:val="000000" w:themeColor="text1"/>
          <w:sz w:val="20"/>
          <w:szCs w:val="20"/>
        </w:rPr>
        <w:t>auf Seiten der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Endgeräte. Dies unterstützt die Hypothese des </w:t>
      </w:r>
      <w:proofErr w:type="spellStart"/>
      <w:r w:rsidR="00E93DDF" w:rsidRPr="003B0712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Lab-Teams, dass sich Malware </w:t>
      </w:r>
      <w:r w:rsidR="001B1333">
        <w:rPr>
          <w:rFonts w:ascii="Helvetica" w:hAnsi="Helvetica"/>
          <w:color w:val="000000" w:themeColor="text1"/>
          <w:sz w:val="20"/>
          <w:szCs w:val="20"/>
        </w:rPr>
        <w:t xml:space="preserve">zunehmend 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>auf verschlüsselte Kanäle verlagert. Am Endpunkt spiel</w:t>
      </w:r>
      <w:r w:rsidR="00353314">
        <w:rPr>
          <w:rFonts w:ascii="Helvetica" w:hAnsi="Helvetica"/>
          <w:color w:val="000000" w:themeColor="text1"/>
          <w:sz w:val="20"/>
          <w:szCs w:val="20"/>
        </w:rPr>
        <w:t>en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TLS-</w:t>
      </w:r>
      <w:r w:rsidR="00DC48C9">
        <w:rPr>
          <w:rFonts w:ascii="Helvetica" w:hAnsi="Helvetica"/>
          <w:color w:val="000000" w:themeColor="text1"/>
          <w:sz w:val="20"/>
          <w:szCs w:val="20"/>
        </w:rPr>
        <w:t>Verbindungen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eine geringere Rolle, da </w:t>
      </w:r>
      <w:r w:rsidR="00DC48C9">
        <w:rPr>
          <w:rFonts w:ascii="Helvetica" w:hAnsi="Helvetica"/>
          <w:color w:val="000000" w:themeColor="text1"/>
          <w:sz w:val="20"/>
          <w:szCs w:val="20"/>
        </w:rPr>
        <w:t>diese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vom Browser entschlüsselt </w:t>
      </w:r>
      <w:r w:rsidR="00C81223">
        <w:rPr>
          <w:rFonts w:ascii="Helvetica" w:hAnsi="Helvetica"/>
          <w:color w:val="000000" w:themeColor="text1"/>
          <w:sz w:val="20"/>
          <w:szCs w:val="20"/>
        </w:rPr>
        <w:t>und somit von der</w:t>
      </w:r>
      <w:r w:rsidR="00C81223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81223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C81223">
        <w:rPr>
          <w:rFonts w:ascii="Helvetica" w:hAnsi="Helvetica"/>
          <w:color w:val="000000" w:themeColor="text1"/>
          <w:sz w:val="20"/>
          <w:szCs w:val="20"/>
        </w:rPr>
        <w:t>-Software</w:t>
      </w:r>
      <w:r w:rsidR="00C81223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81223">
        <w:rPr>
          <w:rFonts w:ascii="Helvetica" w:hAnsi="Helvetica"/>
          <w:color w:val="000000" w:themeColor="text1"/>
          <w:sz w:val="20"/>
          <w:szCs w:val="20"/>
        </w:rPr>
        <w:t>des</w:t>
      </w:r>
      <w:r w:rsidR="00C81223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81223" w:rsidRPr="003B0712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C81223" w:rsidRPr="003B0712">
        <w:rPr>
          <w:rFonts w:ascii="Helvetica" w:hAnsi="Helvetica"/>
          <w:color w:val="000000" w:themeColor="text1"/>
          <w:sz w:val="20"/>
          <w:szCs w:val="20"/>
        </w:rPr>
        <w:t xml:space="preserve"> Lab</w:t>
      </w:r>
      <w:r w:rsidR="00C81223">
        <w:rPr>
          <w:rFonts w:ascii="Helvetica" w:hAnsi="Helvetica"/>
          <w:color w:val="000000" w:themeColor="text1"/>
          <w:sz w:val="20"/>
          <w:szCs w:val="20"/>
        </w:rPr>
        <w:t xml:space="preserve">s </w:t>
      </w:r>
      <w:r w:rsidR="006D086A">
        <w:rPr>
          <w:rFonts w:ascii="Helvetica" w:hAnsi="Helvetica"/>
          <w:color w:val="000000" w:themeColor="text1"/>
          <w:sz w:val="20"/>
          <w:szCs w:val="20"/>
        </w:rPr>
        <w:t>untersucht werden können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680150">
        <w:rPr>
          <w:rFonts w:ascii="Helvetica" w:hAnsi="Helvetica"/>
          <w:color w:val="000000" w:themeColor="text1"/>
          <w:sz w:val="20"/>
          <w:szCs w:val="20"/>
        </w:rPr>
        <w:t xml:space="preserve">Die meisten Erkennungen (90 Prozent) standen dabei im Zusammenhang mit Skripten. </w:t>
      </w:r>
      <w:r w:rsidR="0061383F">
        <w:rPr>
          <w:rFonts w:ascii="Helvetica" w:hAnsi="Helvetica"/>
          <w:color w:val="000000" w:themeColor="text1"/>
          <w:sz w:val="20"/>
          <w:szCs w:val="20"/>
        </w:rPr>
        <w:t>Im Hinblick auf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Browser-Malware </w:t>
      </w:r>
      <w:r w:rsidR="0059065C">
        <w:rPr>
          <w:rFonts w:ascii="Helvetica" w:hAnsi="Helvetica"/>
          <w:color w:val="000000" w:themeColor="text1"/>
          <w:sz w:val="20"/>
          <w:szCs w:val="20"/>
        </w:rPr>
        <w:t xml:space="preserve">liegt der 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>Internet Explorer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065C">
        <w:rPr>
          <w:rFonts w:ascii="Helvetica" w:hAnsi="Helvetica"/>
          <w:color w:val="000000" w:themeColor="text1"/>
          <w:sz w:val="20"/>
          <w:szCs w:val="20"/>
        </w:rPr>
        <w:t xml:space="preserve">mit 42 Prozent der insgesamt erkannten einschlägigen </w:t>
      </w:r>
      <w:proofErr w:type="spellStart"/>
      <w:r w:rsidR="0059065C">
        <w:rPr>
          <w:rFonts w:ascii="Helvetica" w:hAnsi="Helvetica"/>
          <w:color w:val="000000" w:themeColor="text1"/>
          <w:sz w:val="20"/>
          <w:szCs w:val="20"/>
        </w:rPr>
        <w:t>Kompromittierungsversuche</w:t>
      </w:r>
      <w:proofErr w:type="spellEnd"/>
      <w:r w:rsidR="0059065C">
        <w:rPr>
          <w:rFonts w:ascii="Helvetica" w:hAnsi="Helvetica"/>
          <w:color w:val="000000" w:themeColor="text1"/>
          <w:sz w:val="20"/>
          <w:szCs w:val="20"/>
        </w:rPr>
        <w:t xml:space="preserve"> vorn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, gefolgt von Firefox mit 38 </w:t>
      </w:r>
      <w:r w:rsidR="00D4559F">
        <w:rPr>
          <w:rFonts w:ascii="Helvetica" w:hAnsi="Helvetica"/>
          <w:color w:val="000000" w:themeColor="text1"/>
          <w:sz w:val="20"/>
          <w:szCs w:val="20"/>
        </w:rPr>
        <w:t>Prozent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0C80D14D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62372AE" w14:textId="7E470D91" w:rsidR="00E93DDF" w:rsidRPr="003B0712" w:rsidRDefault="00E93DDF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Anteil von Zero-Day- oder Evasive-Malware am unverschlüsselten Datenverkehr auf 43 </w:t>
      </w:r>
      <w:r w:rsidR="00D4559F"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gesunken</w:t>
      </w:r>
      <w:r w:rsidR="00150B15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Zwar stellt dieser Wert 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immer noch 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einen </w:t>
      </w:r>
      <w:r w:rsidRPr="003B0712">
        <w:rPr>
          <w:rFonts w:ascii="Helvetica" w:hAnsi="Helvetica"/>
          <w:color w:val="000000" w:themeColor="text1"/>
          <w:sz w:val="20"/>
          <w:szCs w:val="20"/>
        </w:rPr>
        <w:t>beträchtliche</w:t>
      </w:r>
      <w:r w:rsidR="00DC48C9">
        <w:rPr>
          <w:rFonts w:ascii="Helvetica" w:hAnsi="Helvetica"/>
          <w:color w:val="000000" w:themeColor="text1"/>
          <w:sz w:val="20"/>
          <w:szCs w:val="20"/>
        </w:rPr>
        <w:t>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Prozentsatz der gesamten Malware-Erkennungen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 dar, a</w:t>
      </w:r>
      <w:r w:rsidRPr="003B0712">
        <w:rPr>
          <w:rFonts w:ascii="Helvetica" w:hAnsi="Helvetica"/>
          <w:color w:val="000000" w:themeColor="text1"/>
          <w:sz w:val="20"/>
          <w:szCs w:val="20"/>
        </w:rPr>
        <w:t>ber de</w:t>
      </w:r>
      <w:r w:rsidR="00DC48C9">
        <w:rPr>
          <w:rFonts w:ascii="Helvetica" w:hAnsi="Helvetica"/>
          <w:color w:val="000000" w:themeColor="text1"/>
          <w:sz w:val="20"/>
          <w:szCs w:val="20"/>
        </w:rPr>
        <w:t>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niedrigste</w:t>
      </w:r>
      <w:r w:rsidR="00DC48C9">
        <w:rPr>
          <w:rFonts w:ascii="Helvetica" w:hAnsi="Helvetica"/>
          <w:color w:val="000000" w:themeColor="text1"/>
          <w:sz w:val="20"/>
          <w:szCs w:val="20"/>
        </w:rPr>
        <w:t>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, den das </w:t>
      </w:r>
      <w:proofErr w:type="spellStart"/>
      <w:r w:rsidRPr="003B0712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Lab-Team seit Jahren beobachtet hat. Bei der Betrachtung von TLS-Verbindungen ändert sich das Bild jedoch völlig</w:t>
      </w:r>
      <w:r w:rsidR="00DC48C9">
        <w:rPr>
          <w:rFonts w:ascii="Helvetica" w:hAnsi="Helvetica"/>
          <w:color w:val="000000" w:themeColor="text1"/>
          <w:sz w:val="20"/>
          <w:szCs w:val="20"/>
        </w:rPr>
        <w:t>: Hier werden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70 </w:t>
      </w:r>
      <w:r w:rsidR="00D4559F">
        <w:rPr>
          <w:rFonts w:ascii="Helvetica" w:hAnsi="Helvetica"/>
          <w:color w:val="000000" w:themeColor="text1"/>
          <w:sz w:val="20"/>
          <w:szCs w:val="20"/>
        </w:rPr>
        <w:t>Prozent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der Malware über verschlüsselte Verbindungen </w:t>
      </w:r>
      <w:r w:rsidR="00DC48C9">
        <w:rPr>
          <w:rFonts w:ascii="Helvetica" w:hAnsi="Helvetica"/>
          <w:color w:val="000000" w:themeColor="text1"/>
          <w:sz w:val="20"/>
          <w:szCs w:val="20"/>
        </w:rPr>
        <w:t>von de</w:t>
      </w:r>
      <w:r w:rsidRPr="003B0712">
        <w:rPr>
          <w:rFonts w:ascii="Helvetica" w:hAnsi="Helvetica"/>
          <w:color w:val="000000" w:themeColor="text1"/>
          <w:sz w:val="20"/>
          <w:szCs w:val="20"/>
        </w:rPr>
        <w:t>n Signaturen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 nicht erkannt</w:t>
      </w:r>
      <w:r w:rsidRPr="003B0712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8F370E6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E3F12C7" w14:textId="78854A8B" w:rsidR="00E93DDF" w:rsidRPr="003B0712" w:rsidRDefault="00E93DDF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Phishing-</w:t>
      </w:r>
      <w:r w:rsidR="00494A25">
        <w:rPr>
          <w:rFonts w:ascii="Helvetica" w:hAnsi="Helvetica"/>
          <w:b/>
          <w:bCs/>
          <w:color w:val="000000" w:themeColor="text1"/>
          <w:sz w:val="20"/>
          <w:szCs w:val="20"/>
        </w:rPr>
        <w:t>Kampagnen weiter im Kommen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4A25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Drei der Malware-Varianten, die in der Top-10-Liste des Berichts aufgeführt sind (einige davon auch in der Liste der </w:t>
      </w:r>
      <w:r w:rsidR="00F6703F">
        <w:rPr>
          <w:rFonts w:ascii="Helvetica" w:hAnsi="Helvetica"/>
          <w:color w:val="000000" w:themeColor="text1"/>
          <w:sz w:val="20"/>
          <w:szCs w:val="20"/>
        </w:rPr>
        <w:t xml:space="preserve">am </w:t>
      </w:r>
      <w:r w:rsidRPr="003B0712">
        <w:rPr>
          <w:rFonts w:ascii="Helvetica" w:hAnsi="Helvetica"/>
          <w:color w:val="000000" w:themeColor="text1"/>
          <w:sz w:val="20"/>
          <w:szCs w:val="20"/>
        </w:rPr>
        <w:t>weit</w:t>
      </w:r>
      <w:r w:rsidR="00F6703F">
        <w:rPr>
          <w:rFonts w:ascii="Helvetica" w:hAnsi="Helvetica"/>
          <w:color w:val="000000" w:themeColor="text1"/>
          <w:sz w:val="20"/>
          <w:szCs w:val="20"/>
        </w:rPr>
        <w:t>esten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verbreiteten Malware), unterstützen verschiedene Phishing-Kampagnen. Die am häufigsten entdeckte Malware-Familie, </w:t>
      </w:r>
      <w:proofErr w:type="gramStart"/>
      <w:r w:rsidRPr="003B0712">
        <w:rPr>
          <w:rFonts w:ascii="Helvetica" w:hAnsi="Helvetica"/>
          <w:color w:val="000000" w:themeColor="text1"/>
          <w:sz w:val="20"/>
          <w:szCs w:val="20"/>
        </w:rPr>
        <w:t>JS.A</w:t>
      </w:r>
      <w:proofErr w:type="gramEnd"/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3B0712">
        <w:rPr>
          <w:rFonts w:ascii="Helvetica" w:hAnsi="Helvetica"/>
          <w:color w:val="000000" w:themeColor="text1"/>
          <w:sz w:val="20"/>
          <w:szCs w:val="20"/>
        </w:rPr>
        <w:t>gent.UNS</w:t>
      </w:r>
      <w:proofErr w:type="spellEnd"/>
      <w:r w:rsidRPr="003B0712">
        <w:rPr>
          <w:rFonts w:ascii="Helvetica" w:hAnsi="Helvetica"/>
          <w:color w:val="000000" w:themeColor="text1"/>
          <w:sz w:val="20"/>
          <w:szCs w:val="20"/>
        </w:rPr>
        <w:t>, enthält bösartigen HTML-Code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. Dieser leitet 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Benutzer auf legitim klingende Domänen, die sich als bekannte Websites ausgeben. Eine andere Variante, </w:t>
      </w:r>
      <w:proofErr w:type="spellStart"/>
      <w:r w:rsidRPr="003B0712">
        <w:rPr>
          <w:rFonts w:ascii="Helvetica" w:hAnsi="Helvetica"/>
          <w:color w:val="000000" w:themeColor="text1"/>
          <w:sz w:val="20"/>
          <w:szCs w:val="20"/>
        </w:rPr>
        <w:t>Agent.GBPM</w:t>
      </w:r>
      <w:proofErr w:type="spellEnd"/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, erstellt eine SharePoint-Phishing-Seite mit dem Titel "PDF </w:t>
      </w:r>
      <w:proofErr w:type="spellStart"/>
      <w:r w:rsidRPr="003B0712">
        <w:rPr>
          <w:rFonts w:ascii="Helvetica" w:hAnsi="Helvetica"/>
          <w:color w:val="000000" w:themeColor="text1"/>
          <w:sz w:val="20"/>
          <w:szCs w:val="20"/>
        </w:rPr>
        <w:t>Salary_Increase</w:t>
      </w:r>
      <w:proofErr w:type="spellEnd"/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" (PDF-Gehaltserhöhung), die versucht, Kontoinformationen der Benutzer </w:t>
      </w:r>
      <w:r w:rsidR="00393F71">
        <w:rPr>
          <w:rFonts w:ascii="Helvetica" w:hAnsi="Helvetica"/>
          <w:color w:val="000000" w:themeColor="text1"/>
          <w:sz w:val="20"/>
          <w:szCs w:val="20"/>
        </w:rPr>
        <w:t>ab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zugreifen. Die letzte neue Variante in den Top 10, </w:t>
      </w:r>
      <w:proofErr w:type="spellStart"/>
      <w:proofErr w:type="gramStart"/>
      <w:r w:rsidRPr="003B0712">
        <w:rPr>
          <w:rFonts w:ascii="Helvetica" w:hAnsi="Helvetica"/>
          <w:color w:val="000000" w:themeColor="text1"/>
          <w:sz w:val="20"/>
          <w:szCs w:val="20"/>
        </w:rPr>
        <w:t>HTML.Agent.WR</w:t>
      </w:r>
      <w:proofErr w:type="spellEnd"/>
      <w:proofErr w:type="gramEnd"/>
      <w:r w:rsidRPr="003B0712">
        <w:rPr>
          <w:rFonts w:ascii="Helvetica" w:hAnsi="Helvetica"/>
          <w:color w:val="000000" w:themeColor="text1"/>
          <w:sz w:val="20"/>
          <w:szCs w:val="20"/>
        </w:rPr>
        <w:t>, öffnet eine gefälschte DHL-Benachrichtigungsseite in französischer Sprache mit einem Anmeldelink, der zu einer bekannten Phishing-Domäne führt. Phishing und die Kompromittierung von Geschäfts-E-Mails (</w:t>
      </w:r>
      <w:proofErr w:type="gramStart"/>
      <w:r w:rsidR="00DC48C9" w:rsidRPr="00DC48C9">
        <w:rPr>
          <w:rFonts w:ascii="Helvetica" w:hAnsi="Helvetica"/>
          <w:color w:val="000000" w:themeColor="text1"/>
          <w:sz w:val="20"/>
          <w:szCs w:val="20"/>
        </w:rPr>
        <w:t>Business E-Mail</w:t>
      </w:r>
      <w:proofErr w:type="gramEnd"/>
      <w:r w:rsidR="00DC48C9" w:rsidRPr="00DC48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DC48C9" w:rsidRPr="00DC48C9">
        <w:rPr>
          <w:rFonts w:ascii="Helvetica" w:hAnsi="Helvetica"/>
          <w:color w:val="000000" w:themeColor="text1"/>
          <w:sz w:val="20"/>
          <w:szCs w:val="20"/>
        </w:rPr>
        <w:t>Compromise</w:t>
      </w:r>
      <w:proofErr w:type="spellEnd"/>
      <w:r w:rsidR="00DC48C9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BEC) gehören nach wie vor zu den wichtigsten Angriffsvektoren. </w:t>
      </w:r>
      <w:r w:rsidR="00DC48C9">
        <w:rPr>
          <w:rFonts w:ascii="Helvetica" w:hAnsi="Helvetica"/>
          <w:color w:val="000000" w:themeColor="text1"/>
          <w:sz w:val="20"/>
          <w:szCs w:val="20"/>
        </w:rPr>
        <w:t>Unternehmen sollten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sicher</w:t>
      </w:r>
      <w:r w:rsidR="00DC48C9">
        <w:rPr>
          <w:rFonts w:ascii="Helvetica" w:hAnsi="Helvetica"/>
          <w:color w:val="000000" w:themeColor="text1"/>
          <w:sz w:val="20"/>
          <w:szCs w:val="20"/>
        </w:rPr>
        <w:t>stellen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r w:rsidR="00DC48C9">
        <w:rPr>
          <w:rFonts w:ascii="Helvetica" w:hAnsi="Helvetica"/>
          <w:color w:val="000000" w:themeColor="text1"/>
          <w:sz w:val="20"/>
          <w:szCs w:val="20"/>
        </w:rPr>
        <w:t>sie</w:t>
      </w:r>
      <w:r w:rsidR="00CC25F8">
        <w:rPr>
          <w:rFonts w:ascii="Helvetica" w:hAnsi="Helvetica"/>
          <w:color w:val="000000" w:themeColor="text1"/>
          <w:sz w:val="20"/>
          <w:szCs w:val="20"/>
        </w:rPr>
        <w:t xml:space="preserve"> zum Schutz dagegen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sowohl über die richtigen Präventivmaßnahmen als auch über Schulungsprogramme zum Sicherheitsbewusstsein verfügen.</w:t>
      </w:r>
    </w:p>
    <w:p w14:paraId="44C0336F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C820CAE" w14:textId="22CFAC6C" w:rsidR="00E93DDF" w:rsidRPr="003B0712" w:rsidRDefault="00E93DDF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ProxyLogin</w:t>
      </w:r>
      <w:proofErr w:type="spellEnd"/>
      <w:r w:rsidRPr="00150B15">
        <w:rPr>
          <w:rFonts w:ascii="Helvetica" w:hAnsi="Helvetica"/>
          <w:b/>
          <w:bCs/>
          <w:color w:val="000000" w:themeColor="text1"/>
          <w:sz w:val="20"/>
          <w:szCs w:val="20"/>
        </w:rPr>
        <w:t>-Exploits nehmen weiter zu</w:t>
      </w:r>
      <w:r w:rsidR="00150B15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Ein Exploit für dieses bekannte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kritische Exchange-Problem stieg </w:t>
      </w:r>
      <w:r w:rsidR="008D48A4">
        <w:rPr>
          <w:rFonts w:ascii="Helvetica" w:hAnsi="Helvetica"/>
          <w:color w:val="000000" w:themeColor="text1"/>
          <w:sz w:val="20"/>
          <w:szCs w:val="20"/>
        </w:rPr>
        <w:t xml:space="preserve">im Ranking der einschlägigen Gefahren </w:t>
      </w:r>
      <w:r w:rsidRPr="003B0712">
        <w:rPr>
          <w:rFonts w:ascii="Helvetica" w:hAnsi="Helvetica"/>
          <w:color w:val="000000" w:themeColor="text1"/>
          <w:sz w:val="20"/>
          <w:szCs w:val="20"/>
        </w:rPr>
        <w:t>vom achten Platz im dritten Quartal auf den vierten Platz im letzten Quartal</w:t>
      </w:r>
      <w:r w:rsidR="008D48A4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A481F">
        <w:rPr>
          <w:rFonts w:ascii="Helvetica" w:hAnsi="Helvetica"/>
          <w:color w:val="000000" w:themeColor="text1"/>
          <w:sz w:val="20"/>
          <w:szCs w:val="20"/>
        </w:rPr>
        <w:t xml:space="preserve">Diese Schwachstelle </w:t>
      </w:r>
      <w:r w:rsidRPr="003B0712">
        <w:rPr>
          <w:rFonts w:ascii="Helvetica" w:hAnsi="Helvetica"/>
          <w:color w:val="000000" w:themeColor="text1"/>
          <w:sz w:val="20"/>
          <w:szCs w:val="20"/>
        </w:rPr>
        <w:t>sollte</w:t>
      </w:r>
      <w:r w:rsidR="00DC48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A481F">
        <w:rPr>
          <w:rFonts w:ascii="Helvetica" w:hAnsi="Helvetica"/>
          <w:color w:val="000000" w:themeColor="text1"/>
          <w:sz w:val="20"/>
          <w:szCs w:val="20"/>
        </w:rPr>
        <w:t xml:space="preserve">eigentlich </w:t>
      </w:r>
      <w:r w:rsidRPr="003B0712">
        <w:rPr>
          <w:rFonts w:ascii="Helvetica" w:hAnsi="Helvetica"/>
          <w:color w:val="000000" w:themeColor="text1"/>
          <w:sz w:val="20"/>
          <w:szCs w:val="20"/>
        </w:rPr>
        <w:t>längst gepatcht sein</w:t>
      </w:r>
      <w:r w:rsidR="00AA481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F66199">
        <w:rPr>
          <w:rFonts w:ascii="Helvetica" w:hAnsi="Helvetica"/>
          <w:color w:val="000000" w:themeColor="text1"/>
          <w:sz w:val="20"/>
          <w:szCs w:val="20"/>
        </w:rPr>
        <w:t xml:space="preserve">Ist dies noch nicht geschehen, </w:t>
      </w:r>
      <w:r w:rsidR="004E646E">
        <w:rPr>
          <w:rFonts w:ascii="Helvetica" w:hAnsi="Helvetica"/>
          <w:color w:val="000000" w:themeColor="text1"/>
          <w:sz w:val="20"/>
          <w:szCs w:val="20"/>
        </w:rPr>
        <w:t>müssen</w:t>
      </w:r>
      <w:r w:rsidR="00F661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48A4">
        <w:rPr>
          <w:rFonts w:ascii="Helvetica" w:hAnsi="Helvetica"/>
          <w:color w:val="000000" w:themeColor="text1"/>
          <w:sz w:val="20"/>
          <w:szCs w:val="20"/>
        </w:rPr>
        <w:t>Security-Vera</w:t>
      </w:r>
      <w:r w:rsidR="00F66199">
        <w:rPr>
          <w:rFonts w:ascii="Helvetica" w:hAnsi="Helvetica"/>
          <w:color w:val="000000" w:themeColor="text1"/>
          <w:sz w:val="20"/>
          <w:szCs w:val="20"/>
        </w:rPr>
        <w:t xml:space="preserve">ntwortliche darauf besonderes Augenmerk legen. </w:t>
      </w:r>
      <w:r w:rsidR="00DC48C9">
        <w:rPr>
          <w:rFonts w:ascii="Helvetica" w:hAnsi="Helvetica"/>
          <w:color w:val="000000" w:themeColor="text1"/>
          <w:sz w:val="20"/>
          <w:szCs w:val="20"/>
        </w:rPr>
        <w:t>Denn a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lte Schwachstellen können für Angreifer </w:t>
      </w:r>
      <w:r w:rsidR="00C2739B">
        <w:rPr>
          <w:rFonts w:ascii="Helvetica" w:hAnsi="Helvetica"/>
          <w:color w:val="000000" w:themeColor="text1"/>
          <w:sz w:val="20"/>
          <w:szCs w:val="20"/>
        </w:rPr>
        <w:t xml:space="preserve">als Sprungbrett </w:t>
      </w:r>
      <w:r w:rsidRPr="003B0712">
        <w:rPr>
          <w:rFonts w:ascii="Helvetica" w:hAnsi="Helvetica"/>
          <w:color w:val="000000" w:themeColor="text1"/>
          <w:sz w:val="20"/>
          <w:szCs w:val="20"/>
        </w:rPr>
        <w:t>genauso nützlich sein wie neue</w:t>
      </w:r>
      <w:r w:rsidR="00C2739B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B299B">
        <w:rPr>
          <w:rFonts w:ascii="Helvetica" w:hAnsi="Helvetica"/>
          <w:color w:val="000000" w:themeColor="text1"/>
          <w:sz w:val="20"/>
          <w:szCs w:val="20"/>
        </w:rPr>
        <w:t>Grundsätzlich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haben es </w:t>
      </w:r>
      <w:r w:rsidRPr="003B0712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viele Angreifer weiterhin auf Microsoft Exchange Server oder Verwaltungssysteme abgesehen. Unternehmen müssen sich dessen bewusst sein und wissen, wo </w:t>
      </w:r>
      <w:r w:rsidR="00DC48C9">
        <w:rPr>
          <w:rFonts w:ascii="Helvetica" w:hAnsi="Helvetica"/>
          <w:color w:val="000000" w:themeColor="text1"/>
          <w:sz w:val="20"/>
          <w:szCs w:val="20"/>
        </w:rPr>
        <w:t>sie Schwächen in der Verteidigung haben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178392F8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9C9A1D9" w14:textId="268B9152" w:rsidR="00E93DDF" w:rsidRPr="003B0712" w:rsidRDefault="00E93DDF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494A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Volumen der Netzwerkangriffe im Vergleich zum Vorquartal </w:t>
      </w:r>
      <w:r w:rsidR="00DC48C9" w:rsidRPr="00494A25">
        <w:rPr>
          <w:rFonts w:ascii="Helvetica" w:hAnsi="Helvetica"/>
          <w:b/>
          <w:bCs/>
          <w:color w:val="000000" w:themeColor="text1"/>
          <w:sz w:val="20"/>
          <w:szCs w:val="20"/>
        </w:rPr>
        <w:t>gleichgeblieben</w:t>
      </w:r>
      <w:r w:rsidR="00494A25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B617A">
        <w:rPr>
          <w:rFonts w:ascii="Helvetica" w:hAnsi="Helvetica"/>
          <w:color w:val="000000" w:themeColor="text1"/>
          <w:sz w:val="20"/>
          <w:szCs w:val="20"/>
        </w:rPr>
        <w:t>Mit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35 </w:t>
      </w:r>
      <w:r w:rsidR="008B617A">
        <w:rPr>
          <w:rFonts w:ascii="Helvetica" w:hAnsi="Helvetica"/>
          <w:color w:val="000000" w:themeColor="text1"/>
          <w:sz w:val="20"/>
          <w:szCs w:val="20"/>
        </w:rPr>
        <w:t xml:space="preserve">mehr </w:t>
      </w:r>
      <w:r w:rsidRPr="003B0712">
        <w:rPr>
          <w:rFonts w:ascii="Helvetica" w:hAnsi="Helvetica"/>
          <w:color w:val="000000" w:themeColor="text1"/>
          <w:sz w:val="20"/>
          <w:szCs w:val="20"/>
        </w:rPr>
        <w:t>Angriffe</w:t>
      </w:r>
      <w:r w:rsidR="008B617A">
        <w:rPr>
          <w:rFonts w:ascii="Helvetica" w:hAnsi="Helvetica"/>
          <w:color w:val="000000" w:themeColor="text1"/>
          <w:sz w:val="20"/>
          <w:szCs w:val="20"/>
        </w:rPr>
        <w:t xml:space="preserve">n (was einem Anstieg von 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0,0015 </w:t>
      </w:r>
      <w:r w:rsidR="00D4559F">
        <w:rPr>
          <w:rFonts w:ascii="Helvetica" w:hAnsi="Helvetica"/>
          <w:color w:val="000000" w:themeColor="text1"/>
          <w:sz w:val="20"/>
          <w:szCs w:val="20"/>
        </w:rPr>
        <w:t>Prozent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 entspricht</w:t>
      </w:r>
      <w:r w:rsidR="008B617A">
        <w:rPr>
          <w:rFonts w:ascii="Helvetica" w:hAnsi="Helvetica"/>
          <w:color w:val="000000" w:themeColor="text1"/>
          <w:sz w:val="20"/>
          <w:szCs w:val="20"/>
        </w:rPr>
        <w:t xml:space="preserve">) ist </w:t>
      </w:r>
      <w:r w:rsidR="00F64E93">
        <w:rPr>
          <w:rFonts w:ascii="Helvetica" w:hAnsi="Helvetica"/>
          <w:color w:val="000000" w:themeColor="text1"/>
          <w:sz w:val="20"/>
          <w:szCs w:val="20"/>
        </w:rPr>
        <w:t>die Veränderung an dieser Front kaum spürbar und fällt so gering wie schon lange nicht mehr aus</w:t>
      </w:r>
      <w:r w:rsidRPr="003B0712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7752EC01" w14:textId="77777777" w:rsidR="00E93DDF" w:rsidRPr="00E93DDF" w:rsidRDefault="00E93DDF" w:rsidP="00E93DD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1B87F68" w14:textId="2C89AD1C" w:rsidR="008256CA" w:rsidRPr="00CC25F8" w:rsidRDefault="002C3C2D" w:rsidP="00CC25F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494A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Gefahr von </w:t>
      </w:r>
      <w:proofErr w:type="spellStart"/>
      <w:r w:rsidR="00E93DDF" w:rsidRPr="00494A25">
        <w:rPr>
          <w:rFonts w:ascii="Helvetica" w:hAnsi="Helvetica"/>
          <w:b/>
          <w:bCs/>
          <w:color w:val="000000" w:themeColor="text1"/>
          <w:sz w:val="20"/>
          <w:szCs w:val="20"/>
        </w:rPr>
        <w:t>LockBit</w:t>
      </w:r>
      <w:proofErr w:type="spellEnd"/>
      <w:r w:rsidR="003E4DE1" w:rsidRPr="00494A25">
        <w:rPr>
          <w:rFonts w:ascii="Helvetica" w:hAnsi="Helvetica"/>
          <w:b/>
          <w:bCs/>
          <w:color w:val="000000" w:themeColor="text1"/>
          <w:sz w:val="20"/>
          <w:szCs w:val="20"/>
        </w:rPr>
        <w:t>-Ransomware bzw. -Malware</w:t>
      </w:r>
      <w:r w:rsidR="00E93DDF" w:rsidRPr="00494A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97B0E">
        <w:rPr>
          <w:rFonts w:ascii="Helvetica" w:hAnsi="Helvetica"/>
          <w:b/>
          <w:bCs/>
          <w:color w:val="000000" w:themeColor="text1"/>
          <w:sz w:val="20"/>
          <w:szCs w:val="20"/>
        </w:rPr>
        <w:t>allgegenwärtig</w:t>
      </w:r>
      <w:r w:rsidR="00494A25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Das </w:t>
      </w:r>
      <w:r w:rsidR="00E1739C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E1739C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E1739C">
        <w:rPr>
          <w:rFonts w:ascii="Helvetica" w:hAnsi="Helvetica"/>
          <w:color w:val="000000" w:themeColor="text1"/>
          <w:sz w:val="20"/>
          <w:szCs w:val="20"/>
        </w:rPr>
        <w:t xml:space="preserve"> Lab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1739C">
        <w:rPr>
          <w:rFonts w:ascii="Helvetica" w:hAnsi="Helvetica"/>
          <w:color w:val="000000" w:themeColor="text1"/>
          <w:sz w:val="20"/>
          <w:szCs w:val="20"/>
        </w:rPr>
        <w:t>stößt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weiterhin häufig</w:t>
      </w:r>
      <w:r w:rsidR="00E1739C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="00E93DDF" w:rsidRPr="003B071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93DDF" w:rsidRPr="003B0712">
        <w:rPr>
          <w:rFonts w:ascii="Helvetica" w:hAnsi="Helvetica"/>
          <w:color w:val="000000" w:themeColor="text1"/>
          <w:sz w:val="20"/>
          <w:szCs w:val="20"/>
        </w:rPr>
        <w:t>LockBit</w:t>
      </w:r>
      <w:proofErr w:type="spellEnd"/>
      <w:r w:rsidR="00E93DDF" w:rsidRPr="003B0712">
        <w:rPr>
          <w:rFonts w:ascii="Helvetica" w:hAnsi="Helvetica"/>
          <w:color w:val="000000" w:themeColor="text1"/>
          <w:sz w:val="20"/>
          <w:szCs w:val="20"/>
        </w:rPr>
        <w:t>-Varianten</w:t>
      </w:r>
      <w:r w:rsidR="00CB1A6A">
        <w:rPr>
          <w:rFonts w:ascii="Helvetica" w:hAnsi="Helvetica"/>
          <w:color w:val="000000" w:themeColor="text1"/>
          <w:sz w:val="20"/>
          <w:szCs w:val="20"/>
        </w:rPr>
        <w:t xml:space="preserve"> – s</w:t>
      </w:r>
      <w:r w:rsidR="00CB1A6A" w:rsidRPr="00CC25F8">
        <w:rPr>
          <w:rFonts w:ascii="Helvetica" w:hAnsi="Helvetica"/>
          <w:color w:val="000000" w:themeColor="text1"/>
          <w:sz w:val="20"/>
          <w:szCs w:val="20"/>
        </w:rPr>
        <w:t xml:space="preserve">icher zurückzuführen auf </w:t>
      </w:r>
      <w:r w:rsidR="006A58A6">
        <w:rPr>
          <w:rFonts w:ascii="Helvetica" w:hAnsi="Helvetica"/>
          <w:color w:val="000000" w:themeColor="text1"/>
          <w:sz w:val="20"/>
          <w:szCs w:val="20"/>
        </w:rPr>
        <w:t>die Erfolgsbilanz</w:t>
      </w:r>
      <w:r w:rsidR="00CB1A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A58A6">
        <w:rPr>
          <w:rFonts w:ascii="Helvetica" w:hAnsi="Helvetica"/>
          <w:color w:val="000000" w:themeColor="text1"/>
          <w:sz w:val="20"/>
          <w:szCs w:val="20"/>
        </w:rPr>
        <w:t xml:space="preserve">entsprechender Angriffe. 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Obwohl die Zahl der </w:t>
      </w:r>
      <w:r w:rsidR="00E1739C" w:rsidRPr="00CC25F8">
        <w:rPr>
          <w:rFonts w:ascii="Helvetica" w:hAnsi="Helvetica"/>
          <w:color w:val="000000" w:themeColor="text1"/>
          <w:sz w:val="20"/>
          <w:szCs w:val="20"/>
        </w:rPr>
        <w:t>O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pfer im Vergleich zum Vorquartal gesunken ist, </w:t>
      </w:r>
      <w:r w:rsidR="002C4573">
        <w:rPr>
          <w:rFonts w:ascii="Helvetica" w:hAnsi="Helvetica"/>
          <w:color w:val="000000" w:themeColor="text1"/>
          <w:sz w:val="20"/>
          <w:szCs w:val="20"/>
        </w:rPr>
        <w:t>lassen sich</w:t>
      </w:r>
      <w:r w:rsidR="006A58A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C4573">
        <w:rPr>
          <w:rFonts w:ascii="Helvetica" w:hAnsi="Helvetica"/>
          <w:color w:val="000000" w:themeColor="text1"/>
          <w:sz w:val="20"/>
          <w:szCs w:val="20"/>
        </w:rPr>
        <w:t xml:space="preserve">immer noch die meisten, öffentlich bekanntgewordenen Vorfälle darauf zurückführen – </w:t>
      </w:r>
      <w:proofErr w:type="gramStart"/>
      <w:r w:rsidR="002C4573">
        <w:rPr>
          <w:rFonts w:ascii="Helvetica" w:hAnsi="Helvetica"/>
          <w:color w:val="000000" w:themeColor="text1"/>
          <w:sz w:val="20"/>
          <w:szCs w:val="20"/>
        </w:rPr>
        <w:t>das</w:t>
      </w:r>
      <w:proofErr w:type="gramEnd"/>
      <w:r w:rsidR="002C4573">
        <w:rPr>
          <w:rFonts w:ascii="Helvetica" w:hAnsi="Helvetica"/>
          <w:color w:val="000000" w:themeColor="text1"/>
          <w:sz w:val="20"/>
          <w:szCs w:val="20"/>
        </w:rPr>
        <w:t xml:space="preserve"> WatchGuard </w:t>
      </w:r>
      <w:proofErr w:type="spellStart"/>
      <w:r w:rsidR="002C4573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2C4573">
        <w:rPr>
          <w:rFonts w:ascii="Helvetica" w:hAnsi="Helvetica"/>
          <w:color w:val="000000" w:themeColor="text1"/>
          <w:sz w:val="20"/>
          <w:szCs w:val="20"/>
        </w:rPr>
        <w:t xml:space="preserve"> Lab zählt in Summe 149 Fälle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 (im Vergleich zu 200 im 3. Quartal). </w:t>
      </w:r>
      <w:r w:rsidR="002C4573">
        <w:rPr>
          <w:rFonts w:ascii="Helvetica" w:hAnsi="Helvetica"/>
          <w:color w:val="000000" w:themeColor="text1"/>
          <w:sz w:val="20"/>
          <w:szCs w:val="20"/>
        </w:rPr>
        <w:t xml:space="preserve">Darüber hinaus wurden im </w:t>
      </w:r>
      <w:r w:rsidR="008256CA">
        <w:rPr>
          <w:rFonts w:ascii="Helvetica" w:hAnsi="Helvetica"/>
          <w:color w:val="000000" w:themeColor="text1"/>
          <w:sz w:val="20"/>
          <w:szCs w:val="20"/>
        </w:rPr>
        <w:t>vierten</w:t>
      </w:r>
      <w:r w:rsidR="002C4573">
        <w:rPr>
          <w:rFonts w:ascii="Helvetica" w:hAnsi="Helvetica"/>
          <w:color w:val="000000" w:themeColor="text1"/>
          <w:sz w:val="20"/>
          <w:szCs w:val="20"/>
        </w:rPr>
        <w:t xml:space="preserve"> Quartal 2022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 xml:space="preserve"> 31 neue Ransomware- und Erpressergruppen</w:t>
      </w:r>
      <w:r w:rsidR="002C4573">
        <w:rPr>
          <w:rFonts w:ascii="Helvetica" w:hAnsi="Helvetica"/>
          <w:color w:val="000000" w:themeColor="text1"/>
          <w:sz w:val="20"/>
          <w:szCs w:val="20"/>
        </w:rPr>
        <w:t xml:space="preserve"> entdeckt</w:t>
      </w:r>
      <w:r w:rsidR="00E93DDF" w:rsidRPr="00CC25F8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E5EA0CF" w14:textId="77777777" w:rsidR="00223EBD" w:rsidRPr="00223EBD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4B74664" w14:textId="66AB3FC0" w:rsidR="00223EBD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Die vierteljährlichen Forschungsberichte von WatchGuard basieren auf anonymisierten </w:t>
      </w:r>
      <w:proofErr w:type="spellStart"/>
      <w:r w:rsidRPr="00E1739C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E1739C">
        <w:rPr>
          <w:rFonts w:ascii="Helvetica" w:hAnsi="Helvetica"/>
          <w:color w:val="000000" w:themeColor="text1"/>
          <w:sz w:val="20"/>
          <w:szCs w:val="20"/>
        </w:rPr>
        <w:t>-Feed-Daten von aktiven WatchGuard-</w:t>
      </w:r>
      <w:proofErr w:type="spellStart"/>
      <w:r w:rsidRPr="00E1739C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, deren Besitzer </w:t>
      </w:r>
      <w:r w:rsidR="00A94F6C">
        <w:rPr>
          <w:rFonts w:ascii="Helvetica" w:hAnsi="Helvetica"/>
          <w:color w:val="000000" w:themeColor="text1"/>
          <w:sz w:val="20"/>
          <w:szCs w:val="20"/>
        </w:rPr>
        <w:t>der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 Weitergabe von Daten zur Unterstützung der Forschungsarbeit des </w:t>
      </w:r>
      <w:proofErr w:type="spellStart"/>
      <w:r w:rsidRPr="00E1739C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 Labs </w:t>
      </w:r>
      <w:r w:rsidR="00A94F6C">
        <w:rPr>
          <w:rFonts w:ascii="Helvetica" w:hAnsi="Helvetica"/>
          <w:color w:val="000000" w:themeColor="text1"/>
          <w:sz w:val="20"/>
          <w:szCs w:val="20"/>
        </w:rPr>
        <w:t>zugestimmt</w:t>
      </w:r>
      <w:r w:rsidR="00A94F6C" w:rsidRPr="00E1739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haben. Im </w:t>
      </w:r>
      <w:r w:rsidR="00EF54E2">
        <w:rPr>
          <w:rFonts w:ascii="Helvetica" w:hAnsi="Helvetica"/>
          <w:color w:val="000000" w:themeColor="text1"/>
          <w:sz w:val="20"/>
          <w:szCs w:val="20"/>
        </w:rPr>
        <w:t>vierten</w:t>
      </w:r>
      <w:r w:rsidR="00EF54E2" w:rsidRPr="00E1739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Quartal blockierte WatchGuard insgesamt mehr als </w:t>
      </w:r>
      <w:r w:rsidR="00752931" w:rsidRPr="00E1739C">
        <w:rPr>
          <w:rFonts w:ascii="Helvetica" w:hAnsi="Helvetica"/>
          <w:color w:val="000000" w:themeColor="text1"/>
          <w:sz w:val="20"/>
          <w:szCs w:val="20"/>
        </w:rPr>
        <w:t>15</w:t>
      </w:r>
      <w:r w:rsidRPr="00E1739C">
        <w:rPr>
          <w:rFonts w:ascii="Helvetica" w:hAnsi="Helvetica"/>
          <w:color w:val="000000" w:themeColor="text1"/>
          <w:sz w:val="20"/>
          <w:szCs w:val="20"/>
        </w:rPr>
        <w:t>,</w:t>
      </w:r>
      <w:r w:rsidR="00752931" w:rsidRPr="00E1739C">
        <w:rPr>
          <w:rFonts w:ascii="Helvetica" w:hAnsi="Helvetica"/>
          <w:color w:val="000000" w:themeColor="text1"/>
          <w:sz w:val="20"/>
          <w:szCs w:val="20"/>
        </w:rPr>
        <w:t>7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 Millionen Malware-Varianten (</w:t>
      </w:r>
      <w:r w:rsidR="00752931" w:rsidRPr="00E1739C">
        <w:rPr>
          <w:rFonts w:ascii="Helvetica" w:hAnsi="Helvetica"/>
          <w:color w:val="000000" w:themeColor="text1"/>
          <w:sz w:val="20"/>
          <w:szCs w:val="20"/>
        </w:rPr>
        <w:t>194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 pro Gerät) </w:t>
      </w:r>
      <w:r w:rsidRPr="00CC25F8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A94F6C" w:rsidRPr="00CC25F8">
        <w:rPr>
          <w:rFonts w:ascii="Helvetica" w:hAnsi="Helvetica"/>
          <w:sz w:val="20"/>
          <w:szCs w:val="20"/>
        </w:rPr>
        <w:t>über</w:t>
      </w:r>
      <w:r w:rsidRPr="00CC25F8">
        <w:rPr>
          <w:rFonts w:ascii="Helvetica" w:hAnsi="Helvetica"/>
          <w:sz w:val="20"/>
          <w:szCs w:val="20"/>
        </w:rPr>
        <w:t xml:space="preserve"> 2,3 Millionen Netzwerkbedrohungen (28 pro Gerät). Der vollständige Bericht enthält Details zu weiteren Malware- und Netzwerktrends aus 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dem </w:t>
      </w:r>
      <w:r w:rsidR="008256CA">
        <w:rPr>
          <w:rFonts w:ascii="Helvetica" w:hAnsi="Helvetica"/>
          <w:color w:val="000000" w:themeColor="text1"/>
          <w:sz w:val="20"/>
          <w:szCs w:val="20"/>
        </w:rPr>
        <w:t>vierten</w:t>
      </w:r>
      <w:r w:rsidRPr="00E1739C">
        <w:rPr>
          <w:rFonts w:ascii="Helvetica" w:hAnsi="Helvetica"/>
          <w:color w:val="000000" w:themeColor="text1"/>
          <w:sz w:val="20"/>
          <w:szCs w:val="20"/>
        </w:rPr>
        <w:t xml:space="preserve"> Quartal 2022, empfohlene Sicherheitsstrategien, wichtige Verteidigungstipps für Unternehmen aller Größen und Branchen und vieles mehr.</w:t>
      </w:r>
    </w:p>
    <w:p w14:paraId="486F4E31" w14:textId="7B9C69F1" w:rsidR="0038716A" w:rsidRPr="00223EBD" w:rsidRDefault="0038716A" w:rsidP="0059151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AA3A613" w14:textId="6A792809" w:rsidR="003B0419" w:rsidRPr="00B46453" w:rsidRDefault="00C87FF9" w:rsidP="003B041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DF196D" w:rsidRPr="00B004E4">
        <w:rPr>
          <w:rFonts w:ascii="Helvetica" w:hAnsi="Helvetica"/>
          <w:bCs/>
          <w:color w:val="000000" w:themeColor="text1"/>
          <w:sz w:val="20"/>
          <w:szCs w:val="20"/>
        </w:rPr>
        <w:t>aktuelle Internet Security Report</w:t>
      </w:r>
      <w:r w:rsidR="003D549A"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steht </w:t>
      </w:r>
      <w:r w:rsidRPr="00B004E4">
        <w:rPr>
          <w:rFonts w:ascii="Helvetica" w:hAnsi="Helvetica"/>
          <w:bCs/>
          <w:color w:val="000000" w:themeColor="text1"/>
          <w:sz w:val="20"/>
          <w:szCs w:val="20"/>
        </w:rPr>
        <w:t>online</w:t>
      </w:r>
      <w:r w:rsidR="003D549A"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 zum Download zur Verfügung:</w:t>
      </w:r>
      <w:r w:rsidR="003B0419"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7" w:history="1">
        <w:r w:rsidR="004911B7" w:rsidRPr="00B004E4">
          <w:rPr>
            <w:rStyle w:val="Hyperlink"/>
            <w:rFonts w:ascii="Helvetica" w:hAnsi="Helvetica"/>
            <w:sz w:val="20"/>
            <w:szCs w:val="20"/>
          </w:rPr>
          <w:t>https://www.watchguard.com/de/wgrd-resource-center/security-report-q4-2022</w:t>
        </w:r>
      </w:hyperlink>
    </w:p>
    <w:p w14:paraId="6A6E8413" w14:textId="77777777" w:rsidR="0066262A" w:rsidRPr="00B46453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B46453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:rsidRPr="00B46453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89228DC" w:rsidR="003D549A" w:rsidRPr="00B46453" w:rsidRDefault="003D549A" w:rsidP="00DF5359">
            <w:pPr>
              <w:pStyle w:val="Kopfzeile"/>
              <w:ind w:right="-141"/>
            </w:pPr>
          </w:p>
          <w:p w14:paraId="0C969566" w14:textId="77777777" w:rsidR="003D549A" w:rsidRPr="00B46453" w:rsidRDefault="003D549A" w:rsidP="00DF5359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18314444" wp14:editId="531EB69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595035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9DBA52C" w:rsidR="003D549A" w:rsidRPr="00C23E65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 w:rsidR="009F08D9" w:rsidRPr="00C23E65"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16A80FD9" w:rsidR="003D549A" w:rsidRPr="00B4645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3FE6EE03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59503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Thomas Seibold</w:t>
            </w:r>
          </w:p>
          <w:p w14:paraId="545B86AB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00D5E04C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595035">
              <w:rPr>
                <w:b w:val="0"/>
                <w:color w:val="000000" w:themeColor="text1"/>
                <w:spacing w:val="-2"/>
                <w:sz w:val="16"/>
                <w:szCs w:val="16"/>
              </w:rPr>
              <w:t>/ 19</w:t>
            </w:r>
          </w:p>
          <w:p w14:paraId="78729CF0" w14:textId="5784CAC4" w:rsidR="006F3C2D" w:rsidRPr="00595035" w:rsidRDefault="00595035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fldChar w:fldCharType="begin"/>
            </w:r>
            <w:r w:rsidRPr="00595035">
              <w:rPr>
                <w:b w:val="0"/>
                <w:color w:val="000000" w:themeColor="text1"/>
                <w:spacing w:val="-2"/>
                <w:sz w:val="16"/>
                <w:szCs w:val="16"/>
              </w:rPr>
              <w:instrText xml:space="preserve"> HYPERLINK "mailto:rh@press-n-relations.de" </w:instrTex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fldChar w:fldCharType="separate"/>
            </w:r>
            <w:r w:rsidRPr="00595035">
              <w:rPr>
                <w:rStyle w:val="Hyperlink"/>
                <w:b w:val="0"/>
                <w:spacing w:val="-2"/>
                <w:sz w:val="16"/>
                <w:szCs w:val="16"/>
              </w:rPr>
              <w:t>rh@press-n-relations.de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fldChar w:fldCharType="end"/>
            </w:r>
            <w:r w:rsidRPr="00595035">
              <w:rPr>
                <w:b w:val="0"/>
                <w:color w:val="000000" w:themeColor="text1"/>
                <w:spacing w:val="-2"/>
                <w:sz w:val="16"/>
                <w:szCs w:val="16"/>
              </w:rPr>
              <w:t>, ts@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press-n-relations.de</w:t>
            </w:r>
          </w:p>
          <w:p w14:paraId="5FFB9C6B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7777777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EFA6D71" w14:textId="77777777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Next-Generation-Firewall-Plattformen über Multifaktor-Authentifizierung bis hin zu Technologien für umfassenden WLAN-Schutz und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18985BB4" w14:textId="77777777" w:rsidR="000A12C8" w:rsidRPr="006A231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1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 xml:space="preserve">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Sie abonnieren den „443 – Security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bei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p w14:paraId="0A1F6EC8" w14:textId="77777777" w:rsidR="00D37950" w:rsidRPr="00B46453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</w:rPr>
      </w:pPr>
    </w:p>
    <w:sectPr w:rsidR="00D37950" w:rsidRPr="00B46453" w:rsidSect="00B20604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08A15" w14:textId="77777777" w:rsidR="00D70DBF" w:rsidRDefault="00D70DBF">
      <w:r>
        <w:separator/>
      </w:r>
    </w:p>
  </w:endnote>
  <w:endnote w:type="continuationSeparator" w:id="0">
    <w:p w14:paraId="32BD2158" w14:textId="77777777" w:rsidR="00D70DBF" w:rsidRDefault="00D70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80508" w14:textId="77777777" w:rsidR="00D70DBF" w:rsidRDefault="00D70DBF">
      <w:r>
        <w:separator/>
      </w:r>
    </w:p>
  </w:footnote>
  <w:footnote w:type="continuationSeparator" w:id="0">
    <w:p w14:paraId="3D955182" w14:textId="77777777" w:rsidR="00D70DBF" w:rsidRDefault="00D70D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2AB"/>
    <w:rsid w:val="0000549D"/>
    <w:rsid w:val="00006B55"/>
    <w:rsid w:val="00007264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6A2"/>
    <w:rsid w:val="00136E8E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0B15"/>
    <w:rsid w:val="00151DE9"/>
    <w:rsid w:val="001523A1"/>
    <w:rsid w:val="001524D7"/>
    <w:rsid w:val="00152584"/>
    <w:rsid w:val="00152A61"/>
    <w:rsid w:val="001537CE"/>
    <w:rsid w:val="0015427B"/>
    <w:rsid w:val="0015464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0E28"/>
    <w:rsid w:val="00201027"/>
    <w:rsid w:val="0020153E"/>
    <w:rsid w:val="00203508"/>
    <w:rsid w:val="00203E2E"/>
    <w:rsid w:val="0020490A"/>
    <w:rsid w:val="00206259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276"/>
    <w:rsid w:val="00263AA3"/>
    <w:rsid w:val="00263B41"/>
    <w:rsid w:val="00265463"/>
    <w:rsid w:val="0026683D"/>
    <w:rsid w:val="00266869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32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4D3C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64B"/>
    <w:rsid w:val="00331964"/>
    <w:rsid w:val="003327AB"/>
    <w:rsid w:val="003328B7"/>
    <w:rsid w:val="00332C59"/>
    <w:rsid w:val="00333CC9"/>
    <w:rsid w:val="00334C73"/>
    <w:rsid w:val="00335837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80229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72B"/>
    <w:rsid w:val="00393E48"/>
    <w:rsid w:val="00393F71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C57A7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01C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3C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444"/>
    <w:rsid w:val="004766D1"/>
    <w:rsid w:val="004767F0"/>
    <w:rsid w:val="00477CC5"/>
    <w:rsid w:val="00477CFE"/>
    <w:rsid w:val="00477F31"/>
    <w:rsid w:val="0048066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46E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0C05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D1913"/>
    <w:rsid w:val="005D1AEC"/>
    <w:rsid w:val="005D21E1"/>
    <w:rsid w:val="005D22A9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4F85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150"/>
    <w:rsid w:val="00680A38"/>
    <w:rsid w:val="00681740"/>
    <w:rsid w:val="006818B0"/>
    <w:rsid w:val="00682301"/>
    <w:rsid w:val="006827C1"/>
    <w:rsid w:val="00684DFC"/>
    <w:rsid w:val="006860E0"/>
    <w:rsid w:val="006861AB"/>
    <w:rsid w:val="00686DEF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8A6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086A"/>
    <w:rsid w:val="006D17A1"/>
    <w:rsid w:val="006D180F"/>
    <w:rsid w:val="006D288C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931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418"/>
    <w:rsid w:val="007C5AC5"/>
    <w:rsid w:val="007C5CA9"/>
    <w:rsid w:val="007C5D28"/>
    <w:rsid w:val="007C6343"/>
    <w:rsid w:val="007C6EAF"/>
    <w:rsid w:val="007D07B7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55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899"/>
    <w:rsid w:val="008F60DD"/>
    <w:rsid w:val="008F629A"/>
    <w:rsid w:val="008F6499"/>
    <w:rsid w:val="008F7C94"/>
    <w:rsid w:val="008F7CA1"/>
    <w:rsid w:val="008F7CFE"/>
    <w:rsid w:val="008F7E9E"/>
    <w:rsid w:val="00900164"/>
    <w:rsid w:val="00900A26"/>
    <w:rsid w:val="0090105F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5F83"/>
    <w:rsid w:val="009373B4"/>
    <w:rsid w:val="00937C0D"/>
    <w:rsid w:val="00937E9F"/>
    <w:rsid w:val="0094009E"/>
    <w:rsid w:val="00940D7B"/>
    <w:rsid w:val="00941183"/>
    <w:rsid w:val="009417F0"/>
    <w:rsid w:val="00941938"/>
    <w:rsid w:val="0094211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AE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A04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4FC1"/>
    <w:rsid w:val="00A854E4"/>
    <w:rsid w:val="00A858DA"/>
    <w:rsid w:val="00A85F4C"/>
    <w:rsid w:val="00A862A4"/>
    <w:rsid w:val="00A863CC"/>
    <w:rsid w:val="00A86968"/>
    <w:rsid w:val="00A86FE5"/>
    <w:rsid w:val="00A87C84"/>
    <w:rsid w:val="00A9148F"/>
    <w:rsid w:val="00A91926"/>
    <w:rsid w:val="00A919DF"/>
    <w:rsid w:val="00A9287A"/>
    <w:rsid w:val="00A92FDC"/>
    <w:rsid w:val="00A9326E"/>
    <w:rsid w:val="00A94F6C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5E5D"/>
    <w:rsid w:val="00AA623E"/>
    <w:rsid w:val="00AA7549"/>
    <w:rsid w:val="00AA7653"/>
    <w:rsid w:val="00AB0067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0EB8"/>
    <w:rsid w:val="00BD1DA2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2EDF"/>
    <w:rsid w:val="00C23E65"/>
    <w:rsid w:val="00C23F5C"/>
    <w:rsid w:val="00C24519"/>
    <w:rsid w:val="00C2473A"/>
    <w:rsid w:val="00C26427"/>
    <w:rsid w:val="00C2739B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6C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5F4B"/>
    <w:rsid w:val="00C87482"/>
    <w:rsid w:val="00C87FF9"/>
    <w:rsid w:val="00C90FB9"/>
    <w:rsid w:val="00C914B8"/>
    <w:rsid w:val="00C91B70"/>
    <w:rsid w:val="00C92B15"/>
    <w:rsid w:val="00C93D60"/>
    <w:rsid w:val="00C93E70"/>
    <w:rsid w:val="00C94580"/>
    <w:rsid w:val="00C947B0"/>
    <w:rsid w:val="00C95257"/>
    <w:rsid w:val="00C9534A"/>
    <w:rsid w:val="00C959C1"/>
    <w:rsid w:val="00C960BF"/>
    <w:rsid w:val="00C964B8"/>
    <w:rsid w:val="00C97FF4"/>
    <w:rsid w:val="00CA056F"/>
    <w:rsid w:val="00CA0CDC"/>
    <w:rsid w:val="00CA2E5F"/>
    <w:rsid w:val="00CA344A"/>
    <w:rsid w:val="00CA3DDC"/>
    <w:rsid w:val="00CA45A7"/>
    <w:rsid w:val="00CA4E4B"/>
    <w:rsid w:val="00CA53C4"/>
    <w:rsid w:val="00CA6D64"/>
    <w:rsid w:val="00CA7206"/>
    <w:rsid w:val="00CA7C41"/>
    <w:rsid w:val="00CA7E30"/>
    <w:rsid w:val="00CB07B2"/>
    <w:rsid w:val="00CB0A00"/>
    <w:rsid w:val="00CB0B5D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0DBF"/>
    <w:rsid w:val="00D713B5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6C99"/>
    <w:rsid w:val="00DB77CA"/>
    <w:rsid w:val="00DC0AE6"/>
    <w:rsid w:val="00DC1F89"/>
    <w:rsid w:val="00DC3132"/>
    <w:rsid w:val="00DC4827"/>
    <w:rsid w:val="00DC48C9"/>
    <w:rsid w:val="00DC4C93"/>
    <w:rsid w:val="00DC5C6F"/>
    <w:rsid w:val="00DC6576"/>
    <w:rsid w:val="00DC67A7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0D8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C71"/>
    <w:rsid w:val="00E974E4"/>
    <w:rsid w:val="00E97B0E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1A7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53C"/>
    <w:rsid w:val="00FF07C9"/>
    <w:rsid w:val="00FF0F2F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watchguard.com/de/wgrd-news/blo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security-report-q4-2022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1480</Words>
  <Characters>9324</Characters>
  <Application>Microsoft Office Word</Application>
  <DocSecurity>0</DocSecurity>
  <Lines>77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10783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Thomas Seibold</cp:lastModifiedBy>
  <cp:revision>25</cp:revision>
  <cp:lastPrinted>2022-12-19T11:42:00Z</cp:lastPrinted>
  <dcterms:created xsi:type="dcterms:W3CDTF">2023-03-28T13:39:00Z</dcterms:created>
  <dcterms:modified xsi:type="dcterms:W3CDTF">2023-03-29T07:14:00Z</dcterms:modified>
  <cp:category/>
</cp:coreProperties>
</file>