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0B5CD4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234FF788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4D26D1">
        <w:rPr>
          <w:rFonts w:ascii="Helvetica" w:hAnsi="Helvetica"/>
          <w:sz w:val="20"/>
          <w:szCs w:val="20"/>
        </w:rPr>
        <w:t>Hamburg</w:t>
      </w:r>
      <w:r w:rsidR="00037D09" w:rsidRPr="004D26D1">
        <w:rPr>
          <w:rFonts w:ascii="Helvetica" w:hAnsi="Helvetica"/>
          <w:sz w:val="20"/>
          <w:szCs w:val="20"/>
        </w:rPr>
        <w:t>,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3D549A" w:rsidRPr="004D26D1">
        <w:rPr>
          <w:rFonts w:ascii="Helvetica" w:hAnsi="Helvetica"/>
          <w:sz w:val="20"/>
          <w:szCs w:val="20"/>
        </w:rPr>
        <w:t>24</w:t>
      </w:r>
      <w:r w:rsidR="00037D09" w:rsidRPr="004D26D1">
        <w:rPr>
          <w:rFonts w:ascii="Helvetica" w:hAnsi="Helvetica"/>
          <w:sz w:val="20"/>
          <w:szCs w:val="20"/>
        </w:rPr>
        <w:t>.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5D4C39" w:rsidRPr="004D26D1">
        <w:rPr>
          <w:rFonts w:ascii="Helvetica" w:hAnsi="Helvetica"/>
          <w:sz w:val="20"/>
          <w:szCs w:val="20"/>
        </w:rPr>
        <w:t>September</w:t>
      </w:r>
      <w:r w:rsidR="004261CD" w:rsidRPr="004D26D1">
        <w:rPr>
          <w:rFonts w:ascii="Helvetica" w:hAnsi="Helvetica"/>
          <w:sz w:val="20"/>
          <w:szCs w:val="20"/>
        </w:rPr>
        <w:t xml:space="preserve"> </w:t>
      </w:r>
      <w:r w:rsidR="00037D09" w:rsidRPr="004D26D1">
        <w:rPr>
          <w:rFonts w:ascii="Helvetica" w:hAnsi="Helvetica"/>
          <w:sz w:val="20"/>
          <w:szCs w:val="20"/>
        </w:rPr>
        <w:t>20</w:t>
      </w:r>
      <w:r w:rsidR="00A95484" w:rsidRPr="004D26D1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3CF8F6CD" w14:textId="6E18F845" w:rsidR="000B6F0C" w:rsidRPr="000B6F0C" w:rsidRDefault="000B6F0C" w:rsidP="000B6F0C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 w:rsidRPr="000B6F0C">
        <w:rPr>
          <w:rFonts w:ascii="Helvetica" w:hAnsi="Helvetica"/>
          <w:b/>
          <w:bCs/>
        </w:rPr>
        <w:t>Internet Security Report</w:t>
      </w:r>
      <w:r w:rsidR="005B1A79">
        <w:rPr>
          <w:rFonts w:ascii="Helvetica" w:hAnsi="Helvetica"/>
          <w:b/>
          <w:bCs/>
        </w:rPr>
        <w:t xml:space="preserve"> Q2</w:t>
      </w:r>
      <w:r w:rsidR="00FF2F7D">
        <w:rPr>
          <w:rFonts w:ascii="Helvetica" w:hAnsi="Helvetica"/>
          <w:b/>
          <w:bCs/>
        </w:rPr>
        <w:t>:</w:t>
      </w:r>
      <w:r w:rsidRPr="000B6F0C">
        <w:rPr>
          <w:rFonts w:ascii="Helvetica" w:hAnsi="Helvetica"/>
          <w:b/>
          <w:bCs/>
        </w:rPr>
        <w:t xml:space="preserve"> </w:t>
      </w:r>
      <w:r>
        <w:rPr>
          <w:rFonts w:ascii="Helvetica" w:hAnsi="Helvetica"/>
          <w:b/>
          <w:bCs/>
        </w:rPr>
        <w:t xml:space="preserve">Zero-Day-Malware </w:t>
      </w:r>
      <w:r w:rsidR="006D570E">
        <w:rPr>
          <w:rFonts w:ascii="Helvetica" w:hAnsi="Helvetica"/>
          <w:b/>
          <w:bCs/>
        </w:rPr>
        <w:t>auf dem Vormarsch</w:t>
      </w:r>
    </w:p>
    <w:p w14:paraId="199AA9D7" w14:textId="5B5AF212" w:rsidR="009A3C18" w:rsidRPr="009A3C18" w:rsidRDefault="006D570E" w:rsidP="006D570E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Notwendigkeit eines</w:t>
      </w:r>
      <w:r w:rsidR="001F492B">
        <w:rPr>
          <w:rFonts w:ascii="Helvetica" w:hAnsi="Helvetica"/>
          <w:b/>
          <w:sz w:val="20"/>
          <w:szCs w:val="20"/>
        </w:rPr>
        <w:t xml:space="preserve"> m</w:t>
      </w:r>
      <w:r w:rsidR="009A3C18" w:rsidRPr="009A3C18">
        <w:rPr>
          <w:rFonts w:ascii="Helvetica" w:hAnsi="Helvetica"/>
          <w:b/>
          <w:sz w:val="20"/>
          <w:szCs w:val="20"/>
        </w:rPr>
        <w:t>ehrschichtige</w:t>
      </w:r>
      <w:r>
        <w:rPr>
          <w:rFonts w:ascii="Helvetica" w:hAnsi="Helvetica"/>
          <w:b/>
          <w:sz w:val="20"/>
          <w:szCs w:val="20"/>
        </w:rPr>
        <w:t>n</w:t>
      </w:r>
      <w:r w:rsidR="009A3C18" w:rsidRPr="009A3C18">
        <w:rPr>
          <w:rFonts w:ascii="Helvetica" w:hAnsi="Helvetica"/>
          <w:b/>
          <w:sz w:val="20"/>
          <w:szCs w:val="20"/>
        </w:rPr>
        <w:t xml:space="preserve"> Sicherheit</w:t>
      </w:r>
      <w:r w:rsidR="00F24AD5">
        <w:rPr>
          <w:rFonts w:ascii="Helvetica" w:hAnsi="Helvetica"/>
          <w:b/>
          <w:sz w:val="20"/>
          <w:szCs w:val="20"/>
        </w:rPr>
        <w:t>skonzept</w:t>
      </w:r>
      <w:r>
        <w:rPr>
          <w:rFonts w:ascii="Helvetica" w:hAnsi="Helvetica"/>
          <w:b/>
          <w:sz w:val="20"/>
          <w:szCs w:val="20"/>
        </w:rPr>
        <w:t>s</w:t>
      </w:r>
      <w:r w:rsidR="00F24AD5">
        <w:rPr>
          <w:rFonts w:ascii="Helvetica" w:hAnsi="Helvetica"/>
          <w:b/>
          <w:sz w:val="20"/>
          <w:szCs w:val="20"/>
        </w:rPr>
        <w:t xml:space="preserve"> </w:t>
      </w:r>
      <w:r w:rsidR="00C87FA8">
        <w:rPr>
          <w:rFonts w:ascii="Helvetica" w:hAnsi="Helvetica"/>
          <w:b/>
          <w:sz w:val="20"/>
          <w:szCs w:val="20"/>
        </w:rPr>
        <w:t>inklusive</w:t>
      </w:r>
      <w:r w:rsidR="00480157">
        <w:rPr>
          <w:rFonts w:ascii="Helvetica" w:hAnsi="Helvetica"/>
          <w:b/>
          <w:sz w:val="20"/>
          <w:szCs w:val="20"/>
        </w:rPr>
        <w:t xml:space="preserve"> moderner </w:t>
      </w:r>
      <w:r w:rsidR="00782F12">
        <w:rPr>
          <w:rFonts w:ascii="Helvetica" w:hAnsi="Helvetica"/>
          <w:b/>
          <w:sz w:val="20"/>
          <w:szCs w:val="20"/>
        </w:rPr>
        <w:t>T</w:t>
      </w:r>
      <w:r w:rsidR="00DE0163">
        <w:rPr>
          <w:rFonts w:ascii="Helvetica" w:hAnsi="Helvetica"/>
          <w:b/>
          <w:sz w:val="20"/>
          <w:szCs w:val="20"/>
        </w:rPr>
        <w:t xml:space="preserve">echnologien </w:t>
      </w:r>
      <w:r w:rsidR="00782F12">
        <w:rPr>
          <w:rFonts w:ascii="Helvetica" w:hAnsi="Helvetica"/>
          <w:b/>
          <w:sz w:val="20"/>
          <w:szCs w:val="20"/>
        </w:rPr>
        <w:t xml:space="preserve">zur Gefahrenerkennung </w:t>
      </w:r>
      <w:r w:rsidR="00B25349">
        <w:rPr>
          <w:rFonts w:ascii="Helvetica" w:hAnsi="Helvetica"/>
          <w:b/>
          <w:sz w:val="20"/>
          <w:szCs w:val="20"/>
        </w:rPr>
        <w:t>klar untermauert</w:t>
      </w:r>
    </w:p>
    <w:p w14:paraId="1E55AE25" w14:textId="77777777" w:rsidR="003D549A" w:rsidRPr="008C04DA" w:rsidRDefault="003D549A" w:rsidP="003D549A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847A65F" w14:textId="6639473D" w:rsidR="0012585B" w:rsidRPr="00C10FBE" w:rsidRDefault="00D46FB1" w:rsidP="0012585B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Times New Roman"/>
          <w:color w:val="000000" w:themeColor="text1"/>
          <w:sz w:val="20"/>
          <w:szCs w:val="20"/>
          <w:lang w:eastAsia="de-DE"/>
        </w:rPr>
        <w:t>Der</w:t>
      </w:r>
      <w:r w:rsidR="00C10FBE" w:rsidRPr="00C10FBE">
        <w:rPr>
          <w:rFonts w:eastAsia="Times New Roman"/>
          <w:color w:val="000000" w:themeColor="text1"/>
          <w:sz w:val="20"/>
          <w:szCs w:val="20"/>
          <w:lang w:eastAsia="de-DE"/>
        </w:rPr>
        <w:t xml:space="preserve"> aktuelle </w:t>
      </w:r>
      <w:r w:rsidR="00C10FBE">
        <w:rPr>
          <w:rFonts w:eastAsia="Times New Roman"/>
          <w:color w:val="000000" w:themeColor="text1"/>
          <w:sz w:val="20"/>
          <w:szCs w:val="20"/>
          <w:lang w:eastAsia="de-DE"/>
        </w:rPr>
        <w:t xml:space="preserve">Internet Security Report von </w:t>
      </w:r>
      <w:r w:rsidR="0012585B" w:rsidRPr="00C10FBE">
        <w:rPr>
          <w:rFonts w:eastAsia="Times New Roman"/>
          <w:color w:val="000000" w:themeColor="text1"/>
          <w:sz w:val="20"/>
          <w:szCs w:val="20"/>
          <w:lang w:eastAsia="de-DE"/>
        </w:rPr>
        <w:t>WatchGuard Technologies</w:t>
      </w:r>
      <w:r w:rsidR="00C10FBE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D3174">
        <w:rPr>
          <w:rFonts w:eastAsia="Times New Roman"/>
          <w:color w:val="000000" w:themeColor="text1"/>
          <w:sz w:val="20"/>
          <w:szCs w:val="20"/>
          <w:lang w:eastAsia="de-DE"/>
        </w:rPr>
        <w:t>für das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 xml:space="preserve"> zweite</w:t>
      </w:r>
      <w:r w:rsidR="004D3174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>Quartal 2020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4D3174">
        <w:rPr>
          <w:rFonts w:eastAsia="Times New Roman"/>
          <w:color w:val="000000" w:themeColor="text1"/>
          <w:sz w:val="20"/>
          <w:szCs w:val="20"/>
          <w:lang w:eastAsia="de-DE"/>
        </w:rPr>
        <w:t xml:space="preserve">offenbart 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>einen bemerkenswerten Trend: E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inerseits </w:t>
      </w:r>
      <w:r w:rsidR="00467259">
        <w:rPr>
          <w:rFonts w:eastAsia="Times New Roman"/>
          <w:color w:val="000000" w:themeColor="text1"/>
          <w:sz w:val="20"/>
          <w:szCs w:val="20"/>
          <w:lang w:eastAsia="de-DE"/>
        </w:rPr>
        <w:t>verzeichnet er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einen </w:t>
      </w:r>
      <w:r w:rsidR="006D570E">
        <w:rPr>
          <w:rFonts w:eastAsia="Times New Roman"/>
          <w:color w:val="000000" w:themeColor="text1"/>
          <w:sz w:val="20"/>
          <w:szCs w:val="20"/>
          <w:lang w:eastAsia="de-DE"/>
        </w:rPr>
        <w:t>achtprozent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igen Rückgang </w:t>
      </w:r>
      <w:r w:rsidR="006B27DE">
        <w:rPr>
          <w:rFonts w:eastAsia="Times New Roman"/>
          <w:color w:val="000000" w:themeColor="text1"/>
          <w:sz w:val="20"/>
          <w:szCs w:val="20"/>
          <w:lang w:eastAsia="de-DE"/>
        </w:rPr>
        <w:t>über alle</w:t>
      </w:r>
      <w:r>
        <w:rPr>
          <w:rFonts w:eastAsia="Times New Roman"/>
          <w:color w:val="000000" w:themeColor="text1"/>
          <w:sz w:val="20"/>
          <w:szCs w:val="20"/>
          <w:lang w:eastAsia="de-DE"/>
        </w:rPr>
        <w:t xml:space="preserve"> Malware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>-</w:t>
      </w:r>
      <w:r w:rsidR="006B27DE">
        <w:rPr>
          <w:rFonts w:eastAsia="Times New Roman"/>
          <w:color w:val="000000" w:themeColor="text1"/>
          <w:sz w:val="20"/>
          <w:szCs w:val="20"/>
          <w:lang w:eastAsia="de-DE"/>
        </w:rPr>
        <w:t>Formen hinweg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. </w:t>
      </w:r>
      <w:r w:rsidR="00C330C1">
        <w:rPr>
          <w:rFonts w:eastAsia="Times New Roman"/>
          <w:color w:val="000000" w:themeColor="text1"/>
          <w:sz w:val="20"/>
          <w:szCs w:val="20"/>
          <w:lang w:eastAsia="de-DE"/>
        </w:rPr>
        <w:t xml:space="preserve">Anderseits 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>erfolgten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384FE8">
        <w:rPr>
          <w:rFonts w:eastAsia="Times New Roman"/>
          <w:color w:val="000000" w:themeColor="text1"/>
          <w:sz w:val="20"/>
          <w:szCs w:val="20"/>
          <w:lang w:eastAsia="de-DE"/>
        </w:rPr>
        <w:t>mehr als zwei Drittel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 </w:t>
      </w:r>
      <w:r w:rsidR="00C330C1">
        <w:rPr>
          <w:rFonts w:eastAsia="Times New Roman"/>
          <w:color w:val="000000" w:themeColor="text1"/>
          <w:sz w:val="20"/>
          <w:szCs w:val="20"/>
          <w:lang w:eastAsia="de-DE"/>
        </w:rPr>
        <w:t>solcher</w:t>
      </w:r>
      <w:r w:rsidR="00AB2B6C">
        <w:rPr>
          <w:rFonts w:eastAsia="Times New Roman"/>
          <w:color w:val="000000" w:themeColor="text1"/>
          <w:sz w:val="20"/>
          <w:szCs w:val="20"/>
          <w:lang w:eastAsia="de-DE"/>
        </w:rPr>
        <w:t xml:space="preserve"> Angriffe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 über </w:t>
      </w:r>
      <w:r w:rsidR="00713529" w:rsidRPr="00C10FBE">
        <w:rPr>
          <w:rFonts w:eastAsia="Times New Roman"/>
          <w:color w:val="000000" w:themeColor="text1"/>
          <w:sz w:val="20"/>
          <w:szCs w:val="20"/>
          <w:lang w:eastAsia="de-DE"/>
        </w:rPr>
        <w:t>Zero-Day-Malware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, die von 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s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>ignatur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basier</w:t>
      </w:r>
      <w:r w:rsidR="007A353F">
        <w:rPr>
          <w:rFonts w:eastAsia="Times New Roman"/>
          <w:color w:val="000000" w:themeColor="text1"/>
          <w:sz w:val="20"/>
          <w:szCs w:val="20"/>
          <w:lang w:eastAsia="de-DE"/>
        </w:rPr>
        <w:t>t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en Antivirus-Lösungen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 nicht erkannt 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>wird</w:t>
      </w:r>
      <w:r w:rsidR="00713529">
        <w:rPr>
          <w:rFonts w:eastAsia="Times New Roman"/>
          <w:color w:val="000000" w:themeColor="text1"/>
          <w:sz w:val="20"/>
          <w:szCs w:val="20"/>
          <w:lang w:eastAsia="de-DE"/>
        </w:rPr>
        <w:t xml:space="preserve">. 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 xml:space="preserve">Insgesamt stieg die Anzahl dieser speziellen Malware-Varianten </w:t>
      </w:r>
      <w:r w:rsidR="007C30A9">
        <w:rPr>
          <w:rFonts w:eastAsia="Times New Roman"/>
          <w:color w:val="000000" w:themeColor="text1"/>
          <w:sz w:val="20"/>
          <w:szCs w:val="20"/>
          <w:lang w:eastAsia="de-DE"/>
        </w:rPr>
        <w:t xml:space="preserve">im Vergleich zum ersten Quartal 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 xml:space="preserve">um </w:t>
      </w:r>
      <w:r w:rsidR="00A40368">
        <w:rPr>
          <w:rFonts w:eastAsia="Times New Roman"/>
          <w:color w:val="000000" w:themeColor="text1"/>
          <w:sz w:val="20"/>
          <w:szCs w:val="20"/>
          <w:lang w:eastAsia="de-DE"/>
        </w:rPr>
        <w:t xml:space="preserve">eindrucksvolle </w:t>
      </w:r>
      <w:r w:rsidR="00B22433">
        <w:rPr>
          <w:rFonts w:eastAsia="Times New Roman"/>
          <w:color w:val="000000" w:themeColor="text1"/>
          <w:sz w:val="20"/>
          <w:szCs w:val="20"/>
          <w:lang w:eastAsia="de-DE"/>
        </w:rPr>
        <w:t xml:space="preserve">zwölf </w:t>
      </w:r>
      <w:r w:rsidR="00AA0E1D">
        <w:rPr>
          <w:rFonts w:eastAsia="Times New Roman"/>
          <w:color w:val="000000" w:themeColor="text1"/>
          <w:sz w:val="20"/>
          <w:szCs w:val="20"/>
          <w:lang w:eastAsia="de-DE"/>
        </w:rPr>
        <w:t>Prozent.</w:t>
      </w:r>
      <w:r w:rsidR="005B5D65">
        <w:rPr>
          <w:rFonts w:eastAsia="Times New Roman"/>
          <w:color w:val="000000" w:themeColor="text1"/>
          <w:sz w:val="20"/>
          <w:szCs w:val="20"/>
          <w:lang w:eastAsia="de-DE"/>
        </w:rPr>
        <w:t xml:space="preserve"> Dazu </w:t>
      </w:r>
      <w:r w:rsidR="005B5D65" w:rsidRPr="00C10FBE">
        <w:rPr>
          <w:rFonts w:eastAsia="MS Mincho"/>
          <w:sz w:val="20"/>
          <w:szCs w:val="20"/>
        </w:rPr>
        <w:t>Corey Nachreiner, CTO von WatchGuard</w:t>
      </w:r>
      <w:r w:rsidR="005B5D65">
        <w:rPr>
          <w:rFonts w:eastAsia="MS Mincho"/>
          <w:sz w:val="20"/>
          <w:szCs w:val="20"/>
        </w:rPr>
        <w:t>: „</w:t>
      </w:r>
      <w:r w:rsidR="0012585B" w:rsidRPr="00C10FBE">
        <w:rPr>
          <w:rFonts w:eastAsia="MS Mincho"/>
          <w:sz w:val="20"/>
          <w:szCs w:val="20"/>
        </w:rPr>
        <w:t>Unternehmen sind</w:t>
      </w:r>
      <w:r w:rsidR="005B5D65">
        <w:rPr>
          <w:rFonts w:eastAsia="MS Mincho"/>
          <w:sz w:val="20"/>
          <w:szCs w:val="20"/>
        </w:rPr>
        <w:t xml:space="preserve"> offensichtlich</w:t>
      </w:r>
      <w:r w:rsidR="0012585B" w:rsidRPr="00C10FBE">
        <w:rPr>
          <w:rFonts w:eastAsia="MS Mincho"/>
          <w:sz w:val="20"/>
          <w:szCs w:val="20"/>
        </w:rPr>
        <w:t xml:space="preserve"> nicht die einzigen, die ihre Abläufe aufgrund der globalen COVID-19-Pandemie angepasst haben </w:t>
      </w:r>
      <w:r w:rsidR="005B5D65">
        <w:rPr>
          <w:rFonts w:eastAsia="MS Mincho"/>
          <w:sz w:val="20"/>
          <w:szCs w:val="20"/>
        </w:rPr>
        <w:t>–</w:t>
      </w:r>
      <w:r w:rsidR="0012585B" w:rsidRPr="00C10FBE">
        <w:rPr>
          <w:rFonts w:eastAsia="MS Mincho"/>
          <w:sz w:val="20"/>
          <w:szCs w:val="20"/>
        </w:rPr>
        <w:t xml:space="preserve"> auch Cyberkriminelle haben </w:t>
      </w:r>
      <w:r w:rsidR="00C81C4D">
        <w:rPr>
          <w:rFonts w:eastAsia="MS Mincho"/>
          <w:sz w:val="20"/>
          <w:szCs w:val="20"/>
        </w:rPr>
        <w:t xml:space="preserve">ihr Vorgehen geändert. </w:t>
      </w:r>
      <w:r w:rsidR="0012585B" w:rsidRPr="00C10FBE">
        <w:rPr>
          <w:rFonts w:eastAsia="MS Mincho"/>
          <w:sz w:val="20"/>
          <w:szCs w:val="20"/>
        </w:rPr>
        <w:t xml:space="preserve">Die Zunahme </w:t>
      </w:r>
      <w:r w:rsidR="003818CB">
        <w:rPr>
          <w:rFonts w:eastAsia="MS Mincho"/>
          <w:sz w:val="20"/>
          <w:szCs w:val="20"/>
        </w:rPr>
        <w:t xml:space="preserve">von sogenannten ‚Sophisticated Attacks‘ </w:t>
      </w:r>
      <w:r w:rsidR="002F57FE">
        <w:rPr>
          <w:rFonts w:eastAsia="MS Mincho"/>
          <w:sz w:val="20"/>
          <w:szCs w:val="20"/>
        </w:rPr>
        <w:t>lässt vermuten</w:t>
      </w:r>
      <w:r w:rsidR="00392849">
        <w:rPr>
          <w:rFonts w:eastAsia="MS Mincho"/>
          <w:sz w:val="20"/>
          <w:szCs w:val="20"/>
        </w:rPr>
        <w:t xml:space="preserve">, </w:t>
      </w:r>
      <w:r w:rsidR="0012585B" w:rsidRPr="00C10FBE">
        <w:rPr>
          <w:rFonts w:eastAsia="MS Mincho"/>
          <w:sz w:val="20"/>
          <w:szCs w:val="20"/>
        </w:rPr>
        <w:t>dass</w:t>
      </w:r>
      <w:r w:rsidR="00392849">
        <w:rPr>
          <w:rFonts w:eastAsia="MS Mincho"/>
          <w:sz w:val="20"/>
          <w:szCs w:val="20"/>
        </w:rPr>
        <w:t xml:space="preserve"> die</w:t>
      </w:r>
      <w:r w:rsidR="0012585B" w:rsidRPr="00C10FBE">
        <w:rPr>
          <w:rFonts w:eastAsia="MS Mincho"/>
          <w:sz w:val="20"/>
          <w:szCs w:val="20"/>
        </w:rPr>
        <w:t xml:space="preserve"> Angreifer</w:t>
      </w:r>
      <w:r w:rsidR="00BD7B83">
        <w:rPr>
          <w:rFonts w:eastAsia="MS Mincho"/>
          <w:sz w:val="20"/>
          <w:szCs w:val="20"/>
        </w:rPr>
        <w:t xml:space="preserve"> –</w:t>
      </w:r>
      <w:r w:rsidR="002F57FE">
        <w:rPr>
          <w:rFonts w:eastAsia="MS Mincho"/>
          <w:sz w:val="20"/>
          <w:szCs w:val="20"/>
        </w:rPr>
        <w:t xml:space="preserve"> </w:t>
      </w:r>
      <w:r w:rsidR="007E1629">
        <w:rPr>
          <w:rFonts w:eastAsia="MS Mincho"/>
          <w:sz w:val="20"/>
          <w:szCs w:val="20"/>
        </w:rPr>
        <w:t>im Zuge</w:t>
      </w:r>
      <w:r w:rsidR="00392849" w:rsidRPr="00C10FBE">
        <w:rPr>
          <w:rFonts w:eastAsia="MS Mincho"/>
          <w:sz w:val="20"/>
          <w:szCs w:val="20"/>
        </w:rPr>
        <w:t xml:space="preserve"> </w:t>
      </w:r>
      <w:r w:rsidR="00D4380C">
        <w:rPr>
          <w:rFonts w:eastAsia="MS Mincho"/>
          <w:sz w:val="20"/>
          <w:szCs w:val="20"/>
        </w:rPr>
        <w:t xml:space="preserve">der </w:t>
      </w:r>
      <w:r w:rsidR="008A323F">
        <w:rPr>
          <w:rFonts w:eastAsia="MS Mincho"/>
          <w:sz w:val="20"/>
          <w:szCs w:val="20"/>
        </w:rPr>
        <w:t xml:space="preserve">generellen </w:t>
      </w:r>
      <w:r w:rsidR="00D4380C">
        <w:rPr>
          <w:rFonts w:eastAsia="MS Mincho"/>
          <w:sz w:val="20"/>
          <w:szCs w:val="20"/>
        </w:rPr>
        <w:t>Verlagerung zum dezentralen Arbeiten</w:t>
      </w:r>
      <w:r w:rsidR="00BD7B83">
        <w:rPr>
          <w:rFonts w:eastAsia="MS Mincho"/>
          <w:sz w:val="20"/>
          <w:szCs w:val="20"/>
        </w:rPr>
        <w:t xml:space="preserve"> –</w:t>
      </w:r>
      <w:r w:rsidR="007E1629">
        <w:rPr>
          <w:rFonts w:eastAsia="MS Mincho"/>
          <w:sz w:val="20"/>
          <w:szCs w:val="20"/>
        </w:rPr>
        <w:t xml:space="preserve"> </w:t>
      </w:r>
      <w:r w:rsidR="001F391F">
        <w:rPr>
          <w:rFonts w:eastAsia="MS Mincho"/>
          <w:sz w:val="20"/>
          <w:szCs w:val="20"/>
        </w:rPr>
        <w:t xml:space="preserve">darauf </w:t>
      </w:r>
      <w:r w:rsidR="005F22F9">
        <w:rPr>
          <w:rFonts w:eastAsia="MS Mincho"/>
          <w:sz w:val="20"/>
          <w:szCs w:val="20"/>
        </w:rPr>
        <w:t>bauen</w:t>
      </w:r>
      <w:r w:rsidR="001F391F">
        <w:rPr>
          <w:rFonts w:eastAsia="MS Mincho"/>
          <w:sz w:val="20"/>
          <w:szCs w:val="20"/>
        </w:rPr>
        <w:t xml:space="preserve">, </w:t>
      </w:r>
      <w:r w:rsidR="00D814BC">
        <w:rPr>
          <w:rFonts w:eastAsia="MS Mincho"/>
          <w:sz w:val="20"/>
          <w:szCs w:val="20"/>
        </w:rPr>
        <w:t xml:space="preserve">mit </w:t>
      </w:r>
      <w:r w:rsidR="001F391F" w:rsidRPr="001F391F">
        <w:rPr>
          <w:rFonts w:eastAsia="Times New Roman"/>
          <w:sz w:val="20"/>
          <w:szCs w:val="20"/>
        </w:rPr>
        <w:t>Zero-Day-Malware</w:t>
      </w:r>
      <w:r w:rsidR="0012585B" w:rsidRPr="00C10FBE">
        <w:rPr>
          <w:rFonts w:eastAsia="MS Mincho"/>
          <w:sz w:val="20"/>
          <w:szCs w:val="20"/>
        </w:rPr>
        <w:t xml:space="preserve"> </w:t>
      </w:r>
      <w:r w:rsidR="005F22F9">
        <w:rPr>
          <w:rFonts w:eastAsia="MS Mincho"/>
          <w:sz w:val="20"/>
          <w:szCs w:val="20"/>
        </w:rPr>
        <w:t>im Homeoffice</w:t>
      </w:r>
      <w:r w:rsidR="00D814BC">
        <w:rPr>
          <w:rFonts w:eastAsia="MS Mincho"/>
          <w:sz w:val="20"/>
          <w:szCs w:val="20"/>
        </w:rPr>
        <w:t>-Umfeld</w:t>
      </w:r>
      <w:r w:rsidR="005F22F9">
        <w:rPr>
          <w:rFonts w:eastAsia="MS Mincho"/>
          <w:sz w:val="20"/>
          <w:szCs w:val="20"/>
        </w:rPr>
        <w:t xml:space="preserve"> </w:t>
      </w:r>
      <w:r w:rsidR="00EB6709">
        <w:rPr>
          <w:rFonts w:eastAsia="MS Mincho"/>
          <w:sz w:val="20"/>
          <w:szCs w:val="20"/>
        </w:rPr>
        <w:t xml:space="preserve">noch schneller </w:t>
      </w:r>
      <w:r w:rsidR="00D814BC">
        <w:rPr>
          <w:rFonts w:eastAsia="MS Mincho"/>
          <w:sz w:val="20"/>
          <w:szCs w:val="20"/>
        </w:rPr>
        <w:t>punkten zu können</w:t>
      </w:r>
      <w:r w:rsidR="0012585B" w:rsidRPr="00C10FBE">
        <w:rPr>
          <w:rFonts w:eastAsia="MS Mincho"/>
          <w:sz w:val="20"/>
          <w:szCs w:val="20"/>
        </w:rPr>
        <w:t>.</w:t>
      </w:r>
      <w:r w:rsidR="00E80E7A">
        <w:rPr>
          <w:rFonts w:eastAsia="MS Mincho"/>
          <w:sz w:val="20"/>
          <w:szCs w:val="20"/>
        </w:rPr>
        <w:t>“</w:t>
      </w:r>
      <w:r w:rsidR="0012585B" w:rsidRPr="00C10FBE">
        <w:rPr>
          <w:rFonts w:eastAsia="MS Mincho"/>
          <w:sz w:val="20"/>
          <w:szCs w:val="20"/>
        </w:rPr>
        <w:t xml:space="preserve"> </w:t>
      </w:r>
      <w:r w:rsidR="004F5530">
        <w:rPr>
          <w:rFonts w:eastAsia="MS Mincho"/>
          <w:sz w:val="20"/>
          <w:szCs w:val="20"/>
        </w:rPr>
        <w:t>Aus diesem Grund rät WatchGuard jedem</w:t>
      </w:r>
      <w:r w:rsidR="0012585B" w:rsidRPr="00C10FBE">
        <w:rPr>
          <w:rFonts w:eastAsia="MS Mincho"/>
          <w:sz w:val="20"/>
          <w:szCs w:val="20"/>
        </w:rPr>
        <w:t xml:space="preserve"> Unternehmen </w:t>
      </w:r>
      <w:r w:rsidR="004F5530">
        <w:rPr>
          <w:rFonts w:eastAsia="MS Mincho"/>
          <w:sz w:val="20"/>
          <w:szCs w:val="20"/>
        </w:rPr>
        <w:t xml:space="preserve">zu einem </w:t>
      </w:r>
      <w:r w:rsidR="003A1588">
        <w:rPr>
          <w:rFonts w:eastAsia="MS Mincho"/>
          <w:sz w:val="20"/>
          <w:szCs w:val="20"/>
        </w:rPr>
        <w:t>mehrschichtige</w:t>
      </w:r>
      <w:r w:rsidR="00EB6709">
        <w:rPr>
          <w:rFonts w:eastAsia="MS Mincho"/>
          <w:sz w:val="20"/>
          <w:szCs w:val="20"/>
        </w:rPr>
        <w:t>n</w:t>
      </w:r>
      <w:r w:rsidR="003A1588">
        <w:rPr>
          <w:rFonts w:eastAsia="MS Mincho"/>
          <w:sz w:val="20"/>
          <w:szCs w:val="20"/>
        </w:rPr>
        <w:t xml:space="preserve"> Sicherheitskonzept</w:t>
      </w:r>
      <w:r w:rsidR="007C6F97">
        <w:rPr>
          <w:rFonts w:eastAsia="MS Mincho"/>
          <w:sz w:val="20"/>
          <w:szCs w:val="20"/>
        </w:rPr>
        <w:t xml:space="preserve">, das nicht zuletzt eine moderne Gefahrenerkennung mithilfe </w:t>
      </w:r>
      <w:r w:rsidR="0070404B" w:rsidRPr="0070404B">
        <w:rPr>
          <w:rFonts w:eastAsia="MS Mincho"/>
          <w:sz w:val="20"/>
          <w:szCs w:val="20"/>
        </w:rPr>
        <w:t>fortschrittlicher Verhaltensanalyse</w:t>
      </w:r>
      <w:r w:rsidR="0070404B">
        <w:rPr>
          <w:rFonts w:eastAsia="MS Mincho"/>
          <w:sz w:val="20"/>
          <w:szCs w:val="20"/>
        </w:rPr>
        <w:t xml:space="preserve">n </w:t>
      </w:r>
      <w:r w:rsidR="007C6F97">
        <w:rPr>
          <w:rFonts w:eastAsia="MS Mincho"/>
          <w:sz w:val="20"/>
          <w:szCs w:val="20"/>
        </w:rPr>
        <w:t>ermöglicht und c</w:t>
      </w:r>
      <w:r w:rsidR="0012585B" w:rsidRPr="00C10FBE">
        <w:rPr>
          <w:rFonts w:eastAsia="MS Mincho"/>
          <w:sz w:val="20"/>
          <w:szCs w:val="20"/>
        </w:rPr>
        <w:t>loudbasierte</w:t>
      </w:r>
      <w:r w:rsidR="007C6F97">
        <w:rPr>
          <w:rFonts w:eastAsia="MS Mincho"/>
          <w:sz w:val="20"/>
          <w:szCs w:val="20"/>
        </w:rPr>
        <w:t>s</w:t>
      </w:r>
      <w:r w:rsidR="0012585B" w:rsidRPr="00C10FBE">
        <w:rPr>
          <w:rFonts w:eastAsia="MS Mincho"/>
          <w:sz w:val="20"/>
          <w:szCs w:val="20"/>
        </w:rPr>
        <w:t xml:space="preserve"> Sandboxing </w:t>
      </w:r>
      <w:r w:rsidR="007C6F97">
        <w:rPr>
          <w:rFonts w:eastAsia="MS Mincho"/>
          <w:sz w:val="20"/>
          <w:szCs w:val="20"/>
        </w:rPr>
        <w:t>integriert</w:t>
      </w:r>
      <w:r w:rsidR="0012585B" w:rsidRPr="00C10FBE">
        <w:rPr>
          <w:rFonts w:eastAsia="MS Mincho"/>
          <w:sz w:val="20"/>
          <w:szCs w:val="20"/>
        </w:rPr>
        <w:t>.</w:t>
      </w:r>
    </w:p>
    <w:p w14:paraId="327C42AA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57D49448" w14:textId="3C4845CC" w:rsidR="00CF39ED" w:rsidRDefault="001B3196" w:rsidP="00CF39ED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Auch diesmal bietet der seit 2017 vierteljährlich veröffentlichte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82645F">
        <w:rPr>
          <w:rFonts w:eastAsia="MS Mincho"/>
          <w:b w:val="0"/>
          <w:bCs/>
          <w:sz w:val="20"/>
          <w:szCs w:val="20"/>
        </w:rPr>
        <w:t>Internet Security Report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von WatchGuard einen detaillierten Einblick </w:t>
      </w:r>
      <w:r w:rsidR="006D5BB9">
        <w:rPr>
          <w:rFonts w:eastAsia="MS Mincho"/>
          <w:b w:val="0"/>
          <w:bCs/>
          <w:sz w:val="20"/>
          <w:szCs w:val="20"/>
        </w:rPr>
        <w:t xml:space="preserve">zu den </w:t>
      </w:r>
      <w:r w:rsidR="00880B8B" w:rsidRPr="00880B8B">
        <w:rPr>
          <w:rFonts w:eastAsia="MS Mincho"/>
          <w:b w:val="0"/>
          <w:bCs/>
          <w:sz w:val="20"/>
          <w:szCs w:val="20"/>
        </w:rPr>
        <w:t>neuesten Trends bei Malware und Netzwerkangriffen</w:t>
      </w:r>
      <w:r w:rsidR="00F713D9">
        <w:rPr>
          <w:rFonts w:eastAsia="MS Mincho"/>
          <w:b w:val="0"/>
          <w:bCs/>
          <w:sz w:val="20"/>
          <w:szCs w:val="20"/>
        </w:rPr>
        <w:t xml:space="preserve">. </w:t>
      </w:r>
      <w:r w:rsidR="00CF39ED">
        <w:rPr>
          <w:rFonts w:eastAsia="MS Mincho"/>
          <w:b w:val="0"/>
          <w:bCs/>
          <w:sz w:val="20"/>
          <w:szCs w:val="20"/>
        </w:rPr>
        <w:t xml:space="preserve">Die Daten </w:t>
      </w:r>
      <w:r w:rsidR="00CF39ED" w:rsidRPr="00992186">
        <w:rPr>
          <w:rFonts w:eastAsia="MS Mincho"/>
          <w:b w:val="0"/>
          <w:sz w:val="20"/>
          <w:szCs w:val="20"/>
        </w:rPr>
        <w:t xml:space="preserve">basieren auf den anonymisierten Firebox-Feed-Daten von </w:t>
      </w:r>
      <w:r w:rsidR="00CF39ED">
        <w:rPr>
          <w:rFonts w:eastAsia="MS Mincho"/>
          <w:b w:val="0"/>
          <w:sz w:val="20"/>
          <w:szCs w:val="20"/>
        </w:rPr>
        <w:t>knapp</w:t>
      </w:r>
      <w:r w:rsidR="00CF39ED" w:rsidRPr="00992186">
        <w:rPr>
          <w:rFonts w:eastAsia="MS Mincho"/>
          <w:b w:val="0"/>
          <w:sz w:val="20"/>
          <w:szCs w:val="20"/>
        </w:rPr>
        <w:t xml:space="preserve"> 4</w:t>
      </w:r>
      <w:r w:rsidR="00CF39ED">
        <w:rPr>
          <w:rFonts w:eastAsia="MS Mincho"/>
          <w:b w:val="0"/>
          <w:sz w:val="20"/>
          <w:szCs w:val="20"/>
        </w:rPr>
        <w:t>2</w:t>
      </w:r>
      <w:r w:rsidR="00CF39ED" w:rsidRPr="00992186">
        <w:rPr>
          <w:rFonts w:eastAsia="MS Mincho"/>
          <w:b w:val="0"/>
          <w:sz w:val="20"/>
          <w:szCs w:val="20"/>
        </w:rPr>
        <w:t xml:space="preserve">.000 aktiven WatchGuard UTM-Appliances weltweit, deren Anwender dem Daten-Sharing zur Unterstützung des WatchGuard Threat Labs zugestimmt haben. Insgesamt blockierten die Appliances im </w:t>
      </w:r>
      <w:r w:rsidR="00CF39ED">
        <w:rPr>
          <w:rFonts w:eastAsia="MS Mincho"/>
          <w:b w:val="0"/>
          <w:sz w:val="20"/>
          <w:szCs w:val="20"/>
        </w:rPr>
        <w:t>zweiten</w:t>
      </w:r>
      <w:r w:rsidR="00CF39ED" w:rsidRPr="00992186">
        <w:rPr>
          <w:rFonts w:eastAsia="MS Mincho"/>
          <w:b w:val="0"/>
          <w:sz w:val="20"/>
          <w:szCs w:val="20"/>
        </w:rPr>
        <w:t xml:space="preserve"> Quartal 2020 über </w:t>
      </w:r>
      <w:r w:rsidR="00CF39ED">
        <w:rPr>
          <w:rFonts w:eastAsia="MS Mincho"/>
          <w:b w:val="0"/>
          <w:sz w:val="20"/>
          <w:szCs w:val="20"/>
        </w:rPr>
        <w:t>28,5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Malware-Varianten (</w:t>
      </w:r>
      <w:r w:rsidR="00CF39ED">
        <w:rPr>
          <w:rFonts w:eastAsia="MS Mincho"/>
          <w:b w:val="0"/>
          <w:sz w:val="20"/>
          <w:szCs w:val="20"/>
        </w:rPr>
        <w:t>684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 und rund 1,7</w:t>
      </w:r>
      <w:r w:rsidR="00CF39ED">
        <w:rPr>
          <w:rFonts w:eastAsia="MS Mincho"/>
          <w:b w:val="0"/>
          <w:sz w:val="20"/>
          <w:szCs w:val="20"/>
        </w:rPr>
        <w:t>5</w:t>
      </w:r>
      <w:r w:rsidR="00CF39ED" w:rsidRPr="00992186">
        <w:rPr>
          <w:rFonts w:eastAsia="MS Mincho"/>
          <w:b w:val="0"/>
          <w:sz w:val="20"/>
          <w:szCs w:val="20"/>
        </w:rPr>
        <w:t xml:space="preserve"> Millionen Netzwerkangriffe (</w:t>
      </w:r>
      <w:r w:rsidR="00CF39ED">
        <w:rPr>
          <w:rFonts w:eastAsia="MS Mincho"/>
          <w:b w:val="0"/>
          <w:sz w:val="20"/>
          <w:szCs w:val="20"/>
        </w:rPr>
        <w:t>42</w:t>
      </w:r>
      <w:r w:rsidR="00CF39ED" w:rsidRPr="00992186">
        <w:rPr>
          <w:rFonts w:eastAsia="MS Mincho"/>
          <w:b w:val="0"/>
          <w:sz w:val="20"/>
          <w:szCs w:val="20"/>
        </w:rPr>
        <w:t xml:space="preserve"> pro Gerät).</w:t>
      </w:r>
      <w:r w:rsidR="00CF39ED">
        <w:rPr>
          <w:rFonts w:eastAsia="MS Mincho"/>
          <w:b w:val="0"/>
          <w:sz w:val="20"/>
          <w:szCs w:val="20"/>
        </w:rPr>
        <w:t xml:space="preserve"> </w:t>
      </w:r>
    </w:p>
    <w:p w14:paraId="75DC1750" w14:textId="77777777" w:rsidR="00CF39ED" w:rsidRDefault="00CF39ED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1250BA4" w14:textId="6E6C973F" w:rsidR="00316480" w:rsidRPr="00316480" w:rsidRDefault="00880B8B" w:rsidP="0031648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80B8B">
        <w:rPr>
          <w:rFonts w:eastAsia="MS Mincho"/>
          <w:b w:val="0"/>
          <w:bCs/>
          <w:sz w:val="20"/>
          <w:szCs w:val="20"/>
        </w:rPr>
        <w:t>Zu den wichtigsten Ergebnissen des Berichts Q2 2020 gehören</w:t>
      </w:r>
      <w:r w:rsidR="00C358B8">
        <w:rPr>
          <w:rFonts w:eastAsia="MS Mincho"/>
          <w:b w:val="0"/>
          <w:bCs/>
          <w:sz w:val="20"/>
          <w:szCs w:val="20"/>
        </w:rPr>
        <w:t xml:space="preserve"> die</w:t>
      </w:r>
      <w:r w:rsidR="002E2A48">
        <w:rPr>
          <w:rFonts w:eastAsia="MS Mincho"/>
          <w:b w:val="0"/>
          <w:bCs/>
          <w:sz w:val="20"/>
          <w:szCs w:val="20"/>
        </w:rPr>
        <w:t xml:space="preserve"> folgende</w:t>
      </w:r>
      <w:r w:rsidR="00C358B8">
        <w:rPr>
          <w:rFonts w:eastAsia="MS Mincho"/>
          <w:b w:val="0"/>
          <w:bCs/>
          <w:sz w:val="20"/>
          <w:szCs w:val="20"/>
        </w:rPr>
        <w:t>n</w:t>
      </w:r>
      <w:r w:rsidR="002E2A48">
        <w:rPr>
          <w:rFonts w:eastAsia="MS Mincho"/>
          <w:b w:val="0"/>
          <w:bCs/>
          <w:sz w:val="20"/>
          <w:szCs w:val="20"/>
        </w:rPr>
        <w:t xml:space="preserve"> </w:t>
      </w:r>
      <w:r w:rsidR="009A2CD0">
        <w:rPr>
          <w:rFonts w:eastAsia="MS Mincho"/>
          <w:b w:val="0"/>
          <w:bCs/>
          <w:sz w:val="20"/>
          <w:szCs w:val="20"/>
        </w:rPr>
        <w:t>Punkte</w:t>
      </w:r>
      <w:r w:rsidR="00316480">
        <w:rPr>
          <w:rFonts w:eastAsia="MS Mincho"/>
          <w:b w:val="0"/>
          <w:bCs/>
          <w:sz w:val="20"/>
          <w:szCs w:val="20"/>
        </w:rPr>
        <w:t xml:space="preserve">. Dazu ein wichtiger Hinweis: </w:t>
      </w:r>
      <w:r w:rsidR="004E4681">
        <w:rPr>
          <w:rFonts w:eastAsia="MS Mincho"/>
          <w:b w:val="0"/>
          <w:bCs/>
          <w:sz w:val="20"/>
          <w:szCs w:val="20"/>
        </w:rPr>
        <w:t xml:space="preserve">Rufen Sie keinen der </w:t>
      </w:r>
      <w:r w:rsidR="00316480" w:rsidRPr="00316480">
        <w:rPr>
          <w:rFonts w:eastAsia="MS Mincho"/>
          <w:b w:val="0"/>
          <w:bCs/>
          <w:sz w:val="20"/>
          <w:szCs w:val="20"/>
        </w:rPr>
        <w:t xml:space="preserve">bösartigen Links </w:t>
      </w:r>
      <w:r w:rsidR="004E4681">
        <w:rPr>
          <w:rFonts w:eastAsia="MS Mincho"/>
          <w:b w:val="0"/>
          <w:bCs/>
          <w:sz w:val="20"/>
          <w:szCs w:val="20"/>
        </w:rPr>
        <w:t xml:space="preserve">auf, die in </w:t>
      </w:r>
      <w:r w:rsidR="00316480" w:rsidRPr="00316480">
        <w:rPr>
          <w:rFonts w:eastAsia="MS Mincho"/>
          <w:b w:val="0"/>
          <w:bCs/>
          <w:sz w:val="20"/>
          <w:szCs w:val="20"/>
        </w:rPr>
        <w:t xml:space="preserve">diesem Bericht </w:t>
      </w:r>
      <w:r w:rsidR="004E4681">
        <w:rPr>
          <w:rFonts w:eastAsia="MS Mincho"/>
          <w:b w:val="0"/>
          <w:bCs/>
          <w:sz w:val="20"/>
          <w:szCs w:val="20"/>
        </w:rPr>
        <w:t xml:space="preserve">genannt werden. </w:t>
      </w:r>
      <w:r w:rsidR="00C01D61">
        <w:rPr>
          <w:rFonts w:eastAsia="MS Mincho"/>
          <w:b w:val="0"/>
          <w:bCs/>
          <w:sz w:val="20"/>
          <w:szCs w:val="20"/>
        </w:rPr>
        <w:t xml:space="preserve">Damit diese nicht automatisch anklickbar </w:t>
      </w:r>
      <w:r w:rsidR="003C40C0">
        <w:rPr>
          <w:rFonts w:eastAsia="MS Mincho"/>
          <w:b w:val="0"/>
          <w:bCs/>
          <w:sz w:val="20"/>
          <w:szCs w:val="20"/>
        </w:rPr>
        <w:t>sind</w:t>
      </w:r>
      <w:r w:rsidR="00C01D61">
        <w:rPr>
          <w:rFonts w:eastAsia="MS Mincho"/>
          <w:b w:val="0"/>
          <w:bCs/>
          <w:sz w:val="20"/>
          <w:szCs w:val="20"/>
        </w:rPr>
        <w:t xml:space="preserve">, </w:t>
      </w:r>
      <w:r w:rsidR="00C358B8">
        <w:rPr>
          <w:rFonts w:eastAsia="MS Mincho"/>
          <w:b w:val="0"/>
          <w:bCs/>
          <w:sz w:val="20"/>
          <w:szCs w:val="20"/>
        </w:rPr>
        <w:t xml:space="preserve">wurden absichtlich </w:t>
      </w:r>
      <w:r w:rsidR="00C358B8" w:rsidRPr="00316480">
        <w:rPr>
          <w:rFonts w:eastAsia="MS Mincho"/>
          <w:b w:val="0"/>
          <w:bCs/>
          <w:sz w:val="20"/>
          <w:szCs w:val="20"/>
        </w:rPr>
        <w:t xml:space="preserve">Klammern um </w:t>
      </w:r>
      <w:r w:rsidR="00C358B8">
        <w:rPr>
          <w:rFonts w:eastAsia="MS Mincho"/>
          <w:b w:val="0"/>
          <w:bCs/>
          <w:sz w:val="20"/>
          <w:szCs w:val="20"/>
        </w:rPr>
        <w:t>die</w:t>
      </w:r>
      <w:r w:rsidR="00C358B8" w:rsidRPr="00316480">
        <w:rPr>
          <w:rFonts w:eastAsia="MS Mincho"/>
          <w:b w:val="0"/>
          <w:bCs/>
          <w:sz w:val="20"/>
          <w:szCs w:val="20"/>
        </w:rPr>
        <w:t xml:space="preserve"> Punkt</w:t>
      </w:r>
      <w:r w:rsidR="00C358B8">
        <w:rPr>
          <w:rFonts w:eastAsia="MS Mincho"/>
          <w:b w:val="0"/>
          <w:bCs/>
          <w:sz w:val="20"/>
          <w:szCs w:val="20"/>
        </w:rPr>
        <w:t>e in der URL gesetzt</w:t>
      </w:r>
      <w:r w:rsidR="002516D1">
        <w:rPr>
          <w:rFonts w:eastAsia="MS Mincho"/>
          <w:b w:val="0"/>
          <w:bCs/>
          <w:sz w:val="20"/>
          <w:szCs w:val="20"/>
        </w:rPr>
        <w:t xml:space="preserve"> (</w:t>
      </w:r>
      <w:r w:rsidR="00C358B8">
        <w:rPr>
          <w:rFonts w:eastAsia="MS Mincho"/>
          <w:b w:val="0"/>
          <w:bCs/>
          <w:sz w:val="20"/>
          <w:szCs w:val="20"/>
        </w:rPr>
        <w:t>z.B.</w:t>
      </w:r>
      <w:r w:rsidR="00C358B8" w:rsidRPr="00316480">
        <w:rPr>
          <w:rFonts w:eastAsia="MS Mincho"/>
          <w:b w:val="0"/>
          <w:bCs/>
          <w:sz w:val="20"/>
          <w:szCs w:val="20"/>
        </w:rPr>
        <w:t xml:space="preserve"> www[.] site[.]com</w:t>
      </w:r>
      <w:r w:rsidR="00C358B8">
        <w:rPr>
          <w:rFonts w:eastAsia="MS Mincho"/>
          <w:b w:val="0"/>
          <w:bCs/>
          <w:sz w:val="20"/>
          <w:szCs w:val="20"/>
        </w:rPr>
        <w:t>).</w:t>
      </w:r>
    </w:p>
    <w:p w14:paraId="47B42C5B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FC03157" w14:textId="3AAE4A01" w:rsidR="0012585B" w:rsidRDefault="00406045" w:rsidP="00A524F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277E31">
        <w:rPr>
          <w:rFonts w:eastAsia="MS Mincho"/>
          <w:sz w:val="20"/>
          <w:szCs w:val="20"/>
        </w:rPr>
        <w:t>Cyberkriminelle setzen</w:t>
      </w:r>
      <w:r w:rsidR="00880B8B" w:rsidRPr="00277E31">
        <w:rPr>
          <w:rFonts w:eastAsia="MS Mincho"/>
          <w:sz w:val="20"/>
          <w:szCs w:val="20"/>
        </w:rPr>
        <w:t xml:space="preserve"> weiterhin </w:t>
      </w:r>
      <w:r w:rsidR="007A59EB" w:rsidRPr="00277E31">
        <w:rPr>
          <w:rFonts w:eastAsia="MS Mincho"/>
          <w:sz w:val="20"/>
          <w:szCs w:val="20"/>
        </w:rPr>
        <w:t>auf g</w:t>
      </w:r>
      <w:r w:rsidR="003873B8" w:rsidRPr="00277E31">
        <w:rPr>
          <w:rFonts w:eastAsia="MS Mincho"/>
          <w:sz w:val="20"/>
          <w:szCs w:val="20"/>
        </w:rPr>
        <w:t>etarnte</w:t>
      </w:r>
      <w:r w:rsidR="001F5A04" w:rsidRPr="00277E31">
        <w:rPr>
          <w:rFonts w:eastAsia="MS Mincho"/>
          <w:sz w:val="20"/>
          <w:szCs w:val="20"/>
        </w:rPr>
        <w:t xml:space="preserve"> (evasive)</w:t>
      </w:r>
      <w:r w:rsidR="00880B8B" w:rsidRPr="00277E31">
        <w:rPr>
          <w:rFonts w:eastAsia="MS Mincho"/>
          <w:sz w:val="20"/>
          <w:szCs w:val="20"/>
        </w:rPr>
        <w:t xml:space="preserve"> und verschlüsselte </w:t>
      </w:r>
      <w:r w:rsidRPr="00DC1C6F">
        <w:rPr>
          <w:rFonts w:eastAsia="MS Mincho"/>
          <w:sz w:val="20"/>
          <w:szCs w:val="20"/>
        </w:rPr>
        <w:t>Angriffsmethoden</w:t>
      </w:r>
      <w:r w:rsidR="00DC1C6F" w:rsidRPr="00DC1C6F">
        <w:rPr>
          <w:rFonts w:eastAsia="MS Mincho"/>
          <w:sz w:val="20"/>
          <w:szCs w:val="20"/>
        </w:rPr>
        <w:t>: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Zero-Day-Malware machte </w:t>
      </w:r>
      <w:r w:rsidR="00B77A63" w:rsidRPr="00277E31">
        <w:rPr>
          <w:rFonts w:eastAsia="MS Mincho"/>
          <w:b w:val="0"/>
          <w:bCs/>
          <w:sz w:val="20"/>
          <w:szCs w:val="20"/>
        </w:rPr>
        <w:t xml:space="preserve">im zweiten Quartal 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mehr als zwei Drittel </w:t>
      </w:r>
      <w:r w:rsidR="00A77ECD" w:rsidRPr="00277E31">
        <w:rPr>
          <w:rFonts w:eastAsia="MS Mincho"/>
          <w:b w:val="0"/>
          <w:bCs/>
          <w:sz w:val="20"/>
          <w:szCs w:val="20"/>
        </w:rPr>
        <w:t>aller</w:t>
      </w:r>
      <w:r w:rsidR="005A2255" w:rsidRPr="00277E31">
        <w:rPr>
          <w:rFonts w:eastAsia="MS Mincho"/>
          <w:b w:val="0"/>
          <w:bCs/>
          <w:sz w:val="20"/>
          <w:szCs w:val="20"/>
        </w:rPr>
        <w:t xml:space="preserve"> registrierten Malware-</w:t>
      </w:r>
      <w:r w:rsidR="00A77ECD" w:rsidRPr="00277E31">
        <w:rPr>
          <w:rFonts w:eastAsia="MS Mincho"/>
          <w:b w:val="0"/>
          <w:bCs/>
          <w:sz w:val="20"/>
          <w:szCs w:val="20"/>
        </w:rPr>
        <w:t>Attacken</w:t>
      </w:r>
      <w:r w:rsidR="005A2255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="00880B8B" w:rsidRPr="00277E31">
        <w:rPr>
          <w:rFonts w:eastAsia="MS Mincho"/>
          <w:b w:val="0"/>
          <w:bCs/>
          <w:sz w:val="20"/>
          <w:szCs w:val="20"/>
        </w:rPr>
        <w:t>aus</w:t>
      </w:r>
      <w:r w:rsidR="003873B8" w:rsidRPr="00277E31">
        <w:rPr>
          <w:rFonts w:eastAsia="MS Mincho"/>
          <w:b w:val="0"/>
          <w:bCs/>
          <w:sz w:val="20"/>
          <w:szCs w:val="20"/>
        </w:rPr>
        <w:t xml:space="preserve">. Der Anteil von </w:t>
      </w:r>
      <w:r w:rsidR="00880B8B" w:rsidRPr="00277E31">
        <w:rPr>
          <w:rFonts w:eastAsia="MS Mincho"/>
          <w:b w:val="0"/>
          <w:bCs/>
          <w:sz w:val="20"/>
          <w:szCs w:val="20"/>
        </w:rPr>
        <w:t>Angriffe</w:t>
      </w:r>
      <w:r w:rsidR="003873B8" w:rsidRPr="00277E31">
        <w:rPr>
          <w:rFonts w:eastAsia="MS Mincho"/>
          <w:b w:val="0"/>
          <w:bCs/>
          <w:sz w:val="20"/>
          <w:szCs w:val="20"/>
        </w:rPr>
        <w:t>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, die über HTTPS-Verbindungen gesendet wurden, </w:t>
      </w:r>
      <w:r w:rsidR="003873B8" w:rsidRPr="00277E31">
        <w:rPr>
          <w:rFonts w:eastAsia="MS Mincho"/>
          <w:b w:val="0"/>
          <w:bCs/>
          <w:sz w:val="20"/>
          <w:szCs w:val="20"/>
        </w:rPr>
        <w:t xml:space="preserve">lag bei </w:t>
      </w:r>
      <w:r w:rsidR="00880B8B" w:rsidRPr="00277E31">
        <w:rPr>
          <w:rFonts w:eastAsia="MS Mincho"/>
          <w:b w:val="0"/>
          <w:bCs/>
          <w:sz w:val="20"/>
          <w:szCs w:val="20"/>
        </w:rPr>
        <w:t>34</w:t>
      </w:r>
      <w:r w:rsidR="003873B8" w:rsidRPr="00277E31">
        <w:rPr>
          <w:rFonts w:eastAsia="MS Mincho"/>
          <w:b w:val="0"/>
          <w:bCs/>
          <w:sz w:val="20"/>
          <w:szCs w:val="20"/>
        </w:rPr>
        <w:t xml:space="preserve"> Prozent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. Organisationen, die nicht in der Lage sind, </w:t>
      </w:r>
      <w:r w:rsidR="00B77A63" w:rsidRPr="00277E31">
        <w:rPr>
          <w:rFonts w:eastAsia="MS Mincho"/>
          <w:b w:val="0"/>
          <w:bCs/>
          <w:sz w:val="20"/>
          <w:szCs w:val="20"/>
        </w:rPr>
        <w:t xml:space="preserve">diese </w:t>
      </w:r>
      <w:r w:rsidR="00880B8B" w:rsidRPr="00277E31">
        <w:rPr>
          <w:rFonts w:eastAsia="MS Mincho"/>
          <w:b w:val="0"/>
          <w:bCs/>
          <w:sz w:val="20"/>
          <w:szCs w:val="20"/>
        </w:rPr>
        <w:t>verschlüsselte</w:t>
      </w:r>
      <w:r w:rsidR="00B77A63" w:rsidRPr="00277E31">
        <w:rPr>
          <w:rFonts w:eastAsia="MS Mincho"/>
          <w:b w:val="0"/>
          <w:bCs/>
          <w:sz w:val="20"/>
          <w:szCs w:val="20"/>
        </w:rPr>
        <w:t>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Daten</w:t>
      </w:r>
      <w:r w:rsidR="00B77A63" w:rsidRPr="00277E31">
        <w:rPr>
          <w:rFonts w:eastAsia="MS Mincho"/>
          <w:b w:val="0"/>
          <w:bCs/>
          <w:sz w:val="20"/>
          <w:szCs w:val="20"/>
        </w:rPr>
        <w:t>übertragungen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zu überprüfen, </w:t>
      </w:r>
      <w:r w:rsidR="00C237D1" w:rsidRPr="00277E31">
        <w:rPr>
          <w:rFonts w:eastAsia="MS Mincho"/>
          <w:b w:val="0"/>
          <w:bCs/>
          <w:sz w:val="20"/>
          <w:szCs w:val="20"/>
        </w:rPr>
        <w:t xml:space="preserve">agieren </w:t>
      </w:r>
      <w:r w:rsidR="000963C2" w:rsidRPr="00277E31">
        <w:rPr>
          <w:rFonts w:eastAsia="MS Mincho"/>
          <w:b w:val="0"/>
          <w:bCs/>
          <w:sz w:val="20"/>
          <w:szCs w:val="20"/>
        </w:rPr>
        <w:t xml:space="preserve">somit </w:t>
      </w:r>
      <w:r w:rsidR="00C237D1" w:rsidRPr="00277E31">
        <w:rPr>
          <w:rFonts w:eastAsia="MS Mincho"/>
          <w:b w:val="0"/>
          <w:bCs/>
          <w:sz w:val="20"/>
          <w:szCs w:val="20"/>
        </w:rPr>
        <w:t>bei einem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="00D5433B" w:rsidRPr="00277E31">
        <w:rPr>
          <w:rFonts w:eastAsia="MS Mincho"/>
          <w:b w:val="0"/>
          <w:bCs/>
          <w:sz w:val="20"/>
          <w:szCs w:val="20"/>
        </w:rPr>
        <w:t>gute</w:t>
      </w:r>
      <w:r w:rsidR="00C237D1" w:rsidRPr="00277E31">
        <w:rPr>
          <w:rFonts w:eastAsia="MS Mincho"/>
          <w:b w:val="0"/>
          <w:bCs/>
          <w:sz w:val="20"/>
          <w:szCs w:val="20"/>
        </w:rPr>
        <w:t>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Drittel der</w:t>
      </w:r>
      <w:r w:rsidR="00D5433B" w:rsidRPr="00277E31">
        <w:rPr>
          <w:rFonts w:eastAsia="MS Mincho"/>
          <w:b w:val="0"/>
          <w:bCs/>
          <w:sz w:val="20"/>
          <w:szCs w:val="20"/>
        </w:rPr>
        <w:t xml:space="preserve"> darüber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eingehenden Bedrohungen</w:t>
      </w:r>
      <w:r w:rsidR="00C237D1" w:rsidRPr="00277E31">
        <w:rPr>
          <w:rFonts w:eastAsia="MS Mincho"/>
          <w:b w:val="0"/>
          <w:bCs/>
          <w:sz w:val="20"/>
          <w:szCs w:val="20"/>
        </w:rPr>
        <w:t xml:space="preserve"> praktisch im Blindflug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. </w:t>
      </w:r>
      <w:r w:rsidR="000963C2" w:rsidRPr="00277E31">
        <w:rPr>
          <w:rFonts w:eastAsia="MS Mincho"/>
          <w:b w:val="0"/>
          <w:bCs/>
          <w:sz w:val="20"/>
          <w:szCs w:val="20"/>
        </w:rPr>
        <w:t>Vor allem das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Volumen der HTTPS-verschlüsselten </w:t>
      </w:r>
      <w:r w:rsidR="00880B8B" w:rsidRPr="00277E31">
        <w:rPr>
          <w:rFonts w:eastAsia="MS Mincho"/>
          <w:b w:val="0"/>
          <w:bCs/>
          <w:sz w:val="20"/>
          <w:szCs w:val="20"/>
        </w:rPr>
        <w:lastRenderedPageBreak/>
        <w:t xml:space="preserve">Malware </w:t>
      </w:r>
      <w:r w:rsidR="000963C2" w:rsidRPr="00277E31">
        <w:rPr>
          <w:rFonts w:eastAsia="MS Mincho"/>
          <w:b w:val="0"/>
          <w:bCs/>
          <w:sz w:val="20"/>
          <w:szCs w:val="20"/>
        </w:rPr>
        <w:t xml:space="preserve">stieg in dem Zusammenhang </w:t>
      </w:r>
      <w:r w:rsidR="00880B8B" w:rsidRPr="00277E31">
        <w:rPr>
          <w:rFonts w:eastAsia="MS Mincho"/>
          <w:b w:val="0"/>
          <w:bCs/>
          <w:sz w:val="20"/>
          <w:szCs w:val="20"/>
        </w:rPr>
        <w:t>dramatisch an</w:t>
      </w:r>
      <w:r w:rsidR="000963C2" w:rsidRPr="00277E31">
        <w:rPr>
          <w:rFonts w:eastAsia="MS Mincho"/>
          <w:b w:val="0"/>
          <w:bCs/>
          <w:sz w:val="20"/>
          <w:szCs w:val="20"/>
        </w:rPr>
        <w:t>. Es wurde jedoch auch deutlich, dass sich der Gesamtanteil der verschlüsselungsbasierten Gefahren verringert.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</w:t>
      </w:r>
      <w:r w:rsidR="005F484B" w:rsidRPr="00277E31">
        <w:rPr>
          <w:rFonts w:eastAsia="MS Mincho"/>
          <w:b w:val="0"/>
          <w:bCs/>
          <w:sz w:val="20"/>
          <w:szCs w:val="20"/>
        </w:rPr>
        <w:t xml:space="preserve">Das deutet darauf hin, dass </w:t>
      </w:r>
      <w:r w:rsidR="006C7AD8" w:rsidRPr="00277E31">
        <w:rPr>
          <w:rFonts w:eastAsia="MS Mincho"/>
          <w:b w:val="0"/>
          <w:bCs/>
          <w:sz w:val="20"/>
          <w:szCs w:val="20"/>
        </w:rPr>
        <w:t>immer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mehr Administratoren die HTTPS-Prüfung </w:t>
      </w:r>
      <w:r w:rsidR="005F484B" w:rsidRPr="00277E31">
        <w:rPr>
          <w:rFonts w:eastAsia="MS Mincho"/>
          <w:b w:val="0"/>
          <w:bCs/>
          <w:sz w:val="20"/>
          <w:szCs w:val="20"/>
        </w:rPr>
        <w:t>in ihren</w:t>
      </w:r>
      <w:r w:rsidR="00880B8B" w:rsidRPr="00277E31">
        <w:rPr>
          <w:rFonts w:eastAsia="MS Mincho"/>
          <w:b w:val="0"/>
          <w:bCs/>
          <w:sz w:val="20"/>
          <w:szCs w:val="20"/>
        </w:rPr>
        <w:t xml:space="preserve"> Firebox-</w:t>
      </w:r>
      <w:r w:rsidR="005F484B" w:rsidRPr="00277E31">
        <w:rPr>
          <w:rFonts w:eastAsia="MS Mincho"/>
          <w:b w:val="0"/>
          <w:bCs/>
          <w:sz w:val="20"/>
          <w:szCs w:val="20"/>
        </w:rPr>
        <w:t>Appliances aktivieren</w:t>
      </w:r>
      <w:r w:rsidR="00230F6A" w:rsidRPr="00277E31">
        <w:rPr>
          <w:rFonts w:eastAsia="MS Mincho"/>
          <w:b w:val="0"/>
          <w:bCs/>
          <w:sz w:val="20"/>
          <w:szCs w:val="20"/>
        </w:rPr>
        <w:t xml:space="preserve"> – </w:t>
      </w:r>
      <w:r w:rsidR="00277E31" w:rsidRPr="00277E31">
        <w:rPr>
          <w:rFonts w:eastAsia="MS Mincho"/>
          <w:b w:val="0"/>
          <w:bCs/>
          <w:sz w:val="20"/>
          <w:szCs w:val="20"/>
        </w:rPr>
        <w:t xml:space="preserve">trotzdem zeigen die 34 Prozent, dass es in </w:t>
      </w:r>
      <w:r w:rsidR="00277E31">
        <w:rPr>
          <w:rFonts w:eastAsia="MS Mincho"/>
          <w:b w:val="0"/>
          <w:bCs/>
          <w:sz w:val="20"/>
          <w:szCs w:val="20"/>
        </w:rPr>
        <w:t>diesem Bereich durchaus noch Luft nach oben gibt</w:t>
      </w:r>
      <w:r w:rsidR="000743F4">
        <w:rPr>
          <w:rFonts w:eastAsia="MS Mincho"/>
          <w:b w:val="0"/>
          <w:bCs/>
          <w:sz w:val="20"/>
          <w:szCs w:val="20"/>
        </w:rPr>
        <w:t>.</w:t>
      </w:r>
    </w:p>
    <w:p w14:paraId="22991B31" w14:textId="77777777" w:rsidR="00732E54" w:rsidRPr="00277E31" w:rsidRDefault="00732E54" w:rsidP="00732E54">
      <w:pPr>
        <w:pStyle w:val="Textkrper"/>
        <w:spacing w:line="288" w:lineRule="auto"/>
        <w:ind w:left="360" w:right="1135"/>
        <w:rPr>
          <w:rFonts w:eastAsia="MS Mincho"/>
          <w:b w:val="0"/>
          <w:bCs/>
          <w:sz w:val="20"/>
          <w:szCs w:val="20"/>
        </w:rPr>
      </w:pPr>
    </w:p>
    <w:p w14:paraId="07C41A3F" w14:textId="2555AF40" w:rsidR="00880B8B" w:rsidRPr="00880B8B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12585B">
        <w:rPr>
          <w:rFonts w:eastAsia="MS Mincho"/>
          <w:sz w:val="20"/>
          <w:szCs w:val="20"/>
        </w:rPr>
        <w:t>JavaScript-basierte Angriffe auf dem Vormarsc</w:t>
      </w:r>
      <w:r w:rsidRPr="00DC1C6F">
        <w:rPr>
          <w:rFonts w:eastAsia="MS Mincho"/>
          <w:sz w:val="20"/>
          <w:szCs w:val="20"/>
        </w:rPr>
        <w:t>h</w:t>
      </w:r>
      <w:r w:rsidR="00296EDA" w:rsidRPr="00DC1C6F">
        <w:rPr>
          <w:rFonts w:eastAsia="MS Mincho"/>
          <w:sz w:val="20"/>
          <w:szCs w:val="20"/>
        </w:rPr>
        <w:t>:</w:t>
      </w:r>
      <w:r w:rsidRPr="00880B8B">
        <w:rPr>
          <w:rFonts w:eastAsia="MS Mincho"/>
          <w:b w:val="0"/>
          <w:bCs/>
          <w:sz w:val="20"/>
          <w:szCs w:val="20"/>
        </w:rPr>
        <w:t xml:space="preserve"> Das </w:t>
      </w:r>
      <w:proofErr w:type="spellStart"/>
      <w:r w:rsidR="00364AC4">
        <w:rPr>
          <w:rFonts w:eastAsia="MS Mincho"/>
          <w:b w:val="0"/>
          <w:bCs/>
          <w:sz w:val="20"/>
          <w:szCs w:val="20"/>
        </w:rPr>
        <w:t>Scam</w:t>
      </w:r>
      <w:proofErr w:type="spellEnd"/>
      <w:r w:rsidR="00364AC4">
        <w:rPr>
          <w:rFonts w:eastAsia="MS Mincho"/>
          <w:b w:val="0"/>
          <w:bCs/>
          <w:sz w:val="20"/>
          <w:szCs w:val="20"/>
        </w:rPr>
        <w:t>-Sc</w:t>
      </w:r>
      <w:r w:rsidRPr="00880B8B">
        <w:rPr>
          <w:rFonts w:eastAsia="MS Mincho"/>
          <w:b w:val="0"/>
          <w:bCs/>
          <w:sz w:val="20"/>
          <w:szCs w:val="20"/>
        </w:rPr>
        <w:t xml:space="preserve">ript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Trojan.Gnaeus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hat sein Debüt an der Spitze der WatchGuard-Top-10-Malware-Liste für das zweite Quartal gegeben und </w:t>
      </w:r>
      <w:r w:rsidR="00364AC4">
        <w:rPr>
          <w:rFonts w:eastAsia="MS Mincho"/>
          <w:b w:val="0"/>
          <w:bCs/>
          <w:sz w:val="20"/>
          <w:szCs w:val="20"/>
        </w:rPr>
        <w:t>zeichnete für</w:t>
      </w:r>
      <w:r w:rsidRPr="00880B8B">
        <w:rPr>
          <w:rFonts w:eastAsia="MS Mincho"/>
          <w:b w:val="0"/>
          <w:bCs/>
          <w:sz w:val="20"/>
          <w:szCs w:val="20"/>
        </w:rPr>
        <w:t xml:space="preserve"> fast jede fünfte Malware-Erkennung </w:t>
      </w:r>
      <w:r w:rsidR="00364AC4">
        <w:rPr>
          <w:rFonts w:eastAsia="MS Mincho"/>
          <w:b w:val="0"/>
          <w:bCs/>
          <w:sz w:val="20"/>
          <w:szCs w:val="20"/>
        </w:rPr>
        <w:t>verantwortlich</w:t>
      </w:r>
      <w:r w:rsidRPr="00880B8B">
        <w:rPr>
          <w:rFonts w:eastAsia="MS Mincho"/>
          <w:b w:val="0"/>
          <w:bCs/>
          <w:sz w:val="20"/>
          <w:szCs w:val="20"/>
        </w:rPr>
        <w:t xml:space="preserve">.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Gnaeus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-Malware ermöglicht es </w:t>
      </w:r>
      <w:r w:rsidR="004878AB">
        <w:rPr>
          <w:rFonts w:eastAsia="MS Mincho"/>
          <w:b w:val="0"/>
          <w:bCs/>
          <w:sz w:val="20"/>
          <w:szCs w:val="20"/>
        </w:rPr>
        <w:t>Angreifern</w:t>
      </w:r>
      <w:r w:rsidRPr="00880B8B">
        <w:rPr>
          <w:rFonts w:eastAsia="MS Mincho"/>
          <w:b w:val="0"/>
          <w:bCs/>
          <w:sz w:val="20"/>
          <w:szCs w:val="20"/>
        </w:rPr>
        <w:t>, mit verschleiertem Code die Kontrolle über den Browser des Opfers zu übernehmen</w:t>
      </w:r>
      <w:r w:rsidR="004878AB">
        <w:rPr>
          <w:rFonts w:eastAsia="MS Mincho"/>
          <w:b w:val="0"/>
          <w:bCs/>
          <w:sz w:val="20"/>
          <w:szCs w:val="20"/>
        </w:rPr>
        <w:t xml:space="preserve">. Anschließend </w:t>
      </w:r>
      <w:r w:rsidR="00B94D65">
        <w:rPr>
          <w:rFonts w:eastAsia="MS Mincho"/>
          <w:b w:val="0"/>
          <w:bCs/>
          <w:sz w:val="20"/>
          <w:szCs w:val="20"/>
        </w:rPr>
        <w:t xml:space="preserve">werden eingegebene Web-Adressen </w:t>
      </w:r>
      <w:r w:rsidRPr="00880B8B">
        <w:rPr>
          <w:rFonts w:eastAsia="MS Mincho"/>
          <w:b w:val="0"/>
          <w:bCs/>
          <w:sz w:val="20"/>
          <w:szCs w:val="20"/>
        </w:rPr>
        <w:t>gewaltsam zu Domains unter der Kontrolle des Angreifers um</w:t>
      </w:r>
      <w:r w:rsidR="00B94D65">
        <w:rPr>
          <w:rFonts w:eastAsia="MS Mincho"/>
          <w:b w:val="0"/>
          <w:bCs/>
          <w:sz w:val="20"/>
          <w:szCs w:val="20"/>
        </w:rPr>
        <w:t>ge</w:t>
      </w:r>
      <w:r w:rsidRPr="00880B8B">
        <w:rPr>
          <w:rFonts w:eastAsia="MS Mincho"/>
          <w:b w:val="0"/>
          <w:bCs/>
          <w:sz w:val="20"/>
          <w:szCs w:val="20"/>
        </w:rPr>
        <w:t>leite</w:t>
      </w:r>
      <w:r w:rsidR="00B94D65">
        <w:rPr>
          <w:rFonts w:eastAsia="MS Mincho"/>
          <w:b w:val="0"/>
          <w:bCs/>
          <w:sz w:val="20"/>
          <w:szCs w:val="20"/>
        </w:rPr>
        <w:t>t</w:t>
      </w:r>
      <w:r w:rsidRPr="00880B8B">
        <w:rPr>
          <w:rFonts w:eastAsia="MS Mincho"/>
          <w:b w:val="0"/>
          <w:bCs/>
          <w:sz w:val="20"/>
          <w:szCs w:val="20"/>
        </w:rPr>
        <w:t xml:space="preserve">. </w:t>
      </w:r>
      <w:r w:rsidR="000B4533">
        <w:rPr>
          <w:rFonts w:eastAsia="MS Mincho"/>
          <w:b w:val="0"/>
          <w:bCs/>
          <w:sz w:val="20"/>
          <w:szCs w:val="20"/>
        </w:rPr>
        <w:t>Berühmtheit erlangte darüber hinaus ein</w:t>
      </w:r>
      <w:r w:rsidRPr="00880B8B">
        <w:rPr>
          <w:rFonts w:eastAsia="MS Mincho"/>
          <w:b w:val="0"/>
          <w:bCs/>
          <w:sz w:val="20"/>
          <w:szCs w:val="20"/>
        </w:rPr>
        <w:t xml:space="preserve"> weiterer Popup-ähnlicher JavaScript-Angriff</w:t>
      </w:r>
      <w:r w:rsidR="00EE32D2">
        <w:rPr>
          <w:rFonts w:eastAsia="MS Mincho"/>
          <w:b w:val="0"/>
          <w:bCs/>
          <w:sz w:val="20"/>
          <w:szCs w:val="20"/>
        </w:rPr>
        <w:t>:</w:t>
      </w:r>
      <w:r w:rsidRPr="00880B8B">
        <w:rPr>
          <w:rFonts w:eastAsia="MS Mincho"/>
          <w:b w:val="0"/>
          <w:bCs/>
          <w:sz w:val="20"/>
          <w:szCs w:val="20"/>
        </w:rPr>
        <w:t xml:space="preserve"> J.S.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PopUnder</w:t>
      </w:r>
      <w:proofErr w:type="spellEnd"/>
      <w:r w:rsidR="00EE32D2">
        <w:rPr>
          <w:rFonts w:eastAsia="MS Mincho"/>
          <w:b w:val="0"/>
          <w:bCs/>
          <w:sz w:val="20"/>
          <w:szCs w:val="20"/>
        </w:rPr>
        <w:t xml:space="preserve">. </w:t>
      </w:r>
      <w:r w:rsidR="00BA6A1C">
        <w:rPr>
          <w:rFonts w:eastAsia="MS Mincho"/>
          <w:b w:val="0"/>
          <w:bCs/>
          <w:sz w:val="20"/>
          <w:szCs w:val="20"/>
        </w:rPr>
        <w:t>Hier</w:t>
      </w:r>
      <w:r w:rsidR="00EE32D2">
        <w:rPr>
          <w:rFonts w:eastAsia="MS Mincho"/>
          <w:b w:val="0"/>
          <w:bCs/>
          <w:sz w:val="20"/>
          <w:szCs w:val="20"/>
        </w:rPr>
        <w:t>bei</w:t>
      </w:r>
      <w:r w:rsidR="00BA6A1C">
        <w:rPr>
          <w:rFonts w:eastAsia="MS Mincho"/>
          <w:b w:val="0"/>
          <w:bCs/>
          <w:sz w:val="20"/>
          <w:szCs w:val="20"/>
        </w:rPr>
        <w:t xml:space="preserve"> werden ü</w:t>
      </w:r>
      <w:r w:rsidR="0040676A">
        <w:rPr>
          <w:rFonts w:eastAsia="MS Mincho"/>
          <w:b w:val="0"/>
          <w:bCs/>
          <w:sz w:val="20"/>
          <w:szCs w:val="20"/>
        </w:rPr>
        <w:t>ber ein</w:t>
      </w:r>
      <w:r w:rsidRPr="00880B8B">
        <w:rPr>
          <w:rFonts w:eastAsia="MS Mincho"/>
          <w:b w:val="0"/>
          <w:bCs/>
          <w:sz w:val="20"/>
          <w:szCs w:val="20"/>
        </w:rPr>
        <w:t xml:space="preserve"> verschleiertes S</w:t>
      </w:r>
      <w:r w:rsidR="00B94D65">
        <w:rPr>
          <w:rFonts w:eastAsia="MS Mincho"/>
          <w:b w:val="0"/>
          <w:bCs/>
          <w:sz w:val="20"/>
          <w:szCs w:val="20"/>
        </w:rPr>
        <w:t>c</w:t>
      </w:r>
      <w:r w:rsidRPr="00880B8B">
        <w:rPr>
          <w:rFonts w:eastAsia="MS Mincho"/>
          <w:b w:val="0"/>
          <w:bCs/>
          <w:sz w:val="20"/>
          <w:szCs w:val="20"/>
        </w:rPr>
        <w:t xml:space="preserve">ript </w:t>
      </w:r>
      <w:r w:rsidR="0040676A">
        <w:rPr>
          <w:rFonts w:eastAsia="MS Mincho"/>
          <w:b w:val="0"/>
          <w:bCs/>
          <w:sz w:val="20"/>
          <w:szCs w:val="20"/>
        </w:rPr>
        <w:t>die</w:t>
      </w:r>
      <w:r w:rsidRPr="00880B8B">
        <w:rPr>
          <w:rFonts w:eastAsia="MS Mincho"/>
          <w:b w:val="0"/>
          <w:bCs/>
          <w:sz w:val="20"/>
          <w:szCs w:val="20"/>
        </w:rPr>
        <w:t xml:space="preserve"> Systemeigenschaften </w:t>
      </w:r>
      <w:r w:rsidR="0040676A">
        <w:rPr>
          <w:rFonts w:eastAsia="MS Mincho"/>
          <w:b w:val="0"/>
          <w:bCs/>
          <w:sz w:val="20"/>
          <w:szCs w:val="20"/>
        </w:rPr>
        <w:t>des Rechners gescannt</w:t>
      </w:r>
      <w:r w:rsidRPr="00880B8B">
        <w:rPr>
          <w:rFonts w:eastAsia="MS Mincho"/>
          <w:b w:val="0"/>
          <w:bCs/>
          <w:sz w:val="20"/>
          <w:szCs w:val="20"/>
        </w:rPr>
        <w:t xml:space="preserve"> und Debugging-Versuche</w:t>
      </w:r>
      <w:r w:rsidR="0040676A">
        <w:rPr>
          <w:rFonts w:eastAsia="MS Mincho"/>
          <w:b w:val="0"/>
          <w:bCs/>
          <w:sz w:val="20"/>
          <w:szCs w:val="20"/>
        </w:rPr>
        <w:t xml:space="preserve"> </w:t>
      </w:r>
      <w:r w:rsidR="00992A2E">
        <w:rPr>
          <w:rFonts w:eastAsia="MS Mincho"/>
          <w:b w:val="0"/>
          <w:bCs/>
          <w:sz w:val="20"/>
          <w:szCs w:val="20"/>
        </w:rPr>
        <w:t>blockiert</w:t>
      </w:r>
      <w:r w:rsidRPr="00880B8B">
        <w:rPr>
          <w:rFonts w:eastAsia="MS Mincho"/>
          <w:b w:val="0"/>
          <w:bCs/>
          <w:sz w:val="20"/>
          <w:szCs w:val="20"/>
        </w:rPr>
        <w:t xml:space="preserve">. </w:t>
      </w:r>
      <w:r w:rsidR="00992A2E">
        <w:rPr>
          <w:rFonts w:eastAsia="MS Mincho"/>
          <w:b w:val="0"/>
          <w:bCs/>
          <w:sz w:val="20"/>
          <w:szCs w:val="20"/>
        </w:rPr>
        <w:t>Zum Schutz gegen diese Art von Bedrohungen sollten Unternehmen ihre Anwender</w:t>
      </w:r>
      <w:r w:rsidR="003B61F2">
        <w:rPr>
          <w:rFonts w:eastAsia="MS Mincho"/>
          <w:b w:val="0"/>
          <w:bCs/>
          <w:sz w:val="20"/>
          <w:szCs w:val="20"/>
        </w:rPr>
        <w:t xml:space="preserve"> daran hindern, </w:t>
      </w:r>
      <w:r w:rsidR="00992A2E">
        <w:rPr>
          <w:rFonts w:eastAsia="MS Mincho"/>
          <w:b w:val="0"/>
          <w:bCs/>
          <w:sz w:val="20"/>
          <w:szCs w:val="20"/>
        </w:rPr>
        <w:t>Br</w:t>
      </w:r>
      <w:r w:rsidRPr="00880B8B">
        <w:rPr>
          <w:rFonts w:eastAsia="MS Mincho"/>
          <w:b w:val="0"/>
          <w:bCs/>
          <w:sz w:val="20"/>
          <w:szCs w:val="20"/>
        </w:rPr>
        <w:t>owser-Erweiterung</w:t>
      </w:r>
      <w:r w:rsidR="00992A2E">
        <w:rPr>
          <w:rFonts w:eastAsia="MS Mincho"/>
          <w:b w:val="0"/>
          <w:bCs/>
          <w:sz w:val="20"/>
          <w:szCs w:val="20"/>
        </w:rPr>
        <w:t>en</w:t>
      </w:r>
      <w:r w:rsidRPr="00880B8B">
        <w:rPr>
          <w:rFonts w:eastAsia="MS Mincho"/>
          <w:b w:val="0"/>
          <w:bCs/>
          <w:sz w:val="20"/>
          <w:szCs w:val="20"/>
        </w:rPr>
        <w:t xml:space="preserve"> aus unbekannten Quelle</w:t>
      </w:r>
      <w:r w:rsidR="00992A2E">
        <w:rPr>
          <w:rFonts w:eastAsia="MS Mincho"/>
          <w:b w:val="0"/>
          <w:bCs/>
          <w:sz w:val="20"/>
          <w:szCs w:val="20"/>
        </w:rPr>
        <w:t>n</w:t>
      </w:r>
      <w:r w:rsidRPr="00880B8B">
        <w:rPr>
          <w:rFonts w:eastAsia="MS Mincho"/>
          <w:b w:val="0"/>
          <w:bCs/>
          <w:sz w:val="20"/>
          <w:szCs w:val="20"/>
        </w:rPr>
        <w:t xml:space="preserve"> zu </w:t>
      </w:r>
      <w:r w:rsidR="003B61F2">
        <w:rPr>
          <w:rFonts w:eastAsia="MS Mincho"/>
          <w:b w:val="0"/>
          <w:bCs/>
          <w:sz w:val="20"/>
          <w:szCs w:val="20"/>
        </w:rPr>
        <w:t>installieren.</w:t>
      </w:r>
      <w:r w:rsidR="000C2AF3">
        <w:rPr>
          <w:rFonts w:eastAsia="MS Mincho"/>
          <w:b w:val="0"/>
          <w:bCs/>
          <w:sz w:val="20"/>
          <w:szCs w:val="20"/>
        </w:rPr>
        <w:t xml:space="preserve"> Darüber hinaus </w:t>
      </w:r>
      <w:r w:rsidR="009247DD">
        <w:rPr>
          <w:rFonts w:eastAsia="MS Mincho"/>
          <w:b w:val="0"/>
          <w:bCs/>
          <w:sz w:val="20"/>
          <w:szCs w:val="20"/>
        </w:rPr>
        <w:t>ist wichtig</w:t>
      </w:r>
      <w:r w:rsidR="001B12A9">
        <w:rPr>
          <w:rFonts w:eastAsia="MS Mincho"/>
          <w:b w:val="0"/>
          <w:bCs/>
          <w:sz w:val="20"/>
          <w:szCs w:val="20"/>
        </w:rPr>
        <w:t>, dass</w:t>
      </w:r>
      <w:r w:rsidR="000C2AF3">
        <w:rPr>
          <w:rFonts w:eastAsia="MS Mincho"/>
          <w:b w:val="0"/>
          <w:bCs/>
          <w:sz w:val="20"/>
          <w:szCs w:val="20"/>
        </w:rPr>
        <w:t xml:space="preserve"> </w:t>
      </w:r>
      <w:r w:rsidR="00BA6A1C">
        <w:rPr>
          <w:rFonts w:eastAsia="MS Mincho"/>
          <w:b w:val="0"/>
          <w:bCs/>
          <w:sz w:val="20"/>
          <w:szCs w:val="20"/>
        </w:rPr>
        <w:t>sowohl die</w:t>
      </w:r>
      <w:r w:rsidR="000C2AF3">
        <w:rPr>
          <w:rFonts w:eastAsia="MS Mincho"/>
          <w:b w:val="0"/>
          <w:bCs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Browser</w:t>
      </w:r>
      <w:r w:rsidR="00EF41C5">
        <w:rPr>
          <w:rFonts w:eastAsia="MS Mincho"/>
          <w:b w:val="0"/>
          <w:bCs/>
          <w:sz w:val="20"/>
          <w:szCs w:val="20"/>
        </w:rPr>
        <w:t xml:space="preserve"> </w:t>
      </w:r>
      <w:r w:rsidR="001B12A9">
        <w:rPr>
          <w:rFonts w:eastAsia="MS Mincho"/>
          <w:b w:val="0"/>
          <w:bCs/>
          <w:sz w:val="20"/>
          <w:szCs w:val="20"/>
        </w:rPr>
        <w:t>als</w:t>
      </w:r>
      <w:r w:rsidR="00BA6A1C">
        <w:rPr>
          <w:rFonts w:eastAsia="MS Mincho"/>
          <w:b w:val="0"/>
          <w:bCs/>
          <w:sz w:val="20"/>
          <w:szCs w:val="20"/>
        </w:rPr>
        <w:t xml:space="preserve"> auch</w:t>
      </w:r>
      <w:r w:rsidR="00EF41C5">
        <w:rPr>
          <w:rFonts w:eastAsia="MS Mincho"/>
          <w:b w:val="0"/>
          <w:bCs/>
          <w:sz w:val="20"/>
          <w:szCs w:val="20"/>
        </w:rPr>
        <w:t xml:space="preserve"> die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EF41C5" w:rsidRPr="00880B8B">
        <w:rPr>
          <w:rFonts w:eastAsia="MS Mincho"/>
          <w:b w:val="0"/>
          <w:bCs/>
          <w:sz w:val="20"/>
          <w:szCs w:val="20"/>
        </w:rPr>
        <w:t xml:space="preserve">Anti-Malware-Engine </w:t>
      </w:r>
      <w:r w:rsidR="00EF41C5">
        <w:rPr>
          <w:rFonts w:eastAsia="MS Mincho"/>
          <w:b w:val="0"/>
          <w:bCs/>
          <w:sz w:val="20"/>
          <w:szCs w:val="20"/>
        </w:rPr>
        <w:t xml:space="preserve">stets auf </w:t>
      </w:r>
      <w:r w:rsidR="000C2AF3">
        <w:rPr>
          <w:rFonts w:eastAsia="MS Mincho"/>
          <w:b w:val="0"/>
          <w:bCs/>
          <w:sz w:val="20"/>
          <w:szCs w:val="20"/>
        </w:rPr>
        <w:t xml:space="preserve">dem aktuellen Patch-Stand </w:t>
      </w:r>
      <w:r w:rsidR="001B12A9">
        <w:rPr>
          <w:rFonts w:eastAsia="MS Mincho"/>
          <w:b w:val="0"/>
          <w:bCs/>
          <w:sz w:val="20"/>
          <w:szCs w:val="20"/>
        </w:rPr>
        <w:t>sind</w:t>
      </w:r>
      <w:r w:rsidR="000C2AF3">
        <w:rPr>
          <w:rFonts w:eastAsia="MS Mincho"/>
          <w:b w:val="0"/>
          <w:bCs/>
          <w:sz w:val="20"/>
          <w:szCs w:val="20"/>
        </w:rPr>
        <w:t xml:space="preserve"> </w:t>
      </w:r>
      <w:r w:rsidR="00BA6A1C">
        <w:rPr>
          <w:rFonts w:eastAsia="MS Mincho"/>
          <w:b w:val="0"/>
          <w:bCs/>
          <w:sz w:val="20"/>
          <w:szCs w:val="20"/>
        </w:rPr>
        <w:t>und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0C2AF3">
        <w:rPr>
          <w:rFonts w:eastAsia="MS Mincho"/>
          <w:b w:val="0"/>
          <w:bCs/>
          <w:sz w:val="20"/>
          <w:szCs w:val="20"/>
        </w:rPr>
        <w:t xml:space="preserve">nur </w:t>
      </w:r>
      <w:r w:rsidRPr="00880B8B">
        <w:rPr>
          <w:rFonts w:eastAsia="MS Mincho"/>
          <w:b w:val="0"/>
          <w:bCs/>
          <w:sz w:val="20"/>
          <w:szCs w:val="20"/>
        </w:rPr>
        <w:t xml:space="preserve">seriöse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Adblocker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BA6A1C">
        <w:rPr>
          <w:rFonts w:eastAsia="MS Mincho"/>
          <w:b w:val="0"/>
          <w:bCs/>
          <w:sz w:val="20"/>
          <w:szCs w:val="20"/>
        </w:rPr>
        <w:t>zum Einsatz kommen</w:t>
      </w:r>
      <w:r w:rsidRPr="00880B8B">
        <w:rPr>
          <w:rFonts w:eastAsia="MS Mincho"/>
          <w:b w:val="0"/>
          <w:bCs/>
          <w:sz w:val="20"/>
          <w:szCs w:val="20"/>
        </w:rPr>
        <w:t>.</w:t>
      </w:r>
    </w:p>
    <w:p w14:paraId="471B6A44" w14:textId="77777777" w:rsidR="0012585B" w:rsidRDefault="0012585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92F9D8F" w14:textId="05060EC9" w:rsidR="00880B8B" w:rsidRPr="00880B8B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12585B">
        <w:rPr>
          <w:rFonts w:eastAsia="MS Mincho"/>
          <w:sz w:val="20"/>
          <w:szCs w:val="20"/>
        </w:rPr>
        <w:t>Excel-Dateien</w:t>
      </w:r>
      <w:r w:rsidR="00643045">
        <w:rPr>
          <w:rFonts w:eastAsia="MS Mincho"/>
          <w:sz w:val="20"/>
          <w:szCs w:val="20"/>
        </w:rPr>
        <w:t xml:space="preserve"> als trojanisches Pferd für</w:t>
      </w:r>
      <w:r w:rsidRPr="0012585B">
        <w:rPr>
          <w:rFonts w:eastAsia="MS Mincho"/>
          <w:sz w:val="20"/>
          <w:szCs w:val="20"/>
        </w:rPr>
        <w:t xml:space="preserve"> Malware</w:t>
      </w:r>
      <w:r w:rsidR="00296EDA" w:rsidRPr="00DC1C6F">
        <w:rPr>
          <w:rFonts w:eastAsia="MS Mincho"/>
          <w:sz w:val="20"/>
          <w:szCs w:val="20"/>
        </w:rPr>
        <w:t>:</w:t>
      </w:r>
      <w:r w:rsidRPr="00DC1C6F">
        <w:rPr>
          <w:rFonts w:eastAsia="MS Mincho"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XML-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Trojan.Abracadabra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ist ein Neuzugang in der Liste der Top 10 der Malware-Erkennungen von WatchGuard</w:t>
      </w:r>
      <w:r w:rsidR="003009C1">
        <w:rPr>
          <w:rFonts w:eastAsia="MS Mincho"/>
          <w:b w:val="0"/>
          <w:bCs/>
          <w:sz w:val="20"/>
          <w:szCs w:val="20"/>
        </w:rPr>
        <w:t xml:space="preserve">. Seit dem erstmaligen </w:t>
      </w:r>
      <w:hyperlink r:id="rId7" w:history="1">
        <w:r w:rsidRPr="003009C1">
          <w:rPr>
            <w:rStyle w:val="Hyperlink"/>
            <w:rFonts w:eastAsia="MS Mincho"/>
            <w:b w:val="0"/>
            <w:bCs/>
            <w:sz w:val="20"/>
            <w:szCs w:val="20"/>
          </w:rPr>
          <w:t>Auftauchen der Technik im April</w:t>
        </w:r>
      </w:hyperlink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3009C1">
        <w:rPr>
          <w:rFonts w:eastAsia="MS Mincho"/>
          <w:b w:val="0"/>
          <w:bCs/>
          <w:sz w:val="20"/>
          <w:szCs w:val="20"/>
        </w:rPr>
        <w:t xml:space="preserve">hat sie </w:t>
      </w:r>
      <w:r w:rsidRPr="00880B8B">
        <w:rPr>
          <w:rFonts w:eastAsia="MS Mincho"/>
          <w:b w:val="0"/>
          <w:bCs/>
          <w:sz w:val="20"/>
          <w:szCs w:val="20"/>
        </w:rPr>
        <w:t xml:space="preserve">rapide an Popularität zugenommen. </w:t>
      </w:r>
      <w:r w:rsidR="003009C1">
        <w:rPr>
          <w:rFonts w:eastAsia="MS Mincho"/>
          <w:b w:val="0"/>
          <w:bCs/>
          <w:sz w:val="20"/>
          <w:szCs w:val="20"/>
        </w:rPr>
        <w:t xml:space="preserve">Bei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Abracadabra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3009C1">
        <w:rPr>
          <w:rFonts w:eastAsia="MS Mincho"/>
          <w:b w:val="0"/>
          <w:bCs/>
          <w:sz w:val="20"/>
          <w:szCs w:val="20"/>
        </w:rPr>
        <w:t>handelt es sich um</w:t>
      </w:r>
      <w:r w:rsidRPr="00880B8B">
        <w:rPr>
          <w:rFonts w:eastAsia="MS Mincho"/>
          <w:b w:val="0"/>
          <w:bCs/>
          <w:sz w:val="20"/>
          <w:szCs w:val="20"/>
        </w:rPr>
        <w:t xml:space="preserve"> eine Malware-Variante, die als verschlüsselte Excel-Datei mit dem </w:t>
      </w:r>
      <w:r w:rsidR="003009C1" w:rsidRPr="00880B8B">
        <w:rPr>
          <w:rFonts w:eastAsia="MS Mincho"/>
          <w:b w:val="0"/>
          <w:bCs/>
          <w:sz w:val="20"/>
          <w:szCs w:val="20"/>
        </w:rPr>
        <w:t xml:space="preserve">Standard-Passwort für Excel-Dokumente </w:t>
      </w:r>
      <w:r w:rsidR="00A04E3D">
        <w:rPr>
          <w:rFonts w:eastAsia="MS Mincho"/>
          <w:b w:val="0"/>
          <w:bCs/>
          <w:sz w:val="20"/>
          <w:szCs w:val="20"/>
        </w:rPr>
        <w:t>„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VelvetSweatshop</w:t>
      </w:r>
      <w:proofErr w:type="spellEnd"/>
      <w:r w:rsidR="00A04E3D">
        <w:rPr>
          <w:rFonts w:eastAsia="MS Mincho"/>
          <w:b w:val="0"/>
          <w:bCs/>
          <w:sz w:val="20"/>
          <w:szCs w:val="20"/>
        </w:rPr>
        <w:t>“</w:t>
      </w:r>
      <w:r w:rsidRPr="00880B8B">
        <w:rPr>
          <w:rFonts w:eastAsia="MS Mincho"/>
          <w:b w:val="0"/>
          <w:bCs/>
          <w:sz w:val="20"/>
          <w:szCs w:val="20"/>
        </w:rPr>
        <w:t xml:space="preserve"> ausgeliefert wird. Nach dem Öffnen entschlüsselt Excel die Datei automatisch, ein VBA-Makro-S</w:t>
      </w:r>
      <w:r w:rsidR="00B94D65">
        <w:rPr>
          <w:rFonts w:eastAsia="MS Mincho"/>
          <w:b w:val="0"/>
          <w:bCs/>
          <w:sz w:val="20"/>
          <w:szCs w:val="20"/>
        </w:rPr>
        <w:t>c</w:t>
      </w:r>
      <w:r w:rsidRPr="00880B8B">
        <w:rPr>
          <w:rFonts w:eastAsia="MS Mincho"/>
          <w:b w:val="0"/>
          <w:bCs/>
          <w:sz w:val="20"/>
          <w:szCs w:val="20"/>
        </w:rPr>
        <w:t xml:space="preserve">ript innerhalb des Arbeitsblatts lädt eine Datei herunter und führt sie aus. </w:t>
      </w:r>
      <w:r w:rsidR="008F74EC">
        <w:rPr>
          <w:rFonts w:eastAsia="MS Mincho"/>
          <w:b w:val="0"/>
          <w:bCs/>
          <w:sz w:val="20"/>
          <w:szCs w:val="20"/>
        </w:rPr>
        <w:t>Aufgrund der</w:t>
      </w:r>
      <w:r w:rsidRPr="00880B8B">
        <w:rPr>
          <w:rFonts w:eastAsia="MS Mincho"/>
          <w:b w:val="0"/>
          <w:bCs/>
          <w:sz w:val="20"/>
          <w:szCs w:val="20"/>
        </w:rPr>
        <w:t xml:space="preserve"> Verwendung eines Standardkennworts </w:t>
      </w:r>
      <w:r w:rsidR="008F74EC">
        <w:rPr>
          <w:rFonts w:eastAsia="MS Mincho"/>
          <w:b w:val="0"/>
          <w:bCs/>
          <w:sz w:val="20"/>
          <w:szCs w:val="20"/>
        </w:rPr>
        <w:t>umgeht diese Malware</w:t>
      </w:r>
      <w:r w:rsidRPr="00880B8B">
        <w:rPr>
          <w:rFonts w:eastAsia="MS Mincho"/>
          <w:b w:val="0"/>
          <w:bCs/>
          <w:sz w:val="20"/>
          <w:szCs w:val="20"/>
        </w:rPr>
        <w:t xml:space="preserve"> viele grundlegende Antiviren-Lösungen, da die Datei </w:t>
      </w:r>
      <w:r w:rsidR="003009C1">
        <w:rPr>
          <w:rFonts w:eastAsia="MS Mincho"/>
          <w:b w:val="0"/>
          <w:bCs/>
          <w:sz w:val="20"/>
          <w:szCs w:val="20"/>
        </w:rPr>
        <w:t xml:space="preserve">direkt </w:t>
      </w:r>
      <w:r w:rsidRPr="00880B8B">
        <w:rPr>
          <w:rFonts w:eastAsia="MS Mincho"/>
          <w:b w:val="0"/>
          <w:bCs/>
          <w:sz w:val="20"/>
          <w:szCs w:val="20"/>
        </w:rPr>
        <w:t>von Excel verschlüsselt und dann entschlüsselt wird. Unternehmen sollten</w:t>
      </w:r>
      <w:r w:rsidR="003009C1">
        <w:rPr>
          <w:rFonts w:eastAsia="MS Mincho"/>
          <w:b w:val="0"/>
          <w:bCs/>
          <w:sz w:val="20"/>
          <w:szCs w:val="20"/>
        </w:rPr>
        <w:t xml:space="preserve"> daher</w:t>
      </w:r>
      <w:r w:rsidRPr="00880B8B">
        <w:rPr>
          <w:rFonts w:eastAsia="MS Mincho"/>
          <w:b w:val="0"/>
          <w:bCs/>
          <w:sz w:val="20"/>
          <w:szCs w:val="20"/>
        </w:rPr>
        <w:t xml:space="preserve"> niemals Makros aus nicht vertrauenswürdigen Quelle</w:t>
      </w:r>
      <w:r w:rsidR="009E124B">
        <w:rPr>
          <w:rFonts w:eastAsia="MS Mincho"/>
          <w:b w:val="0"/>
          <w:bCs/>
          <w:sz w:val="20"/>
          <w:szCs w:val="20"/>
        </w:rPr>
        <w:t>n</w:t>
      </w:r>
      <w:r w:rsidRPr="00880B8B">
        <w:rPr>
          <w:rFonts w:eastAsia="MS Mincho"/>
          <w:b w:val="0"/>
          <w:bCs/>
          <w:sz w:val="20"/>
          <w:szCs w:val="20"/>
        </w:rPr>
        <w:t xml:space="preserve"> zulassen und </w:t>
      </w:r>
      <w:r w:rsidR="00A752EA">
        <w:rPr>
          <w:rFonts w:eastAsia="MS Mincho"/>
          <w:b w:val="0"/>
          <w:bCs/>
          <w:sz w:val="20"/>
          <w:szCs w:val="20"/>
        </w:rPr>
        <w:t>c</w:t>
      </w:r>
      <w:r w:rsidRPr="00880B8B">
        <w:rPr>
          <w:rFonts w:eastAsia="MS Mincho"/>
          <w:b w:val="0"/>
          <w:bCs/>
          <w:sz w:val="20"/>
          <w:szCs w:val="20"/>
        </w:rPr>
        <w:t>loudbasierte</w:t>
      </w:r>
      <w:r w:rsidR="008F74EC">
        <w:rPr>
          <w:rFonts w:eastAsia="MS Mincho"/>
          <w:b w:val="0"/>
          <w:bCs/>
          <w:sz w:val="20"/>
          <w:szCs w:val="20"/>
        </w:rPr>
        <w:t>s</w:t>
      </w:r>
      <w:r w:rsidRPr="00880B8B">
        <w:rPr>
          <w:rFonts w:eastAsia="MS Mincho"/>
          <w:b w:val="0"/>
          <w:bCs/>
          <w:sz w:val="20"/>
          <w:szCs w:val="20"/>
        </w:rPr>
        <w:t xml:space="preserve"> Sandboxing </w:t>
      </w:r>
      <w:r w:rsidR="008F74EC">
        <w:rPr>
          <w:rFonts w:eastAsia="MS Mincho"/>
          <w:b w:val="0"/>
          <w:bCs/>
          <w:sz w:val="20"/>
          <w:szCs w:val="20"/>
        </w:rPr>
        <w:t>einsetzen</w:t>
      </w:r>
      <w:r w:rsidR="00FF3F6E">
        <w:rPr>
          <w:rFonts w:eastAsia="MS Mincho"/>
          <w:b w:val="0"/>
          <w:bCs/>
          <w:sz w:val="20"/>
          <w:szCs w:val="20"/>
        </w:rPr>
        <w:t xml:space="preserve">. Damit lässt sich </w:t>
      </w:r>
      <w:r w:rsidR="009E124B">
        <w:rPr>
          <w:rFonts w:eastAsia="MS Mincho"/>
          <w:b w:val="0"/>
          <w:bCs/>
          <w:sz w:val="20"/>
          <w:szCs w:val="20"/>
        </w:rPr>
        <w:t>das Verhalten</w:t>
      </w:r>
      <w:r w:rsidRPr="00880B8B">
        <w:rPr>
          <w:rFonts w:eastAsia="MS Mincho"/>
          <w:b w:val="0"/>
          <w:bCs/>
          <w:sz w:val="20"/>
          <w:szCs w:val="20"/>
        </w:rPr>
        <w:t xml:space="preserve"> potenziell</w:t>
      </w:r>
      <w:r w:rsidR="00CE3A7F">
        <w:rPr>
          <w:rFonts w:eastAsia="MS Mincho"/>
          <w:b w:val="0"/>
          <w:bCs/>
          <w:sz w:val="20"/>
          <w:szCs w:val="20"/>
        </w:rPr>
        <w:t xml:space="preserve"> gefährlicher</w:t>
      </w:r>
      <w:r w:rsidRPr="00880B8B">
        <w:rPr>
          <w:rFonts w:eastAsia="MS Mincho"/>
          <w:b w:val="0"/>
          <w:bCs/>
          <w:sz w:val="20"/>
          <w:szCs w:val="20"/>
        </w:rPr>
        <w:t xml:space="preserve"> Dateien sicher verifizieren, bevor sie eine Infektion verursachen.</w:t>
      </w:r>
    </w:p>
    <w:p w14:paraId="067FEDCA" w14:textId="77777777" w:rsidR="0012585B" w:rsidRDefault="0012585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2BC330C" w14:textId="282E9EC6" w:rsidR="00880B8B" w:rsidRPr="00880B8B" w:rsidRDefault="00A32314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sz w:val="20"/>
          <w:szCs w:val="20"/>
        </w:rPr>
        <w:t xml:space="preserve">Comeback eines alten und </w:t>
      </w:r>
      <w:r w:rsidR="00880B8B" w:rsidRPr="0012585B">
        <w:rPr>
          <w:rFonts w:eastAsia="MS Mincho"/>
          <w:sz w:val="20"/>
          <w:szCs w:val="20"/>
        </w:rPr>
        <w:t xml:space="preserve">hochgradig </w:t>
      </w:r>
      <w:r>
        <w:rPr>
          <w:rFonts w:eastAsia="MS Mincho"/>
          <w:sz w:val="20"/>
          <w:szCs w:val="20"/>
        </w:rPr>
        <w:t>effizienten</w:t>
      </w:r>
      <w:r w:rsidR="00880B8B" w:rsidRPr="0012585B">
        <w:rPr>
          <w:rFonts w:eastAsia="MS Mincho"/>
          <w:sz w:val="20"/>
          <w:szCs w:val="20"/>
        </w:rPr>
        <w:t xml:space="preserve"> </w:t>
      </w:r>
      <w:proofErr w:type="spellStart"/>
      <w:r w:rsidR="00880B8B" w:rsidRPr="0012585B">
        <w:rPr>
          <w:rFonts w:eastAsia="MS Mincho"/>
          <w:sz w:val="20"/>
          <w:szCs w:val="20"/>
        </w:rPr>
        <w:t>DoS</w:t>
      </w:r>
      <w:proofErr w:type="spellEnd"/>
      <w:r w:rsidR="00880B8B" w:rsidRPr="0012585B">
        <w:rPr>
          <w:rFonts w:eastAsia="MS Mincho"/>
          <w:sz w:val="20"/>
          <w:szCs w:val="20"/>
        </w:rPr>
        <w:t>-Angriff</w:t>
      </w:r>
      <w:r>
        <w:rPr>
          <w:rFonts w:eastAsia="MS Mincho"/>
          <w:sz w:val="20"/>
          <w:szCs w:val="20"/>
        </w:rPr>
        <w:t>s</w:t>
      </w:r>
      <w:r w:rsidR="00296EDA">
        <w:rPr>
          <w:rFonts w:eastAsia="MS Mincho"/>
          <w:sz w:val="20"/>
          <w:szCs w:val="20"/>
        </w:rPr>
        <w:t>: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Eine sechs Jahre alte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DoS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>-Schwachstelle</w:t>
      </w:r>
      <w:r w:rsidR="00630BAE">
        <w:rPr>
          <w:rFonts w:eastAsia="MS Mincho"/>
          <w:b w:val="0"/>
          <w:bCs/>
          <w:sz w:val="20"/>
          <w:szCs w:val="20"/>
        </w:rPr>
        <w:t xml:space="preserve"> (</w:t>
      </w:r>
      <w:proofErr w:type="spellStart"/>
      <w:r w:rsidR="00630BAE" w:rsidRPr="00880B8B">
        <w:rPr>
          <w:rFonts w:eastAsia="MS Mincho"/>
          <w:b w:val="0"/>
          <w:bCs/>
          <w:sz w:val="20"/>
          <w:szCs w:val="20"/>
        </w:rPr>
        <w:t>Denial</w:t>
      </w:r>
      <w:proofErr w:type="spellEnd"/>
      <w:r w:rsidR="00630BAE" w:rsidRPr="00880B8B">
        <w:rPr>
          <w:rFonts w:eastAsia="MS Mincho"/>
          <w:b w:val="0"/>
          <w:bCs/>
          <w:sz w:val="20"/>
          <w:szCs w:val="20"/>
        </w:rPr>
        <w:t>-</w:t>
      </w:r>
      <w:proofErr w:type="spellStart"/>
      <w:r w:rsidR="00630BAE" w:rsidRPr="00880B8B">
        <w:rPr>
          <w:rFonts w:eastAsia="MS Mincho"/>
          <w:b w:val="0"/>
          <w:bCs/>
          <w:sz w:val="20"/>
          <w:szCs w:val="20"/>
        </w:rPr>
        <w:t>of</w:t>
      </w:r>
      <w:proofErr w:type="spellEnd"/>
      <w:r w:rsidR="00630BAE" w:rsidRPr="00880B8B">
        <w:rPr>
          <w:rFonts w:eastAsia="MS Mincho"/>
          <w:b w:val="0"/>
          <w:bCs/>
          <w:sz w:val="20"/>
          <w:szCs w:val="20"/>
        </w:rPr>
        <w:t>-Service</w:t>
      </w:r>
      <w:r w:rsidR="00630BAE">
        <w:rPr>
          <w:rFonts w:eastAsia="MS Mincho"/>
          <w:b w:val="0"/>
          <w:bCs/>
          <w:sz w:val="20"/>
          <w:szCs w:val="20"/>
        </w:rPr>
        <w:t>)</w:t>
      </w:r>
      <w:r w:rsidR="00F77830">
        <w:rPr>
          <w:rFonts w:eastAsia="MS Mincho"/>
          <w:b w:val="0"/>
          <w:bCs/>
          <w:sz w:val="20"/>
          <w:szCs w:val="20"/>
        </w:rPr>
        <w:t xml:space="preserve"> in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WordPress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 xml:space="preserve"> und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Drupal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 xml:space="preserve"> tauchte im zweiten Quartal auf der WatchGuard-Liste der 10</w:t>
      </w:r>
      <w:r w:rsidR="00F77830">
        <w:rPr>
          <w:rFonts w:eastAsia="MS Mincho"/>
          <w:b w:val="0"/>
          <w:bCs/>
          <w:sz w:val="20"/>
          <w:szCs w:val="20"/>
        </w:rPr>
        <w:t xml:space="preserve"> volumenmäßig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häufigsten Netzwerkangriffe auf. Diese Schwachstelle ist besonders schwerwiegend, da sie jede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ungepatchte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WordPress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>-</w:t>
      </w:r>
      <w:r w:rsidR="00F77830">
        <w:rPr>
          <w:rFonts w:eastAsia="MS Mincho"/>
          <w:b w:val="0"/>
          <w:bCs/>
          <w:sz w:val="20"/>
          <w:szCs w:val="20"/>
        </w:rPr>
        <w:t xml:space="preserve"> und </w:t>
      </w:r>
      <w:proofErr w:type="spellStart"/>
      <w:r w:rsidR="00F77830">
        <w:rPr>
          <w:rFonts w:eastAsia="MS Mincho"/>
          <w:b w:val="0"/>
          <w:bCs/>
          <w:sz w:val="20"/>
          <w:szCs w:val="20"/>
        </w:rPr>
        <w:t>Drupal</w:t>
      </w:r>
      <w:proofErr w:type="spellEnd"/>
      <w:r w:rsidR="00F77830">
        <w:rPr>
          <w:rFonts w:eastAsia="MS Mincho"/>
          <w:b w:val="0"/>
          <w:bCs/>
          <w:sz w:val="20"/>
          <w:szCs w:val="20"/>
        </w:rPr>
        <w:t>-</w:t>
      </w:r>
      <w:r w:rsidR="00880B8B" w:rsidRPr="00880B8B">
        <w:rPr>
          <w:rFonts w:eastAsia="MS Mincho"/>
          <w:b w:val="0"/>
          <w:bCs/>
          <w:sz w:val="20"/>
          <w:szCs w:val="20"/>
        </w:rPr>
        <w:t>Installation betrifft</w:t>
      </w:r>
      <w:r w:rsidR="00F77830">
        <w:rPr>
          <w:rFonts w:eastAsia="MS Mincho"/>
          <w:b w:val="0"/>
          <w:bCs/>
          <w:sz w:val="20"/>
          <w:szCs w:val="20"/>
        </w:rPr>
        <w:t>. Damit lassen sich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DoS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>-Szenarien</w:t>
      </w:r>
      <w:r w:rsidR="000209CD">
        <w:rPr>
          <w:rFonts w:eastAsia="MS Mincho"/>
          <w:b w:val="0"/>
          <w:bCs/>
          <w:sz w:val="20"/>
          <w:szCs w:val="20"/>
        </w:rPr>
        <w:t xml:space="preserve"> erzeugen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, </w:t>
      </w:r>
      <w:r w:rsidR="009F60FC">
        <w:rPr>
          <w:rFonts w:eastAsia="MS Mincho"/>
          <w:b w:val="0"/>
          <w:bCs/>
          <w:sz w:val="20"/>
          <w:szCs w:val="20"/>
        </w:rPr>
        <w:t>die von der zugrundeliegenden Hardware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0209CD">
        <w:rPr>
          <w:rFonts w:eastAsia="MS Mincho"/>
          <w:b w:val="0"/>
          <w:bCs/>
          <w:sz w:val="20"/>
          <w:szCs w:val="20"/>
        </w:rPr>
        <w:t xml:space="preserve">eine hohe </w:t>
      </w:r>
      <w:r w:rsidR="00880B8B" w:rsidRPr="00880B8B">
        <w:rPr>
          <w:rFonts w:eastAsia="MS Mincho"/>
          <w:b w:val="0"/>
          <w:bCs/>
          <w:sz w:val="20"/>
          <w:szCs w:val="20"/>
        </w:rPr>
        <w:t>CPU- und Speicher</w:t>
      </w:r>
      <w:r w:rsidR="009F60FC">
        <w:rPr>
          <w:rFonts w:eastAsia="MS Mincho"/>
          <w:b w:val="0"/>
          <w:bCs/>
          <w:sz w:val="20"/>
          <w:szCs w:val="20"/>
        </w:rPr>
        <w:t>last abverlangen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. Trotz des hohen Volumens dieser Angriffe </w:t>
      </w:r>
      <w:r w:rsidR="00066CEF">
        <w:rPr>
          <w:rFonts w:eastAsia="MS Mincho"/>
          <w:b w:val="0"/>
          <w:bCs/>
          <w:sz w:val="20"/>
          <w:szCs w:val="20"/>
        </w:rPr>
        <w:t>ließ</w:t>
      </w:r>
      <w:r w:rsidR="00BB197C">
        <w:rPr>
          <w:rFonts w:eastAsia="MS Mincho"/>
          <w:b w:val="0"/>
          <w:bCs/>
          <w:sz w:val="20"/>
          <w:szCs w:val="20"/>
        </w:rPr>
        <w:t xml:space="preserve"> sich der Fokus auf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ein paar Dutzend Netzwerke in Deutschland </w:t>
      </w:r>
      <w:r w:rsidR="00BB197C">
        <w:rPr>
          <w:rFonts w:eastAsia="MS Mincho"/>
          <w:b w:val="0"/>
          <w:bCs/>
          <w:sz w:val="20"/>
          <w:szCs w:val="20"/>
        </w:rPr>
        <w:t>eingrenzen</w:t>
      </w:r>
      <w:r w:rsidR="00880B8B" w:rsidRPr="00880B8B">
        <w:rPr>
          <w:rFonts w:eastAsia="MS Mincho"/>
          <w:b w:val="0"/>
          <w:bCs/>
          <w:sz w:val="20"/>
          <w:szCs w:val="20"/>
        </w:rPr>
        <w:t>. Da</w:t>
      </w:r>
      <w:r w:rsidR="006A59EB">
        <w:rPr>
          <w:rFonts w:eastAsia="MS Mincho"/>
          <w:b w:val="0"/>
          <w:bCs/>
          <w:sz w:val="20"/>
          <w:szCs w:val="20"/>
        </w:rPr>
        <w:t xml:space="preserve"> derartige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="00880B8B" w:rsidRPr="00880B8B">
        <w:rPr>
          <w:rFonts w:eastAsia="MS Mincho"/>
          <w:b w:val="0"/>
          <w:bCs/>
          <w:sz w:val="20"/>
          <w:szCs w:val="20"/>
        </w:rPr>
        <w:t>DoS</w:t>
      </w:r>
      <w:proofErr w:type="spellEnd"/>
      <w:r w:rsidR="00880B8B" w:rsidRPr="00880B8B">
        <w:rPr>
          <w:rFonts w:eastAsia="MS Mincho"/>
          <w:b w:val="0"/>
          <w:bCs/>
          <w:sz w:val="20"/>
          <w:szCs w:val="20"/>
        </w:rPr>
        <w:t xml:space="preserve">-Szenarien </w:t>
      </w:r>
      <w:r w:rsidR="00880B8B" w:rsidRPr="00880B8B">
        <w:rPr>
          <w:rFonts w:eastAsia="MS Mincho"/>
          <w:b w:val="0"/>
          <w:bCs/>
          <w:sz w:val="20"/>
          <w:szCs w:val="20"/>
        </w:rPr>
        <w:lastRenderedPageBreak/>
        <w:t>eine</w:t>
      </w:r>
      <w:r w:rsidR="00066CEF">
        <w:rPr>
          <w:rFonts w:eastAsia="MS Mincho"/>
          <w:b w:val="0"/>
          <w:bCs/>
          <w:sz w:val="20"/>
          <w:szCs w:val="20"/>
        </w:rPr>
        <w:t xml:space="preserve"> permanente Verbindung 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erfordern, </w:t>
      </w:r>
      <w:r w:rsidR="00066CEF">
        <w:rPr>
          <w:rFonts w:eastAsia="MS Mincho"/>
          <w:b w:val="0"/>
          <w:bCs/>
          <w:sz w:val="20"/>
          <w:szCs w:val="20"/>
        </w:rPr>
        <w:t>haben</w:t>
      </w:r>
      <w:r w:rsidR="00880B8B" w:rsidRPr="00880B8B">
        <w:rPr>
          <w:rFonts w:eastAsia="MS Mincho"/>
          <w:b w:val="0"/>
          <w:bCs/>
          <w:sz w:val="20"/>
          <w:szCs w:val="20"/>
        </w:rPr>
        <w:t xml:space="preserve"> die Angreifer ihre Ziele mit großer Wahrscheinlichkeit absichtlich ausgewählt. </w:t>
      </w:r>
    </w:p>
    <w:p w14:paraId="08FEFA67" w14:textId="77777777" w:rsidR="00880B8B" w:rsidRPr="00880B8B" w:rsidRDefault="00880B8B" w:rsidP="00880B8B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38D8E6E3" w14:textId="2E88B57D" w:rsidR="00880B8B" w:rsidRDefault="00880B8B" w:rsidP="0012585B">
      <w:pPr>
        <w:pStyle w:val="Textkrper"/>
        <w:numPr>
          <w:ilvl w:val="0"/>
          <w:numId w:val="5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12585B">
        <w:rPr>
          <w:rFonts w:eastAsia="MS Mincho"/>
          <w:sz w:val="20"/>
          <w:szCs w:val="20"/>
        </w:rPr>
        <w:t>Malware-Dom</w:t>
      </w:r>
      <w:r w:rsidR="005B4354">
        <w:rPr>
          <w:rFonts w:eastAsia="MS Mincho"/>
          <w:sz w:val="20"/>
          <w:szCs w:val="20"/>
        </w:rPr>
        <w:t>ains</w:t>
      </w:r>
      <w:r w:rsidRPr="0012585B">
        <w:rPr>
          <w:rFonts w:eastAsia="MS Mincho"/>
          <w:sz w:val="20"/>
          <w:szCs w:val="20"/>
        </w:rPr>
        <w:t xml:space="preserve"> nutzen </w:t>
      </w:r>
      <w:r w:rsidR="00C656DD">
        <w:rPr>
          <w:rFonts w:eastAsia="MS Mincho"/>
          <w:sz w:val="20"/>
          <w:szCs w:val="20"/>
        </w:rPr>
        <w:t>Command</w:t>
      </w:r>
      <w:r w:rsidR="00CB5669">
        <w:rPr>
          <w:rFonts w:eastAsia="MS Mincho"/>
          <w:sz w:val="20"/>
          <w:szCs w:val="20"/>
        </w:rPr>
        <w:t>-</w:t>
      </w:r>
      <w:proofErr w:type="spellStart"/>
      <w:r w:rsidR="00C656DD">
        <w:rPr>
          <w:rFonts w:eastAsia="MS Mincho"/>
          <w:sz w:val="20"/>
          <w:szCs w:val="20"/>
        </w:rPr>
        <w:t>and</w:t>
      </w:r>
      <w:proofErr w:type="spellEnd"/>
      <w:r w:rsidR="00CB5669">
        <w:rPr>
          <w:rFonts w:eastAsia="MS Mincho"/>
          <w:sz w:val="20"/>
          <w:szCs w:val="20"/>
        </w:rPr>
        <w:t>-</w:t>
      </w:r>
      <w:r w:rsidR="00C656DD">
        <w:rPr>
          <w:rFonts w:eastAsia="MS Mincho"/>
          <w:sz w:val="20"/>
          <w:szCs w:val="20"/>
        </w:rPr>
        <w:t>Control</w:t>
      </w:r>
      <w:r w:rsidR="00CB5669">
        <w:rPr>
          <w:rFonts w:eastAsia="MS Mincho"/>
          <w:sz w:val="20"/>
          <w:szCs w:val="20"/>
        </w:rPr>
        <w:t>-</w:t>
      </w:r>
      <w:r w:rsidR="00C656DD">
        <w:rPr>
          <w:rFonts w:eastAsia="MS Mincho"/>
          <w:sz w:val="20"/>
          <w:szCs w:val="20"/>
        </w:rPr>
        <w:t>Server</w:t>
      </w:r>
      <w:r w:rsidRPr="0012585B">
        <w:rPr>
          <w:rFonts w:eastAsia="MS Mincho"/>
          <w:sz w:val="20"/>
          <w:szCs w:val="20"/>
        </w:rPr>
        <w:t xml:space="preserve">, um </w:t>
      </w:r>
      <w:r w:rsidR="00545909">
        <w:rPr>
          <w:rFonts w:eastAsia="MS Mincho"/>
          <w:sz w:val="20"/>
          <w:szCs w:val="20"/>
        </w:rPr>
        <w:t>Schaden</w:t>
      </w:r>
      <w:r w:rsidRPr="0012585B">
        <w:rPr>
          <w:rFonts w:eastAsia="MS Mincho"/>
          <w:sz w:val="20"/>
          <w:szCs w:val="20"/>
        </w:rPr>
        <w:t xml:space="preserve"> anzurichte</w:t>
      </w:r>
      <w:r w:rsidRPr="003C7423">
        <w:rPr>
          <w:rFonts w:eastAsia="MS Mincho"/>
          <w:sz w:val="20"/>
          <w:szCs w:val="20"/>
        </w:rPr>
        <w:t>n</w:t>
      </w:r>
      <w:r w:rsidR="00296EDA" w:rsidRPr="003C7423">
        <w:rPr>
          <w:rFonts w:eastAsia="MS Mincho"/>
          <w:sz w:val="20"/>
          <w:szCs w:val="20"/>
        </w:rPr>
        <w:t>: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545909">
        <w:rPr>
          <w:rFonts w:eastAsia="MS Mincho"/>
          <w:b w:val="0"/>
          <w:bCs/>
          <w:sz w:val="20"/>
          <w:szCs w:val="20"/>
        </w:rPr>
        <w:t>I</w:t>
      </w:r>
      <w:r w:rsidR="00545909" w:rsidRPr="00880B8B">
        <w:rPr>
          <w:rFonts w:eastAsia="MS Mincho"/>
          <w:b w:val="0"/>
          <w:bCs/>
          <w:sz w:val="20"/>
          <w:szCs w:val="20"/>
        </w:rPr>
        <w:t>n die Liste der Top-Malware-Dom</w:t>
      </w:r>
      <w:r w:rsidR="005B4354">
        <w:rPr>
          <w:rFonts w:eastAsia="MS Mincho"/>
          <w:b w:val="0"/>
          <w:bCs/>
          <w:sz w:val="20"/>
          <w:szCs w:val="20"/>
        </w:rPr>
        <w:t>ains</w:t>
      </w:r>
      <w:r w:rsidR="00545909" w:rsidRPr="00880B8B">
        <w:rPr>
          <w:rFonts w:eastAsia="MS Mincho"/>
          <w:b w:val="0"/>
          <w:bCs/>
          <w:sz w:val="20"/>
          <w:szCs w:val="20"/>
        </w:rPr>
        <w:t xml:space="preserve"> wurden </w:t>
      </w:r>
      <w:r w:rsidR="005B4354" w:rsidRPr="00880B8B">
        <w:rPr>
          <w:rFonts w:eastAsia="MS Mincho"/>
          <w:b w:val="0"/>
          <w:bCs/>
          <w:sz w:val="20"/>
          <w:szCs w:val="20"/>
        </w:rPr>
        <w:t xml:space="preserve">von WatchGuard </w:t>
      </w:r>
      <w:r w:rsidR="00545909" w:rsidRPr="00880B8B">
        <w:rPr>
          <w:rFonts w:eastAsia="MS Mincho"/>
          <w:b w:val="0"/>
          <w:bCs/>
          <w:sz w:val="20"/>
          <w:szCs w:val="20"/>
        </w:rPr>
        <w:t xml:space="preserve">im 2. Quartal </w:t>
      </w:r>
      <w:r w:rsidR="00545909">
        <w:rPr>
          <w:rFonts w:eastAsia="MS Mincho"/>
          <w:b w:val="0"/>
          <w:bCs/>
          <w:sz w:val="20"/>
          <w:szCs w:val="20"/>
        </w:rPr>
        <w:t>z</w:t>
      </w:r>
      <w:r w:rsidRPr="00880B8B">
        <w:rPr>
          <w:rFonts w:eastAsia="MS Mincho"/>
          <w:b w:val="0"/>
          <w:bCs/>
          <w:sz w:val="20"/>
          <w:szCs w:val="20"/>
        </w:rPr>
        <w:t xml:space="preserve">wei neue Ziele aufgenommen. </w:t>
      </w:r>
      <w:r w:rsidR="00545909">
        <w:rPr>
          <w:rFonts w:eastAsia="MS Mincho"/>
          <w:b w:val="0"/>
          <w:bCs/>
          <w:sz w:val="20"/>
          <w:szCs w:val="20"/>
        </w:rPr>
        <w:t>An der Spitze stand</w:t>
      </w:r>
      <w:r w:rsidRPr="00880B8B">
        <w:rPr>
          <w:rFonts w:eastAsia="MS Mincho"/>
          <w:b w:val="0"/>
          <w:bCs/>
          <w:sz w:val="20"/>
          <w:szCs w:val="20"/>
        </w:rPr>
        <w:t xml:space="preserve"> die Website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findresults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[.]site, die einen C&amp;C-Server für eine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Dadobra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>-Trojaner-Variante verwendet</w:t>
      </w:r>
      <w:r w:rsidR="004D673C">
        <w:rPr>
          <w:rFonts w:eastAsia="MS Mincho"/>
          <w:b w:val="0"/>
          <w:bCs/>
          <w:sz w:val="20"/>
          <w:szCs w:val="20"/>
        </w:rPr>
        <w:t xml:space="preserve">. Dabei kommt eine </w:t>
      </w:r>
      <w:r w:rsidRPr="00880B8B">
        <w:rPr>
          <w:rFonts w:eastAsia="MS Mincho"/>
          <w:b w:val="0"/>
          <w:bCs/>
          <w:sz w:val="20"/>
          <w:szCs w:val="20"/>
        </w:rPr>
        <w:t xml:space="preserve">verschleierte Datei </w:t>
      </w:r>
      <w:r w:rsidR="004D673C">
        <w:rPr>
          <w:rFonts w:eastAsia="MS Mincho"/>
          <w:b w:val="0"/>
          <w:bCs/>
          <w:sz w:val="20"/>
          <w:szCs w:val="20"/>
        </w:rPr>
        <w:t xml:space="preserve">samt zugehörigem Registry-Eintrag zum Einsatz. </w:t>
      </w:r>
      <w:r w:rsidR="00BA588B">
        <w:rPr>
          <w:rFonts w:eastAsia="MS Mincho"/>
          <w:b w:val="0"/>
          <w:bCs/>
          <w:sz w:val="20"/>
          <w:szCs w:val="20"/>
        </w:rPr>
        <w:t>So</w:t>
      </w:r>
      <w:r w:rsidR="004D673C">
        <w:rPr>
          <w:rFonts w:eastAsia="MS Mincho"/>
          <w:b w:val="0"/>
          <w:bCs/>
          <w:sz w:val="20"/>
          <w:szCs w:val="20"/>
        </w:rPr>
        <w:t xml:space="preserve"> wird sichergestellt, dass </w:t>
      </w:r>
      <w:r w:rsidRPr="00880B8B">
        <w:rPr>
          <w:rFonts w:eastAsia="MS Mincho"/>
          <w:b w:val="0"/>
          <w:bCs/>
          <w:sz w:val="20"/>
          <w:szCs w:val="20"/>
        </w:rPr>
        <w:t>der Angriff</w:t>
      </w:r>
      <w:r w:rsidR="00D5694C">
        <w:rPr>
          <w:rFonts w:eastAsia="MS Mincho"/>
          <w:b w:val="0"/>
          <w:bCs/>
          <w:sz w:val="20"/>
          <w:szCs w:val="20"/>
        </w:rPr>
        <w:t xml:space="preserve"> </w:t>
      </w:r>
      <w:r w:rsidR="000F779E">
        <w:rPr>
          <w:rFonts w:eastAsia="MS Mincho"/>
          <w:b w:val="0"/>
          <w:bCs/>
          <w:sz w:val="20"/>
          <w:szCs w:val="20"/>
        </w:rPr>
        <w:t>beim</w:t>
      </w:r>
      <w:r w:rsidR="00D5694C">
        <w:rPr>
          <w:rFonts w:eastAsia="MS Mincho"/>
          <w:b w:val="0"/>
          <w:bCs/>
          <w:sz w:val="20"/>
          <w:szCs w:val="20"/>
        </w:rPr>
        <w:t xml:space="preserve"> Start des Windows-Systems</w:t>
      </w:r>
      <w:r w:rsidRPr="00880B8B">
        <w:rPr>
          <w:rFonts w:eastAsia="MS Mincho"/>
          <w:b w:val="0"/>
          <w:bCs/>
          <w:sz w:val="20"/>
          <w:szCs w:val="20"/>
        </w:rPr>
        <w:t xml:space="preserve"> ausgeführt wird</w:t>
      </w:r>
      <w:r w:rsidR="000F779E">
        <w:rPr>
          <w:rFonts w:eastAsia="MS Mincho"/>
          <w:b w:val="0"/>
          <w:bCs/>
          <w:sz w:val="20"/>
          <w:szCs w:val="20"/>
        </w:rPr>
        <w:t xml:space="preserve"> </w:t>
      </w:r>
      <w:r w:rsidR="00E3284B">
        <w:rPr>
          <w:rFonts w:eastAsia="MS Mincho"/>
          <w:b w:val="0"/>
          <w:bCs/>
          <w:sz w:val="20"/>
          <w:szCs w:val="20"/>
        </w:rPr>
        <w:t>und</w:t>
      </w:r>
      <w:r w:rsidR="004D673C">
        <w:rPr>
          <w:rFonts w:eastAsia="MS Mincho"/>
          <w:b w:val="0"/>
          <w:bCs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 xml:space="preserve">sensible Daten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exfiltrier</w:t>
      </w:r>
      <w:r w:rsidR="00D5694C">
        <w:rPr>
          <w:rFonts w:eastAsia="MS Mincho"/>
          <w:b w:val="0"/>
          <w:bCs/>
          <w:sz w:val="20"/>
          <w:szCs w:val="20"/>
        </w:rPr>
        <w:t>t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E3284B">
        <w:rPr>
          <w:rFonts w:eastAsia="MS Mincho"/>
          <w:b w:val="0"/>
          <w:bCs/>
          <w:sz w:val="20"/>
          <w:szCs w:val="20"/>
        </w:rPr>
        <w:t>sowie</w:t>
      </w:r>
      <w:r w:rsidRPr="00880B8B">
        <w:rPr>
          <w:rFonts w:eastAsia="MS Mincho"/>
          <w:b w:val="0"/>
          <w:bCs/>
          <w:sz w:val="20"/>
          <w:szCs w:val="20"/>
        </w:rPr>
        <w:t xml:space="preserve"> zusätzliche Malware herunter</w:t>
      </w:r>
      <w:r w:rsidR="00D5694C">
        <w:rPr>
          <w:rFonts w:eastAsia="MS Mincho"/>
          <w:b w:val="0"/>
          <w:bCs/>
          <w:sz w:val="20"/>
          <w:szCs w:val="20"/>
        </w:rPr>
        <w:t>ge</w:t>
      </w:r>
      <w:r w:rsidRPr="00880B8B">
        <w:rPr>
          <w:rFonts w:eastAsia="MS Mincho"/>
          <w:b w:val="0"/>
          <w:bCs/>
          <w:sz w:val="20"/>
          <w:szCs w:val="20"/>
        </w:rPr>
        <w:t>laden</w:t>
      </w:r>
      <w:r w:rsidR="00D5694C">
        <w:rPr>
          <w:rFonts w:eastAsia="MS Mincho"/>
          <w:b w:val="0"/>
          <w:bCs/>
          <w:sz w:val="20"/>
          <w:szCs w:val="20"/>
        </w:rPr>
        <w:t xml:space="preserve"> werden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0F779E">
        <w:rPr>
          <w:rFonts w:eastAsia="MS Mincho"/>
          <w:b w:val="0"/>
          <w:bCs/>
          <w:sz w:val="20"/>
          <w:szCs w:val="20"/>
        </w:rPr>
        <w:t>können</w:t>
      </w:r>
      <w:r w:rsidRPr="00880B8B">
        <w:rPr>
          <w:rFonts w:eastAsia="MS Mincho"/>
          <w:b w:val="0"/>
          <w:bCs/>
          <w:sz w:val="20"/>
          <w:szCs w:val="20"/>
        </w:rPr>
        <w:t xml:space="preserve">. Ein Benutzer </w:t>
      </w:r>
      <w:r w:rsidR="003E141A">
        <w:rPr>
          <w:rFonts w:eastAsia="MS Mincho"/>
          <w:b w:val="0"/>
          <w:bCs/>
          <w:sz w:val="20"/>
          <w:szCs w:val="20"/>
        </w:rPr>
        <w:t>meldete dem</w:t>
      </w:r>
      <w:r w:rsidRPr="00880B8B">
        <w:rPr>
          <w:rFonts w:eastAsia="MS Mincho"/>
          <w:b w:val="0"/>
          <w:bCs/>
          <w:sz w:val="20"/>
          <w:szCs w:val="20"/>
        </w:rPr>
        <w:t xml:space="preserve"> WatchGuard-Team </w:t>
      </w:r>
      <w:r w:rsidR="00ED1A2B">
        <w:rPr>
          <w:rFonts w:eastAsia="MS Mincho"/>
          <w:b w:val="0"/>
          <w:bCs/>
          <w:sz w:val="20"/>
          <w:szCs w:val="20"/>
        </w:rPr>
        <w:t xml:space="preserve">zudem </w:t>
      </w:r>
      <w:r w:rsidR="003E141A">
        <w:rPr>
          <w:rFonts w:eastAsia="MS Mincho"/>
          <w:b w:val="0"/>
          <w:bCs/>
          <w:sz w:val="20"/>
          <w:szCs w:val="20"/>
        </w:rPr>
        <w:t>die Domäne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Cioco-froll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>[.]com</w:t>
      </w:r>
      <w:r w:rsidR="000F779E">
        <w:rPr>
          <w:rFonts w:eastAsia="MS Mincho"/>
          <w:b w:val="0"/>
          <w:bCs/>
          <w:sz w:val="20"/>
          <w:szCs w:val="20"/>
        </w:rPr>
        <w:t xml:space="preserve">. </w:t>
      </w:r>
      <w:r w:rsidR="007865AE">
        <w:rPr>
          <w:rFonts w:eastAsia="MS Mincho"/>
          <w:b w:val="0"/>
          <w:bCs/>
          <w:sz w:val="20"/>
          <w:szCs w:val="20"/>
        </w:rPr>
        <w:t>Dahinter verbirgt sich ein</w:t>
      </w:r>
      <w:r w:rsidR="000F779E">
        <w:rPr>
          <w:rFonts w:eastAsia="MS Mincho"/>
          <w:b w:val="0"/>
          <w:bCs/>
          <w:sz w:val="20"/>
          <w:szCs w:val="20"/>
        </w:rPr>
        <w:t xml:space="preserve"> </w:t>
      </w:r>
      <w:r w:rsidRPr="00880B8B">
        <w:rPr>
          <w:rFonts w:eastAsia="MS Mincho"/>
          <w:b w:val="0"/>
          <w:bCs/>
          <w:sz w:val="20"/>
          <w:szCs w:val="20"/>
        </w:rPr>
        <w:t>C&amp;C-Server</w:t>
      </w:r>
      <w:r w:rsidR="007865AE">
        <w:rPr>
          <w:rFonts w:eastAsia="MS Mincho"/>
          <w:b w:val="0"/>
          <w:bCs/>
          <w:sz w:val="20"/>
          <w:szCs w:val="20"/>
        </w:rPr>
        <w:t>, der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D23160">
        <w:rPr>
          <w:rFonts w:eastAsia="MS Mincho"/>
          <w:b w:val="0"/>
          <w:bCs/>
          <w:sz w:val="20"/>
          <w:szCs w:val="20"/>
        </w:rPr>
        <w:t>die</w:t>
      </w:r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Asprox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>-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Botnet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>-Variante</w:t>
      </w:r>
      <w:r w:rsidR="007865AE">
        <w:rPr>
          <w:rFonts w:eastAsia="MS Mincho"/>
          <w:b w:val="0"/>
          <w:bCs/>
          <w:sz w:val="20"/>
          <w:szCs w:val="20"/>
        </w:rPr>
        <w:t xml:space="preserve"> unterstützt</w:t>
      </w:r>
      <w:r w:rsidR="00EF7A22">
        <w:rPr>
          <w:rFonts w:eastAsia="MS Mincho"/>
          <w:b w:val="0"/>
          <w:bCs/>
          <w:sz w:val="20"/>
          <w:szCs w:val="20"/>
        </w:rPr>
        <w:t xml:space="preserve">, welche </w:t>
      </w:r>
      <w:r w:rsidRPr="00880B8B">
        <w:rPr>
          <w:rFonts w:eastAsia="MS Mincho"/>
          <w:b w:val="0"/>
          <w:bCs/>
          <w:sz w:val="20"/>
          <w:szCs w:val="20"/>
        </w:rPr>
        <w:t xml:space="preserve">oft </w:t>
      </w:r>
      <w:r w:rsidR="003E761E">
        <w:rPr>
          <w:rFonts w:eastAsia="MS Mincho"/>
          <w:b w:val="0"/>
          <w:bCs/>
          <w:sz w:val="20"/>
          <w:szCs w:val="20"/>
        </w:rPr>
        <w:t>in</w:t>
      </w:r>
      <w:r w:rsidRPr="00880B8B">
        <w:rPr>
          <w:rFonts w:eastAsia="MS Mincho"/>
          <w:b w:val="0"/>
          <w:bCs/>
          <w:sz w:val="20"/>
          <w:szCs w:val="20"/>
        </w:rPr>
        <w:t xml:space="preserve"> PDF-Dokument</w:t>
      </w:r>
      <w:r w:rsidR="003E761E">
        <w:rPr>
          <w:rFonts w:eastAsia="MS Mincho"/>
          <w:b w:val="0"/>
          <w:bCs/>
          <w:sz w:val="20"/>
          <w:szCs w:val="20"/>
        </w:rPr>
        <w:t>en mit</w:t>
      </w:r>
      <w:r w:rsidR="00EF7A22">
        <w:rPr>
          <w:rFonts w:eastAsia="MS Mincho"/>
          <w:b w:val="0"/>
          <w:bCs/>
          <w:sz w:val="20"/>
          <w:szCs w:val="20"/>
        </w:rPr>
        <w:t>reist</w:t>
      </w:r>
      <w:r w:rsidR="00ED1A2B">
        <w:rPr>
          <w:rFonts w:eastAsia="MS Mincho"/>
          <w:b w:val="0"/>
          <w:bCs/>
          <w:sz w:val="20"/>
          <w:szCs w:val="20"/>
        </w:rPr>
        <w:t>. Ein zugehöriger</w:t>
      </w:r>
      <w:r w:rsidRPr="00880B8B">
        <w:rPr>
          <w:rFonts w:eastAsia="MS Mincho"/>
          <w:b w:val="0"/>
          <w:bCs/>
          <w:sz w:val="20"/>
          <w:szCs w:val="20"/>
        </w:rPr>
        <w:t xml:space="preserve"> C&amp;C-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Beacon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</w:t>
      </w:r>
      <w:r w:rsidR="00ED1A2B">
        <w:rPr>
          <w:rFonts w:eastAsia="MS Mincho"/>
          <w:b w:val="0"/>
          <w:bCs/>
          <w:sz w:val="20"/>
          <w:szCs w:val="20"/>
        </w:rPr>
        <w:t xml:space="preserve">informiert den Angreifer, </w:t>
      </w:r>
      <w:r w:rsidR="00EA58C1">
        <w:rPr>
          <w:rFonts w:eastAsia="MS Mincho"/>
          <w:b w:val="0"/>
          <w:bCs/>
          <w:sz w:val="20"/>
          <w:szCs w:val="20"/>
        </w:rPr>
        <w:t>wenn</w:t>
      </w:r>
      <w:r w:rsidR="00ED1A2B">
        <w:rPr>
          <w:rFonts w:eastAsia="MS Mincho"/>
          <w:b w:val="0"/>
          <w:bCs/>
          <w:sz w:val="20"/>
          <w:szCs w:val="20"/>
        </w:rPr>
        <w:t xml:space="preserve"> der Übergriff </w:t>
      </w:r>
      <w:r w:rsidR="00EA58C1">
        <w:rPr>
          <w:rFonts w:eastAsia="MS Mincho"/>
          <w:b w:val="0"/>
          <w:bCs/>
          <w:sz w:val="20"/>
          <w:szCs w:val="20"/>
        </w:rPr>
        <w:t>erfolgreich war und einer</w:t>
      </w:r>
      <w:r w:rsidR="00ED1A2B">
        <w:rPr>
          <w:rFonts w:eastAsia="MS Mincho"/>
          <w:b w:val="0"/>
          <w:bCs/>
          <w:sz w:val="20"/>
          <w:szCs w:val="20"/>
        </w:rPr>
        <w:t xml:space="preserve"> Teilnahme </w:t>
      </w:r>
      <w:r w:rsidR="00ED1A2B" w:rsidRPr="00880B8B">
        <w:rPr>
          <w:rFonts w:eastAsia="MS Mincho"/>
          <w:b w:val="0"/>
          <w:bCs/>
          <w:sz w:val="20"/>
          <w:szCs w:val="20"/>
        </w:rPr>
        <w:t xml:space="preserve">am </w:t>
      </w:r>
      <w:proofErr w:type="spellStart"/>
      <w:r w:rsidR="00ED1A2B" w:rsidRPr="00880B8B">
        <w:rPr>
          <w:rFonts w:eastAsia="MS Mincho"/>
          <w:b w:val="0"/>
          <w:bCs/>
          <w:sz w:val="20"/>
          <w:szCs w:val="20"/>
        </w:rPr>
        <w:t>Botnetz</w:t>
      </w:r>
      <w:proofErr w:type="spellEnd"/>
      <w:r w:rsidR="00EA58C1">
        <w:rPr>
          <w:rFonts w:eastAsia="MS Mincho"/>
          <w:b w:val="0"/>
          <w:bCs/>
          <w:sz w:val="20"/>
          <w:szCs w:val="20"/>
        </w:rPr>
        <w:t xml:space="preserve"> nichts mehr im Wege steht</w:t>
      </w:r>
      <w:r w:rsidR="00ED1A2B">
        <w:rPr>
          <w:rFonts w:eastAsia="MS Mincho"/>
          <w:b w:val="0"/>
          <w:bCs/>
          <w:sz w:val="20"/>
          <w:szCs w:val="20"/>
        </w:rPr>
        <w:t>.</w:t>
      </w:r>
      <w:r w:rsidRPr="00880B8B">
        <w:rPr>
          <w:rFonts w:eastAsia="MS Mincho"/>
          <w:b w:val="0"/>
          <w:bCs/>
          <w:sz w:val="20"/>
          <w:szCs w:val="20"/>
        </w:rPr>
        <w:t xml:space="preserve"> DNS-</w:t>
      </w:r>
      <w:proofErr w:type="spellStart"/>
      <w:r w:rsidRPr="00880B8B">
        <w:rPr>
          <w:rFonts w:eastAsia="MS Mincho"/>
          <w:b w:val="0"/>
          <w:bCs/>
          <w:sz w:val="20"/>
          <w:szCs w:val="20"/>
        </w:rPr>
        <w:t>Firewalling</w:t>
      </w:r>
      <w:proofErr w:type="spellEnd"/>
      <w:r w:rsidRPr="00880B8B">
        <w:rPr>
          <w:rFonts w:eastAsia="MS Mincho"/>
          <w:b w:val="0"/>
          <w:bCs/>
          <w:sz w:val="20"/>
          <w:szCs w:val="20"/>
        </w:rPr>
        <w:t xml:space="preserve"> kann Organisationen dabei helfen, diese Art von Bedrohungen unabhängig vom Anwendungsprotokoll zu erkennen und zu blockieren.</w:t>
      </w:r>
    </w:p>
    <w:p w14:paraId="0D1B31BF" w14:textId="77777777" w:rsidR="005B1273" w:rsidRPr="00880B8B" w:rsidRDefault="005B1273" w:rsidP="005B1273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49CE5AF1" w14:textId="4F5C9D0F" w:rsidR="00CE3A7F" w:rsidRPr="00CE3A7F" w:rsidRDefault="00CF39ED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Der</w:t>
      </w:r>
      <w:r w:rsidR="00CE3A7F" w:rsidRPr="00CE3A7F">
        <w:rPr>
          <w:rFonts w:eastAsia="MS Mincho"/>
          <w:b w:val="0"/>
          <w:bCs/>
          <w:sz w:val="20"/>
          <w:szCs w:val="20"/>
        </w:rPr>
        <w:t xml:space="preserve"> </w:t>
      </w:r>
      <w:r w:rsidR="003A0074">
        <w:rPr>
          <w:rFonts w:eastAsia="MS Mincho"/>
          <w:b w:val="0"/>
          <w:bCs/>
          <w:sz w:val="20"/>
          <w:szCs w:val="20"/>
        </w:rPr>
        <w:t xml:space="preserve">vollständige </w:t>
      </w:r>
      <w:r>
        <w:rPr>
          <w:rFonts w:eastAsia="MS Mincho"/>
          <w:b w:val="0"/>
          <w:bCs/>
          <w:sz w:val="20"/>
          <w:szCs w:val="20"/>
        </w:rPr>
        <w:t xml:space="preserve">Bericht </w:t>
      </w:r>
      <w:r w:rsidR="003A0074">
        <w:rPr>
          <w:rFonts w:eastAsia="MS Mincho"/>
          <w:b w:val="0"/>
          <w:bCs/>
          <w:sz w:val="20"/>
          <w:szCs w:val="20"/>
        </w:rPr>
        <w:t xml:space="preserve">mit vielen weiteren Details </w:t>
      </w:r>
      <w:r w:rsidR="00CB2794">
        <w:rPr>
          <w:rFonts w:eastAsia="MS Mincho"/>
          <w:b w:val="0"/>
          <w:bCs/>
          <w:sz w:val="20"/>
          <w:szCs w:val="20"/>
        </w:rPr>
        <w:t xml:space="preserve">und Empfehlungen für adäquate Sicherheitsvorkehrungen </w:t>
      </w:r>
      <w:r w:rsidR="00340355">
        <w:rPr>
          <w:rFonts w:eastAsia="MS Mincho"/>
          <w:b w:val="0"/>
          <w:bCs/>
          <w:sz w:val="20"/>
          <w:szCs w:val="20"/>
        </w:rPr>
        <w:t xml:space="preserve">auf Unternehmensseite </w:t>
      </w:r>
      <w:r>
        <w:rPr>
          <w:rFonts w:eastAsia="MS Mincho"/>
          <w:b w:val="0"/>
          <w:bCs/>
          <w:sz w:val="20"/>
          <w:szCs w:val="20"/>
        </w:rPr>
        <w:t xml:space="preserve">steht online zum Download bereit: </w:t>
      </w:r>
      <w:hyperlink r:id="rId8" w:history="1">
        <w:r w:rsidR="00D56F36" w:rsidRPr="00AB171E">
          <w:rPr>
            <w:rStyle w:val="Hyperlink"/>
            <w:rFonts w:eastAsia="MS Mincho"/>
            <w:b w:val="0"/>
            <w:bCs/>
            <w:sz w:val="20"/>
            <w:szCs w:val="20"/>
          </w:rPr>
          <w:t>https://www.watchguard.com/wgrd-resource-center/security-report-q2-2020</w:t>
        </w:r>
      </w:hyperlink>
      <w:r w:rsidR="00CE3A7F" w:rsidRPr="00CE3A7F">
        <w:rPr>
          <w:rFonts w:eastAsia="MS Mincho"/>
          <w:b w:val="0"/>
          <w:bCs/>
          <w:sz w:val="20"/>
          <w:szCs w:val="20"/>
        </w:rPr>
        <w:t>.</w:t>
      </w:r>
    </w:p>
    <w:p w14:paraId="0C83B349" w14:textId="77777777" w:rsidR="00CE3A7F" w:rsidRPr="00CE3A7F" w:rsidRDefault="00CE3A7F" w:rsidP="00CE3A7F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691E1A" w14:textId="377E237F" w:rsidR="003D549A" w:rsidRPr="00E224AF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3D549A" w14:paraId="07EE1990" w14:textId="77777777" w:rsidTr="00DF5359">
        <w:trPr>
          <w:trHeight w:val="1985"/>
        </w:trPr>
        <w:tc>
          <w:tcPr>
            <w:tcW w:w="3686" w:type="dxa"/>
          </w:tcPr>
          <w:p w14:paraId="22B4C92D" w14:textId="669D8F46" w:rsidR="003D549A" w:rsidRDefault="004261CD" w:rsidP="00DF5359">
            <w:pPr>
              <w:pStyle w:val="Kopfzeile"/>
              <w:ind w:right="-141"/>
            </w:pPr>
            <w:r>
              <w:t xml:space="preserve">            </w:t>
            </w:r>
          </w:p>
          <w:p w14:paraId="0C969566" w14:textId="77777777" w:rsidR="003D549A" w:rsidRDefault="003D549A" w:rsidP="00DF5359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8314444" wp14:editId="3514A5E4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549A" w:rsidRPr="00D56F36" w14:paraId="377B3873" w14:textId="77777777" w:rsidTr="00DF5359">
        <w:trPr>
          <w:trHeight w:val="544"/>
        </w:trPr>
        <w:tc>
          <w:tcPr>
            <w:tcW w:w="3686" w:type="dxa"/>
          </w:tcPr>
          <w:p w14:paraId="545762EE" w14:textId="3DE0774B" w:rsidR="003D549A" w:rsidRPr="00996A56" w:rsidRDefault="003D549A" w:rsidP="00DF535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>,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Chief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Technology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Officer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WatchGuard</w:t>
            </w:r>
            <w:r w:rsidR="004261CD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Technologies</w:t>
            </w:r>
          </w:p>
        </w:tc>
      </w:tr>
    </w:tbl>
    <w:p w14:paraId="0D317483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D4F8C2C" w14:textId="77777777" w:rsidR="003D549A" w:rsidRPr="007769C0" w:rsidRDefault="003D549A" w:rsidP="003D549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C151DF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66EA258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D56C4A2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C283AD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5422B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679D209" w14:textId="77777777" w:rsidR="003D549A" w:rsidRPr="00F07213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7B6DF9" w14:textId="77777777" w:rsidR="003D549A" w:rsidRPr="00E033ED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C36C6F7" w14:textId="77777777" w:rsidR="003D549A" w:rsidRPr="00D72B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7BE5F1" w14:textId="03504449" w:rsidR="003D549A" w:rsidRPr="00E224AF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0" w:history="1">
        <w:r w:rsidRPr="000C2943">
          <w:rPr>
            <w:rStyle w:val="Hyperlink"/>
            <w:rFonts w:ascii="Helvetica" w:hAnsi="Helvetica"/>
            <w:sz w:val="20"/>
            <w:szCs w:val="20"/>
          </w:rPr>
          <w:t>Corey</w:t>
        </w:r>
        <w:r w:rsidR="004261CD" w:rsidRPr="000C2943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r w:rsidRPr="000C2943">
          <w:rPr>
            <w:rStyle w:val="Hyperlink"/>
            <w:rFonts w:ascii="Helvetica" w:hAnsi="Helvetica"/>
            <w:sz w:val="20"/>
            <w:szCs w:val="20"/>
          </w:rPr>
          <w:t>Nachreiner</w:t>
        </w:r>
      </w:hyperlink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 w:rsidR="004261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C531C4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4261CD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4E31A77D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F41C2E6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07B8CA0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40FF60ED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4261C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5876698F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1BC7E8C" w14:textId="474F9468" w:rsidR="00702352" w:rsidRDefault="0070235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2190" w14:textId="77777777" w:rsidR="00702352" w:rsidRDefault="0070235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4D442389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4261CD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D326804" w14:textId="4F34278D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="00302AD1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80.000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4261C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0169C5CE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Aktuelle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Informationen,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Aktionen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Updates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auch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WatchGuard-Blog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berichtet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darüber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hinaus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über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neuesten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Bedrohungen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und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zeigt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auf,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man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mit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ihnen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umgeht: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abonnieren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den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443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Security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Podcast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bei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5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bzw.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wo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immer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Ihre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Lieblings-Podcasts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finden.</w:t>
      </w:r>
      <w:r w:rsidR="004261C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302AD1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DF1779" w14:textId="77777777" w:rsidR="00EC199F" w:rsidRDefault="00EC199F">
      <w:r>
        <w:separator/>
      </w:r>
    </w:p>
  </w:endnote>
  <w:endnote w:type="continuationSeparator" w:id="0">
    <w:p w14:paraId="6FF266E9" w14:textId="77777777" w:rsidR="00EC199F" w:rsidRDefault="00EC1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63DFB2" w14:textId="77777777" w:rsidR="00EC199F" w:rsidRDefault="00EC199F">
      <w:r>
        <w:separator/>
      </w:r>
    </w:p>
  </w:footnote>
  <w:footnote w:type="continuationSeparator" w:id="0">
    <w:p w14:paraId="0059A5FF" w14:textId="77777777" w:rsidR="00EC199F" w:rsidRDefault="00EC1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0F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FCA"/>
    <w:rsid w:val="00CE6A0A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2-2020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secplicity.org/2020/04/06/does-your-network-box-block-all-malware/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press-n-relations.amid-pr.com/AMID-PR/searchresult/searchresult.xhtml?searchString=Corey+Nachreiner&amp;searchId=1&amp;searchType=detailed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1361</Words>
  <Characters>8581</Characters>
  <Application>Microsoft Office Word</Application>
  <DocSecurity>0</DocSecurity>
  <Lines>71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9923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117</cp:revision>
  <cp:lastPrinted>2020-09-24T08:14:00Z</cp:lastPrinted>
  <dcterms:created xsi:type="dcterms:W3CDTF">2020-09-23T13:41:00Z</dcterms:created>
  <dcterms:modified xsi:type="dcterms:W3CDTF">2020-09-24T09:54:00Z</dcterms:modified>
  <cp:category/>
</cp:coreProperties>
</file>