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3DD79BC2" w:rsidR="00AF2CB9" w:rsidRPr="00E224A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792264">
        <w:rPr>
          <w:rFonts w:ascii="Helvetica" w:hAnsi="Helvetica"/>
          <w:sz w:val="20"/>
          <w:szCs w:val="20"/>
        </w:rPr>
        <w:t>Hamburg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381DF1">
        <w:rPr>
          <w:rFonts w:ascii="Helvetica" w:hAnsi="Helvetica"/>
          <w:sz w:val="20"/>
          <w:szCs w:val="20"/>
        </w:rPr>
        <w:t>27</w:t>
      </w:r>
      <w:r w:rsidR="00037D09" w:rsidRPr="00792264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A95484">
        <w:rPr>
          <w:rFonts w:ascii="Helvetica" w:hAnsi="Helvetica"/>
          <w:sz w:val="20"/>
          <w:szCs w:val="20"/>
        </w:rPr>
        <w:t>Januar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</w:t>
      </w:r>
      <w:r w:rsidR="00A95484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32819838" w:rsidR="00364BA2" w:rsidRPr="006F6BDE" w:rsidRDefault="006B1A1B" w:rsidP="00364BA2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>Kunden-</w:t>
      </w:r>
      <w:r w:rsidR="002D2013">
        <w:rPr>
          <w:rFonts w:ascii="Helvetica" w:hAnsi="Helvetica"/>
          <w:b/>
        </w:rPr>
        <w:t>Reviews</w:t>
      </w:r>
      <w:r>
        <w:rPr>
          <w:rFonts w:ascii="Helvetica" w:hAnsi="Helvetica"/>
          <w:b/>
        </w:rPr>
        <w:t xml:space="preserve"> bei </w:t>
      </w:r>
      <w:r w:rsidR="00DD6F2D">
        <w:rPr>
          <w:rFonts w:ascii="Helvetica" w:hAnsi="Helvetica"/>
          <w:b/>
        </w:rPr>
        <w:t xml:space="preserve">Gartner: </w:t>
      </w:r>
      <w:r w:rsidR="00A95484">
        <w:rPr>
          <w:rFonts w:ascii="Helvetica" w:hAnsi="Helvetica"/>
          <w:b/>
        </w:rPr>
        <w:t xml:space="preserve">Daumen hoch für </w:t>
      </w:r>
      <w:proofErr w:type="spellStart"/>
      <w:r w:rsidR="00A95484">
        <w:rPr>
          <w:rFonts w:ascii="Helvetica" w:hAnsi="Helvetica"/>
          <w:b/>
        </w:rPr>
        <w:t>WatchGuard</w:t>
      </w:r>
      <w:proofErr w:type="spellEnd"/>
    </w:p>
    <w:p w14:paraId="16F62DF5" w14:textId="0FD9D05D" w:rsidR="00364BA2" w:rsidRPr="00DD6F2D" w:rsidRDefault="00AD2BFD" w:rsidP="00364BA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H</w:t>
      </w:r>
      <w:r w:rsidR="00DD6F2D" w:rsidRPr="00DD6F2D">
        <w:rPr>
          <w:rFonts w:ascii="Helvetica" w:hAnsi="Helvetica"/>
          <w:b/>
          <w:sz w:val="20"/>
          <w:szCs w:val="20"/>
        </w:rPr>
        <w:t xml:space="preserve">ohe </w:t>
      </w:r>
      <w:r w:rsidR="006B1A1B">
        <w:rPr>
          <w:rFonts w:ascii="Helvetica" w:hAnsi="Helvetica"/>
          <w:b/>
          <w:sz w:val="20"/>
          <w:szCs w:val="20"/>
        </w:rPr>
        <w:t>Z</w:t>
      </w:r>
      <w:r w:rsidR="00DD6F2D">
        <w:rPr>
          <w:rFonts w:ascii="Helvetica" w:hAnsi="Helvetica"/>
          <w:b/>
          <w:sz w:val="20"/>
          <w:szCs w:val="20"/>
        </w:rPr>
        <w:t xml:space="preserve">ufriedenheit </w:t>
      </w:r>
      <w:r w:rsidR="00206B64">
        <w:rPr>
          <w:rFonts w:ascii="Helvetica" w:hAnsi="Helvetica"/>
          <w:b/>
          <w:sz w:val="20"/>
          <w:szCs w:val="20"/>
        </w:rPr>
        <w:t xml:space="preserve">mit den Network Firewalls </w:t>
      </w:r>
      <w:r w:rsidR="006B1A1B">
        <w:rPr>
          <w:rFonts w:ascii="Helvetica" w:hAnsi="Helvetica"/>
          <w:b/>
          <w:sz w:val="20"/>
          <w:szCs w:val="20"/>
        </w:rPr>
        <w:t>führt zur Verleihung des</w:t>
      </w:r>
      <w:r w:rsidR="00B82D19">
        <w:rPr>
          <w:rFonts w:ascii="Helvetica" w:hAnsi="Helvetica"/>
          <w:b/>
          <w:sz w:val="20"/>
          <w:szCs w:val="20"/>
        </w:rPr>
        <w:br/>
      </w:r>
      <w:r>
        <w:rPr>
          <w:rFonts w:ascii="Helvetica" w:hAnsi="Helvetica"/>
          <w:b/>
          <w:sz w:val="20"/>
          <w:szCs w:val="20"/>
        </w:rPr>
        <w:t>„</w:t>
      </w:r>
      <w:r w:rsidR="009A7F0B" w:rsidRPr="00DD6F2D">
        <w:rPr>
          <w:rFonts w:ascii="Helvetica" w:hAnsi="Helvetica"/>
          <w:b/>
          <w:sz w:val="20"/>
          <w:szCs w:val="20"/>
        </w:rPr>
        <w:t xml:space="preserve">Peer </w:t>
      </w:r>
      <w:proofErr w:type="spellStart"/>
      <w:r w:rsidR="009A7F0B" w:rsidRPr="00DD6F2D">
        <w:rPr>
          <w:rFonts w:ascii="Helvetica" w:hAnsi="Helvetica"/>
          <w:b/>
          <w:sz w:val="20"/>
          <w:szCs w:val="20"/>
        </w:rPr>
        <w:t>Insights</w:t>
      </w:r>
      <w:proofErr w:type="spellEnd"/>
      <w:r w:rsidR="009A7F0B" w:rsidRPr="00DD6F2D">
        <w:rPr>
          <w:rFonts w:ascii="Helvetica" w:hAnsi="Helvetica"/>
          <w:b/>
          <w:sz w:val="20"/>
          <w:szCs w:val="20"/>
        </w:rPr>
        <w:t xml:space="preserve"> Customer Choice</w:t>
      </w:r>
      <w:r>
        <w:rPr>
          <w:rFonts w:ascii="Helvetica" w:hAnsi="Helvetica"/>
          <w:b/>
          <w:sz w:val="20"/>
          <w:szCs w:val="20"/>
        </w:rPr>
        <w:t xml:space="preserve"> </w:t>
      </w:r>
      <w:proofErr w:type="spellStart"/>
      <w:r>
        <w:rPr>
          <w:rFonts w:ascii="Helvetica" w:hAnsi="Helvetica"/>
          <w:b/>
          <w:sz w:val="20"/>
          <w:szCs w:val="20"/>
        </w:rPr>
        <w:t>for</w:t>
      </w:r>
      <w:proofErr w:type="spellEnd"/>
      <w:r>
        <w:rPr>
          <w:rFonts w:ascii="Helvetica" w:hAnsi="Helvetica"/>
          <w:b/>
          <w:sz w:val="20"/>
          <w:szCs w:val="20"/>
        </w:rPr>
        <w:t xml:space="preserve"> </w:t>
      </w:r>
      <w:r w:rsidR="00A9287A" w:rsidRPr="00DD6F2D">
        <w:rPr>
          <w:rFonts w:ascii="Helvetica" w:hAnsi="Helvetica"/>
          <w:b/>
          <w:sz w:val="20"/>
          <w:szCs w:val="20"/>
        </w:rPr>
        <w:t>Network Firewalls</w:t>
      </w:r>
      <w:r>
        <w:rPr>
          <w:rFonts w:ascii="Helvetica" w:hAnsi="Helvetica"/>
          <w:b/>
          <w:sz w:val="20"/>
          <w:szCs w:val="20"/>
        </w:rPr>
        <w:t>“</w:t>
      </w:r>
      <w:r w:rsidR="006B1A1B">
        <w:rPr>
          <w:rFonts w:ascii="Helvetica" w:hAnsi="Helvetica"/>
          <w:b/>
          <w:sz w:val="20"/>
          <w:szCs w:val="20"/>
        </w:rPr>
        <w:t>-Prädikat</w:t>
      </w:r>
      <w:r w:rsidR="004A1C2D">
        <w:rPr>
          <w:rFonts w:ascii="Helvetica" w:hAnsi="Helvetica"/>
          <w:b/>
          <w:sz w:val="20"/>
          <w:szCs w:val="20"/>
        </w:rPr>
        <w:t>s</w:t>
      </w:r>
    </w:p>
    <w:p w14:paraId="7D4DBC82" w14:textId="77777777" w:rsidR="00364BA2" w:rsidRPr="00DD6F2D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373B6BD7" w14:textId="20D9CED5" w:rsidR="00BC04D6" w:rsidRPr="00A36457" w:rsidRDefault="003A5A93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Technologies erhielt von Gartner </w:t>
      </w:r>
      <w:r w:rsidR="008D558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vor </w:t>
      </w:r>
      <w:r w:rsidR="00C24519">
        <w:rPr>
          <w:rFonts w:ascii="Helvetica" w:hAnsi="Helvetica"/>
          <w:b/>
          <w:bCs/>
          <w:color w:val="000000" w:themeColor="text1"/>
          <w:sz w:val="20"/>
          <w:szCs w:val="20"/>
        </w:rPr>
        <w:t>K</w:t>
      </w:r>
      <w:r w:rsidR="008D5581">
        <w:rPr>
          <w:rFonts w:ascii="Helvetica" w:hAnsi="Helvetica"/>
          <w:b/>
          <w:bCs/>
          <w:color w:val="000000" w:themeColor="text1"/>
          <w:sz w:val="20"/>
          <w:szCs w:val="20"/>
        </w:rPr>
        <w:t>urzem d</w:t>
      </w:r>
      <w:r w:rsidR="00263175">
        <w:rPr>
          <w:rFonts w:ascii="Helvetica" w:hAnsi="Helvetica"/>
          <w:b/>
          <w:bCs/>
          <w:color w:val="000000" w:themeColor="text1"/>
          <w:sz w:val="20"/>
          <w:szCs w:val="20"/>
        </w:rPr>
        <w:t>as</w:t>
      </w:r>
      <w:r w:rsidR="008D558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„</w:t>
      </w:r>
      <w:r w:rsidR="008D5581" w:rsidRPr="00B82D1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Peer </w:t>
      </w:r>
      <w:proofErr w:type="spellStart"/>
      <w:r w:rsidR="008D5581" w:rsidRPr="00B82D19">
        <w:rPr>
          <w:rFonts w:ascii="Helvetica" w:hAnsi="Helvetica"/>
          <w:b/>
          <w:bCs/>
          <w:color w:val="000000" w:themeColor="text1"/>
          <w:sz w:val="20"/>
          <w:szCs w:val="20"/>
        </w:rPr>
        <w:t>Insights</w:t>
      </w:r>
      <w:proofErr w:type="spellEnd"/>
      <w:r w:rsidR="008D5581" w:rsidRPr="00B82D1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8D5581" w:rsidRPr="00B82D19">
        <w:rPr>
          <w:rFonts w:ascii="Helvetica" w:hAnsi="Helvetica"/>
          <w:b/>
          <w:bCs/>
          <w:color w:val="000000" w:themeColor="text1"/>
          <w:sz w:val="20"/>
          <w:szCs w:val="20"/>
        </w:rPr>
        <w:t>Customer's</w:t>
      </w:r>
      <w:proofErr w:type="spellEnd"/>
      <w:r w:rsidR="008D5581" w:rsidRPr="00B82D1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Choice</w:t>
      </w:r>
      <w:r w:rsidR="008D5581">
        <w:rPr>
          <w:rFonts w:ascii="Helvetica" w:hAnsi="Helvetica"/>
          <w:b/>
          <w:bCs/>
          <w:color w:val="000000" w:themeColor="text1"/>
          <w:sz w:val="20"/>
          <w:szCs w:val="20"/>
        </w:rPr>
        <w:t>“-</w:t>
      </w:r>
      <w:r w:rsidR="00263175">
        <w:rPr>
          <w:rFonts w:ascii="Helvetica" w:hAnsi="Helvetica"/>
          <w:b/>
          <w:bCs/>
          <w:color w:val="000000" w:themeColor="text1"/>
          <w:sz w:val="20"/>
          <w:szCs w:val="20"/>
        </w:rPr>
        <w:t>Prädikat</w:t>
      </w:r>
      <w:r w:rsidR="00C964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für sein Portfolio im Bereich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Netzwerk-Firewalls</w:t>
      </w:r>
      <w:r w:rsidR="008D5581">
        <w:rPr>
          <w:rFonts w:ascii="Helvetica" w:hAnsi="Helvetica"/>
          <w:b/>
          <w:color w:val="000000" w:themeColor="text1"/>
          <w:sz w:val="20"/>
          <w:szCs w:val="20"/>
        </w:rPr>
        <w:t>. Damit</w:t>
      </w:r>
      <w:r w:rsidR="00B82D19" w:rsidRPr="00B82D1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6245A3">
        <w:rPr>
          <w:rFonts w:ascii="Helvetica" w:hAnsi="Helvetica"/>
          <w:b/>
          <w:bCs/>
          <w:color w:val="000000" w:themeColor="text1"/>
          <w:sz w:val="20"/>
          <w:szCs w:val="20"/>
        </w:rPr>
        <w:t>zeichnet das</w:t>
      </w:r>
      <w:r w:rsidR="00A17E3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führende</w:t>
      </w:r>
      <w:r w:rsidR="006245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23937" w:rsidRPr="00E23937">
        <w:rPr>
          <w:rFonts w:ascii="Helvetica" w:eastAsia="MS Mincho" w:hAnsi="Helvetica"/>
          <w:b/>
          <w:bCs/>
          <w:color w:val="000000" w:themeColor="text1"/>
          <w:sz w:val="20"/>
          <w:szCs w:val="20"/>
        </w:rPr>
        <w:t>Forschungs- und Beratungsunternehmen</w:t>
      </w:r>
      <w:r w:rsidR="00E23937">
        <w:rPr>
          <w:rFonts w:ascii="Helvetica" w:eastAsia="MS Mincho" w:hAnsi="Helvetica"/>
          <w:b/>
          <w:bCs/>
          <w:color w:val="000000" w:themeColor="text1"/>
          <w:sz w:val="20"/>
          <w:szCs w:val="20"/>
        </w:rPr>
        <w:t xml:space="preserve"> </w:t>
      </w:r>
      <w:r w:rsidR="006245A3">
        <w:rPr>
          <w:rFonts w:ascii="Helvetica" w:hAnsi="Helvetica"/>
          <w:b/>
          <w:bCs/>
          <w:color w:val="000000" w:themeColor="text1"/>
          <w:sz w:val="20"/>
          <w:szCs w:val="20"/>
        </w:rPr>
        <w:t>Anbieter und Produkte aus, die von Kunden</w:t>
      </w:r>
      <w:r w:rsidR="001E1EE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 mehreren Kategorien</w:t>
      </w:r>
      <w:r w:rsidR="006245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A17E39">
        <w:rPr>
          <w:rFonts w:ascii="Helvetica" w:hAnsi="Helvetica"/>
          <w:b/>
          <w:bCs/>
          <w:color w:val="000000" w:themeColor="text1"/>
          <w:sz w:val="20"/>
          <w:szCs w:val="20"/>
        </w:rPr>
        <w:t>positiv</w:t>
      </w:r>
      <w:r w:rsidR="006245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bewertet werden.</w:t>
      </w:r>
      <w:r w:rsidR="00FF6A2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097066">
        <w:rPr>
          <w:rFonts w:ascii="Helvetica" w:hAnsi="Helvetica"/>
          <w:b/>
          <w:bCs/>
          <w:color w:val="000000" w:themeColor="text1"/>
          <w:sz w:val="20"/>
          <w:szCs w:val="20"/>
        </w:rPr>
        <w:t>Der</w:t>
      </w:r>
      <w:r w:rsidR="00C5630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Sicherheitsexperte</w:t>
      </w:r>
      <w:r w:rsidR="00A17E3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09706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erhält </w:t>
      </w:r>
      <w:r w:rsidR="00C964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hohe Zustimmungswerte </w:t>
      </w:r>
      <w:r w:rsidR="004A1C2D">
        <w:rPr>
          <w:rFonts w:ascii="Helvetica" w:hAnsi="Helvetica"/>
          <w:b/>
          <w:bCs/>
          <w:color w:val="000000" w:themeColor="text1"/>
          <w:sz w:val="20"/>
          <w:szCs w:val="20"/>
        </w:rPr>
        <w:t>beim kumulierten Feedback und den Bewertungen von Endanwendern</w:t>
      </w:r>
      <w:r w:rsidR="00C964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FF6A2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– angefangen beim Kauf über die Implementierung bis </w:t>
      </w:r>
      <w:r w:rsidR="0057428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 den </w:t>
      </w:r>
      <w:r w:rsidR="00241BD1">
        <w:rPr>
          <w:rFonts w:ascii="Helvetica" w:hAnsi="Helvetica"/>
          <w:b/>
          <w:bCs/>
          <w:color w:val="000000" w:themeColor="text1"/>
          <w:sz w:val="20"/>
          <w:szCs w:val="20"/>
        </w:rPr>
        <w:t>Praxise</w:t>
      </w:r>
      <w:r w:rsidR="00574283">
        <w:rPr>
          <w:rFonts w:ascii="Helvetica" w:hAnsi="Helvetica"/>
          <w:b/>
          <w:bCs/>
          <w:color w:val="000000" w:themeColor="text1"/>
          <w:sz w:val="20"/>
          <w:szCs w:val="20"/>
        </w:rPr>
        <w:t>rfahrungen im</w:t>
      </w:r>
      <w:r w:rsidR="00241BD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täglichen</w:t>
      </w:r>
      <w:r w:rsidR="00FF6A2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Einsatz.</w:t>
      </w:r>
    </w:p>
    <w:p w14:paraId="3B7188F3" w14:textId="77777777" w:rsidR="00BC04D6" w:rsidRPr="00A36457" w:rsidRDefault="00BC04D6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058DB0E" w14:textId="2D185C0E" w:rsidR="00BC04D6" w:rsidRPr="00A36457" w:rsidRDefault="00A36457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A36457">
        <w:rPr>
          <w:rFonts w:ascii="Helvetica" w:hAnsi="Helvetica"/>
          <w:bCs/>
          <w:color w:val="000000" w:themeColor="text1"/>
          <w:sz w:val="20"/>
          <w:szCs w:val="20"/>
        </w:rPr>
        <w:t xml:space="preserve">Michelle Welch, Senior </w:t>
      </w:r>
      <w:proofErr w:type="spellStart"/>
      <w:r w:rsidRPr="00A36457">
        <w:rPr>
          <w:rFonts w:ascii="Helvetica" w:hAnsi="Helvetica"/>
          <w:bCs/>
          <w:color w:val="000000" w:themeColor="text1"/>
          <w:sz w:val="20"/>
          <w:szCs w:val="20"/>
        </w:rPr>
        <w:t>Vice</w:t>
      </w:r>
      <w:proofErr w:type="spellEnd"/>
      <w:r w:rsidRPr="00A3645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A36457">
        <w:rPr>
          <w:rFonts w:ascii="Helvetica" w:hAnsi="Helvetica"/>
          <w:bCs/>
          <w:color w:val="000000" w:themeColor="text1"/>
          <w:sz w:val="20"/>
          <w:szCs w:val="20"/>
        </w:rPr>
        <w:t>President</w:t>
      </w:r>
      <w:proofErr w:type="spellEnd"/>
      <w:r w:rsidRPr="00A3645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A36457">
        <w:rPr>
          <w:rFonts w:ascii="Helvetica" w:hAnsi="Helvetica"/>
          <w:bCs/>
          <w:color w:val="000000" w:themeColor="text1"/>
          <w:sz w:val="20"/>
          <w:szCs w:val="20"/>
        </w:rPr>
        <w:t>of</w:t>
      </w:r>
      <w:proofErr w:type="spellEnd"/>
      <w:r w:rsidRPr="00A36457">
        <w:rPr>
          <w:rFonts w:ascii="Helvetica" w:hAnsi="Helvetica"/>
          <w:bCs/>
          <w:color w:val="000000" w:themeColor="text1"/>
          <w:sz w:val="20"/>
          <w:szCs w:val="20"/>
        </w:rPr>
        <w:t xml:space="preserve"> Marketing bei </w:t>
      </w:r>
      <w:proofErr w:type="spellStart"/>
      <w:r w:rsidRPr="00A36457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A36457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046923">
        <w:rPr>
          <w:rFonts w:ascii="Helvetica" w:hAnsi="Helvetica"/>
          <w:bCs/>
          <w:color w:val="000000" w:themeColor="text1"/>
          <w:sz w:val="20"/>
          <w:szCs w:val="20"/>
        </w:rPr>
        <w:t>dazu</w:t>
      </w:r>
      <w:r w:rsidR="006D38E9">
        <w:rPr>
          <w:rFonts w:ascii="Helvetica" w:hAnsi="Helvetica"/>
          <w:bCs/>
          <w:color w:val="000000" w:themeColor="text1"/>
          <w:sz w:val="20"/>
          <w:szCs w:val="20"/>
        </w:rPr>
        <w:t xml:space="preserve">: „Das gesamte Team bei </w:t>
      </w:r>
      <w:proofErr w:type="spellStart"/>
      <w:r w:rsidR="006D38E9">
        <w:rPr>
          <w:rFonts w:ascii="Helvetica" w:hAnsi="Helvetica"/>
          <w:bCs/>
          <w:color w:val="000000" w:themeColor="text1"/>
          <w:sz w:val="20"/>
          <w:szCs w:val="20"/>
        </w:rPr>
        <w:t>W</w:t>
      </w:r>
      <w:r w:rsidR="00046923">
        <w:rPr>
          <w:rFonts w:ascii="Helvetica" w:hAnsi="Helvetica"/>
          <w:bCs/>
          <w:color w:val="000000" w:themeColor="text1"/>
          <w:sz w:val="20"/>
          <w:szCs w:val="20"/>
        </w:rPr>
        <w:t>a</w:t>
      </w:r>
      <w:r w:rsidR="006D38E9">
        <w:rPr>
          <w:rFonts w:ascii="Helvetica" w:hAnsi="Helvetica"/>
          <w:bCs/>
          <w:color w:val="000000" w:themeColor="text1"/>
          <w:sz w:val="20"/>
          <w:szCs w:val="20"/>
        </w:rPr>
        <w:t>tchGuard</w:t>
      </w:r>
      <w:proofErr w:type="spellEnd"/>
      <w:r w:rsidR="006D38E9">
        <w:rPr>
          <w:rFonts w:ascii="Helvetica" w:hAnsi="Helvetica"/>
          <w:bCs/>
          <w:color w:val="000000" w:themeColor="text1"/>
          <w:sz w:val="20"/>
          <w:szCs w:val="20"/>
        </w:rPr>
        <w:t xml:space="preserve"> is</w:t>
      </w:r>
      <w:r w:rsidR="00046923">
        <w:rPr>
          <w:rFonts w:ascii="Helvetica" w:hAnsi="Helvetica"/>
          <w:bCs/>
          <w:color w:val="000000" w:themeColor="text1"/>
          <w:sz w:val="20"/>
          <w:szCs w:val="20"/>
        </w:rPr>
        <w:t>t</w:t>
      </w:r>
      <w:r w:rsidR="006B3725">
        <w:rPr>
          <w:rFonts w:ascii="Helvetica" w:hAnsi="Helvetica"/>
          <w:bCs/>
          <w:color w:val="000000" w:themeColor="text1"/>
          <w:sz w:val="20"/>
          <w:szCs w:val="20"/>
        </w:rPr>
        <w:t xml:space="preserve"> natürlich</w:t>
      </w:r>
      <w:r w:rsidR="006D38E9">
        <w:rPr>
          <w:rFonts w:ascii="Helvetica" w:hAnsi="Helvetica"/>
          <w:bCs/>
          <w:color w:val="000000" w:themeColor="text1"/>
          <w:sz w:val="20"/>
          <w:szCs w:val="20"/>
        </w:rPr>
        <w:t xml:space="preserve"> sehr stolz </w:t>
      </w:r>
      <w:r w:rsidR="00D143BB">
        <w:rPr>
          <w:rFonts w:ascii="Helvetica" w:hAnsi="Helvetica"/>
          <w:bCs/>
          <w:color w:val="000000" w:themeColor="text1"/>
          <w:sz w:val="20"/>
          <w:szCs w:val="20"/>
        </w:rPr>
        <w:t>auf diese</w:t>
      </w:r>
      <w:r w:rsidR="00525B91">
        <w:rPr>
          <w:rFonts w:ascii="Helvetica" w:hAnsi="Helvetica"/>
          <w:bCs/>
          <w:color w:val="000000" w:themeColor="text1"/>
          <w:sz w:val="20"/>
          <w:szCs w:val="20"/>
        </w:rPr>
        <w:t>s Kundenurteil</w:t>
      </w:r>
      <w:r w:rsidR="00046923">
        <w:rPr>
          <w:rFonts w:ascii="Helvetica" w:hAnsi="Helvetica"/>
          <w:bCs/>
          <w:color w:val="000000" w:themeColor="text1"/>
          <w:sz w:val="20"/>
          <w:szCs w:val="20"/>
        </w:rPr>
        <w:t xml:space="preserve"> und freut sich</w:t>
      </w:r>
      <w:r w:rsidR="006B3725">
        <w:rPr>
          <w:rFonts w:ascii="Helvetica" w:hAnsi="Helvetica"/>
          <w:bCs/>
          <w:color w:val="000000" w:themeColor="text1"/>
          <w:sz w:val="20"/>
          <w:szCs w:val="20"/>
        </w:rPr>
        <w:t xml:space="preserve"> entsprechend</w:t>
      </w:r>
      <w:r w:rsidR="006D38E9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04692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F3FBB">
        <w:rPr>
          <w:rFonts w:ascii="Helvetica" w:hAnsi="Helvetica"/>
          <w:bCs/>
          <w:color w:val="000000" w:themeColor="text1"/>
          <w:sz w:val="20"/>
          <w:szCs w:val="20"/>
        </w:rPr>
        <w:t xml:space="preserve">Wir sehen uns in unserer Philosophie bestätigt, nicht nur neue und innovative Sicherheitslösungen auf den Markt zu bringen, sondern </w:t>
      </w:r>
      <w:r w:rsidR="00B56305">
        <w:rPr>
          <w:rFonts w:ascii="Helvetica" w:hAnsi="Helvetica"/>
          <w:bCs/>
          <w:color w:val="000000" w:themeColor="text1"/>
          <w:sz w:val="20"/>
          <w:szCs w:val="20"/>
        </w:rPr>
        <w:t>darüber hinaus</w:t>
      </w:r>
      <w:r w:rsidR="009F3FBB">
        <w:rPr>
          <w:rFonts w:ascii="Helvetica" w:hAnsi="Helvetica"/>
          <w:bCs/>
          <w:color w:val="000000" w:themeColor="text1"/>
          <w:sz w:val="20"/>
          <w:szCs w:val="20"/>
        </w:rPr>
        <w:t xml:space="preserve"> deren Bereitstellung und Verwaltung</w:t>
      </w:r>
      <w:r w:rsidR="00E8276D">
        <w:rPr>
          <w:rFonts w:ascii="Helvetica" w:hAnsi="Helvetica"/>
          <w:bCs/>
          <w:color w:val="000000" w:themeColor="text1"/>
          <w:sz w:val="20"/>
          <w:szCs w:val="20"/>
        </w:rPr>
        <w:t xml:space="preserve"> kontinuierlich</w:t>
      </w:r>
      <w:r w:rsidR="009F3FBB">
        <w:rPr>
          <w:rFonts w:ascii="Helvetica" w:hAnsi="Helvetica"/>
          <w:bCs/>
          <w:color w:val="000000" w:themeColor="text1"/>
          <w:sz w:val="20"/>
          <w:szCs w:val="20"/>
        </w:rPr>
        <w:t xml:space="preserve"> zu vereinfachen.</w:t>
      </w:r>
      <w:r w:rsidR="00E8276D">
        <w:rPr>
          <w:rFonts w:ascii="Helvetica" w:hAnsi="Helvetica"/>
          <w:bCs/>
          <w:color w:val="000000" w:themeColor="text1"/>
          <w:sz w:val="20"/>
          <w:szCs w:val="20"/>
        </w:rPr>
        <w:t xml:space="preserve"> Deswegen </w:t>
      </w:r>
      <w:r w:rsidR="00900164">
        <w:rPr>
          <w:rFonts w:ascii="Helvetica" w:hAnsi="Helvetica"/>
          <w:bCs/>
          <w:color w:val="000000" w:themeColor="text1"/>
          <w:sz w:val="20"/>
          <w:szCs w:val="20"/>
        </w:rPr>
        <w:t>wird es uns auch im kommenden Jahrzehnt weiterhin am Herzen liegen, die an uns gestellten Ansprüche vollumfänglich zu erfüllen.</w:t>
      </w:r>
      <w:r w:rsidR="00E8276D">
        <w:rPr>
          <w:rFonts w:ascii="Helvetica" w:hAnsi="Helvetica"/>
          <w:bCs/>
          <w:color w:val="000000" w:themeColor="text1"/>
          <w:sz w:val="20"/>
          <w:szCs w:val="20"/>
        </w:rPr>
        <w:t xml:space="preserve">“ </w:t>
      </w:r>
    </w:p>
    <w:p w14:paraId="34E4F8CA" w14:textId="4F291E0C" w:rsidR="00EA3630" w:rsidRPr="00A36457" w:rsidRDefault="00EA3630" w:rsidP="006935A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2FF2E22" w14:textId="532D9D18" w:rsidR="00B375E0" w:rsidRDefault="006B3725" w:rsidP="00B375E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Nachfolgende</w:t>
      </w:r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 einige Auszüge aus Kundenrezensionen, die zur Auszeichnung beigetragen haben:</w:t>
      </w:r>
    </w:p>
    <w:p w14:paraId="70AECFD6" w14:textId="77777777" w:rsidR="000F5516" w:rsidRPr="00B375E0" w:rsidRDefault="000F5516" w:rsidP="00B375E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10D783DF" w14:textId="7ED60920" w:rsidR="000F5516" w:rsidRPr="000F5516" w:rsidRDefault="000F5516" w:rsidP="000F5516">
      <w:pPr>
        <w:pStyle w:val="Listenabsatz"/>
        <w:numPr>
          <w:ilvl w:val="0"/>
          <w:numId w:val="49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„</w:t>
      </w:r>
      <w:proofErr w:type="spellStart"/>
      <w:r w:rsidR="00B375E0" w:rsidRPr="000F5516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B375E0" w:rsidRPr="000F5516">
        <w:rPr>
          <w:rFonts w:ascii="Helvetica" w:hAnsi="Helvetica"/>
          <w:bCs/>
          <w:color w:val="000000" w:themeColor="text1"/>
          <w:sz w:val="20"/>
          <w:szCs w:val="20"/>
        </w:rPr>
        <w:t xml:space="preserve"> liefert die zuverlässigsten und robustesten Funktionen für das Geld!</w:t>
      </w:r>
      <w:r>
        <w:rPr>
          <w:rFonts w:ascii="Helvetica" w:hAnsi="Helvetica"/>
          <w:bCs/>
          <w:color w:val="000000" w:themeColor="text1"/>
          <w:sz w:val="20"/>
          <w:szCs w:val="20"/>
        </w:rPr>
        <w:t>“</w:t>
      </w:r>
      <w:r w:rsidR="00DF7CBF" w:rsidRPr="000F551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="00B375E0" w:rsidRPr="000F5516">
        <w:rPr>
          <w:rFonts w:ascii="Helvetica" w:hAnsi="Helvetica"/>
          <w:bCs/>
          <w:color w:val="000000" w:themeColor="text1"/>
          <w:sz w:val="20"/>
          <w:szCs w:val="20"/>
        </w:rPr>
        <w:t xml:space="preserve"> Leitender Systemanaly</w:t>
      </w:r>
      <w:r w:rsidR="00182B5B">
        <w:rPr>
          <w:rFonts w:ascii="Helvetica" w:hAnsi="Helvetica"/>
          <w:bCs/>
          <w:color w:val="000000" w:themeColor="text1"/>
          <w:sz w:val="20"/>
          <w:szCs w:val="20"/>
        </w:rPr>
        <w:t>st</w:t>
      </w:r>
      <w:r w:rsidR="00B375E0" w:rsidRPr="000F5516">
        <w:rPr>
          <w:rFonts w:ascii="Helvetica" w:hAnsi="Helvetica"/>
          <w:bCs/>
          <w:color w:val="000000" w:themeColor="text1"/>
          <w:sz w:val="20"/>
          <w:szCs w:val="20"/>
        </w:rPr>
        <w:t xml:space="preserve"> im Fertigungssektor</w:t>
      </w:r>
    </w:p>
    <w:p w14:paraId="36754F6C" w14:textId="7C89E5A7" w:rsidR="00B375E0" w:rsidRPr="000F5516" w:rsidRDefault="000F5516" w:rsidP="000F5516">
      <w:pPr>
        <w:pStyle w:val="Listenabsatz"/>
        <w:numPr>
          <w:ilvl w:val="0"/>
          <w:numId w:val="49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„</w:t>
      </w:r>
      <w:proofErr w:type="spellStart"/>
      <w:r w:rsidR="00B375E0" w:rsidRPr="000F5516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B375E0" w:rsidRPr="000F551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D5C52">
        <w:rPr>
          <w:rFonts w:ascii="Helvetica" w:hAnsi="Helvetica"/>
          <w:bCs/>
          <w:color w:val="000000" w:themeColor="text1"/>
          <w:sz w:val="20"/>
          <w:szCs w:val="20"/>
        </w:rPr>
        <w:t>bietet</w:t>
      </w:r>
      <w:r w:rsidR="00B375E0" w:rsidRPr="000F5516">
        <w:rPr>
          <w:rFonts w:ascii="Helvetica" w:hAnsi="Helvetica"/>
          <w:bCs/>
          <w:color w:val="000000" w:themeColor="text1"/>
          <w:sz w:val="20"/>
          <w:szCs w:val="20"/>
        </w:rPr>
        <w:t xml:space="preserve"> ausgezeichnete Unterstützung und Produkte.</w:t>
      </w:r>
      <w:r>
        <w:rPr>
          <w:rFonts w:ascii="Helvetica" w:hAnsi="Helvetica"/>
          <w:bCs/>
          <w:color w:val="000000" w:themeColor="text1"/>
          <w:sz w:val="20"/>
          <w:szCs w:val="20"/>
        </w:rPr>
        <w:t>“</w:t>
      </w:r>
      <w:r w:rsidR="00B375E0" w:rsidRPr="000F551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="00B375E0" w:rsidRPr="000F5516">
        <w:rPr>
          <w:rFonts w:ascii="Helvetica" w:hAnsi="Helvetica"/>
          <w:bCs/>
          <w:color w:val="000000" w:themeColor="text1"/>
          <w:sz w:val="20"/>
          <w:szCs w:val="20"/>
        </w:rPr>
        <w:t xml:space="preserve"> Netzwerktechniker im Finanzsektor</w:t>
      </w:r>
    </w:p>
    <w:p w14:paraId="380CD258" w14:textId="0084E3AB" w:rsidR="000F5516" w:rsidRPr="000F5516" w:rsidRDefault="000F5516" w:rsidP="000F5516">
      <w:pPr>
        <w:pStyle w:val="Listenabsatz"/>
        <w:numPr>
          <w:ilvl w:val="0"/>
          <w:numId w:val="49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„</w:t>
      </w:r>
      <w:r w:rsidR="00B375E0" w:rsidRPr="000F5516">
        <w:rPr>
          <w:rFonts w:ascii="Helvetica" w:hAnsi="Helvetica"/>
          <w:bCs/>
          <w:color w:val="000000" w:themeColor="text1"/>
          <w:sz w:val="20"/>
          <w:szCs w:val="20"/>
        </w:rPr>
        <w:t>Alle Funktionen</w:t>
      </w:r>
      <w:r w:rsidR="002D2013">
        <w:rPr>
          <w:rFonts w:ascii="Helvetica" w:hAnsi="Helvetica"/>
          <w:bCs/>
          <w:color w:val="000000" w:themeColor="text1"/>
          <w:sz w:val="20"/>
          <w:szCs w:val="20"/>
        </w:rPr>
        <w:t xml:space="preserve"> sind enthalten</w:t>
      </w:r>
      <w:r w:rsidR="00596565">
        <w:rPr>
          <w:rFonts w:ascii="Helvetica" w:hAnsi="Helvetica"/>
          <w:bCs/>
          <w:color w:val="000000" w:themeColor="text1"/>
          <w:sz w:val="20"/>
          <w:szCs w:val="20"/>
        </w:rPr>
        <w:t xml:space="preserve"> und</w:t>
      </w:r>
      <w:r w:rsidR="00B375E0" w:rsidRPr="000F5516">
        <w:rPr>
          <w:rFonts w:ascii="Helvetica" w:hAnsi="Helvetica"/>
          <w:bCs/>
          <w:color w:val="000000" w:themeColor="text1"/>
          <w:sz w:val="20"/>
          <w:szCs w:val="20"/>
        </w:rPr>
        <w:t xml:space="preserve"> einfach zu verwalten.</w:t>
      </w:r>
      <w:r>
        <w:rPr>
          <w:rFonts w:ascii="Helvetica" w:hAnsi="Helvetica"/>
          <w:bCs/>
          <w:color w:val="000000" w:themeColor="text1"/>
          <w:sz w:val="20"/>
          <w:szCs w:val="20"/>
        </w:rPr>
        <w:t>“ –</w:t>
      </w:r>
      <w:r w:rsidR="00B375E0" w:rsidRPr="000F5516">
        <w:rPr>
          <w:rFonts w:ascii="Helvetica" w:hAnsi="Helvetica"/>
          <w:bCs/>
          <w:color w:val="000000" w:themeColor="text1"/>
          <w:sz w:val="20"/>
          <w:szCs w:val="20"/>
        </w:rPr>
        <w:t xml:space="preserve"> IT-Manager in der Fertigungsbranche</w:t>
      </w:r>
    </w:p>
    <w:p w14:paraId="421F5BF4" w14:textId="77777777" w:rsidR="00B375E0" w:rsidRPr="00B375E0" w:rsidRDefault="00B375E0" w:rsidP="00B375E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4817762F" w14:textId="0D3FB558" w:rsidR="00B375E0" w:rsidRPr="00B375E0" w:rsidRDefault="002D2013" w:rsidP="00B375E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Zum vollständigen</w:t>
      </w:r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 Feedback </w:t>
      </w:r>
      <w:r>
        <w:rPr>
          <w:rFonts w:ascii="Helvetica" w:hAnsi="Helvetica"/>
          <w:bCs/>
          <w:color w:val="000000" w:themeColor="text1"/>
          <w:sz w:val="20"/>
          <w:szCs w:val="20"/>
        </w:rPr>
        <w:t>bei</w:t>
      </w:r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 Gartner zu </w:t>
      </w:r>
      <w:proofErr w:type="spellStart"/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mit aktuell knapp 150 qualifizierten Reviews</w:t>
      </w:r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geht es</w:t>
      </w:r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hyperlink r:id="rId7" w:history="1">
        <w:r w:rsidR="00B375E0" w:rsidRPr="000F5516">
          <w:rPr>
            <w:rStyle w:val="Hyperlink"/>
            <w:rFonts w:ascii="Helvetica" w:hAnsi="Helvetica"/>
            <w:bCs/>
            <w:sz w:val="20"/>
            <w:szCs w:val="20"/>
          </w:rPr>
          <w:t>hier</w:t>
        </w:r>
      </w:hyperlink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</w:p>
    <w:p w14:paraId="471DBB0C" w14:textId="77777777" w:rsidR="00B375E0" w:rsidRPr="00B375E0" w:rsidRDefault="00B375E0" w:rsidP="00B375E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A9D8A42" w14:textId="48B1DA7F" w:rsidR="00B375E0" w:rsidRPr="002D2013" w:rsidRDefault="00B375E0" w:rsidP="00B375E0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2D2013">
        <w:rPr>
          <w:rFonts w:ascii="Helvetica" w:hAnsi="Helvetica"/>
          <w:b/>
          <w:color w:val="000000" w:themeColor="text1"/>
          <w:sz w:val="20"/>
          <w:szCs w:val="20"/>
        </w:rPr>
        <w:t xml:space="preserve">Über Peer </w:t>
      </w:r>
      <w:proofErr w:type="spellStart"/>
      <w:r w:rsidRPr="002D2013">
        <w:rPr>
          <w:rFonts w:ascii="Helvetica" w:hAnsi="Helvetica"/>
          <w:b/>
          <w:color w:val="000000" w:themeColor="text1"/>
          <w:sz w:val="20"/>
          <w:szCs w:val="20"/>
        </w:rPr>
        <w:t>Insights</w:t>
      </w:r>
      <w:proofErr w:type="spellEnd"/>
    </w:p>
    <w:p w14:paraId="3E99F4E1" w14:textId="02C06C18" w:rsidR="00B375E0" w:rsidRPr="00B375E0" w:rsidRDefault="00B375E0" w:rsidP="00B375E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Peer </w:t>
      </w:r>
      <w:proofErr w:type="spellStart"/>
      <w:r w:rsidRPr="00B375E0">
        <w:rPr>
          <w:rFonts w:ascii="Helvetica" w:hAnsi="Helvetica"/>
          <w:bCs/>
          <w:color w:val="000000" w:themeColor="text1"/>
          <w:sz w:val="20"/>
          <w:szCs w:val="20"/>
        </w:rPr>
        <w:t>Insights</w:t>
      </w:r>
      <w:proofErr w:type="spellEnd"/>
      <w:r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 ist eine Online-Plattform für Bewertungen und Rezensionen von IT-Software und -Dienstleistungen, die von IT-Fachleuten und Technologie-Entscheidungsträgern geschrieben und gelesen werden. Ziel ist es</w:t>
      </w:r>
      <w:r w:rsidR="00394D20">
        <w:rPr>
          <w:rFonts w:ascii="Helvetica" w:hAnsi="Helvetica"/>
          <w:bCs/>
          <w:color w:val="000000" w:themeColor="text1"/>
          <w:sz w:val="20"/>
          <w:szCs w:val="20"/>
        </w:rPr>
        <w:t xml:space="preserve"> einerseits</w:t>
      </w:r>
      <w:r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, IT-Führungskräften </w:t>
      </w:r>
      <w:r w:rsidR="0078653C">
        <w:rPr>
          <w:rFonts w:ascii="Helvetica" w:hAnsi="Helvetica"/>
          <w:bCs/>
          <w:color w:val="000000" w:themeColor="text1"/>
          <w:sz w:val="20"/>
          <w:szCs w:val="20"/>
        </w:rPr>
        <w:t xml:space="preserve">dabei </w:t>
      </w:r>
      <w:r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zu </w:t>
      </w:r>
      <w:r w:rsidR="0078653C">
        <w:rPr>
          <w:rFonts w:ascii="Helvetica" w:hAnsi="Helvetica"/>
          <w:bCs/>
          <w:color w:val="000000" w:themeColor="text1"/>
          <w:sz w:val="20"/>
          <w:szCs w:val="20"/>
        </w:rPr>
        <w:t>unterstützen</w:t>
      </w:r>
      <w:r w:rsidRPr="00B375E0">
        <w:rPr>
          <w:rFonts w:ascii="Helvetica" w:hAnsi="Helvetica"/>
          <w:bCs/>
          <w:color w:val="000000" w:themeColor="text1"/>
          <w:sz w:val="20"/>
          <w:szCs w:val="20"/>
        </w:rPr>
        <w:t>, aufschlussreichere Kaufentscheidungen zu treffen und</w:t>
      </w:r>
      <w:r w:rsidR="00394D20">
        <w:rPr>
          <w:rFonts w:ascii="Helvetica" w:hAnsi="Helvetica"/>
          <w:bCs/>
          <w:color w:val="000000" w:themeColor="text1"/>
          <w:sz w:val="20"/>
          <w:szCs w:val="20"/>
        </w:rPr>
        <w:t xml:space="preserve"> andererseits</w:t>
      </w:r>
      <w:r w:rsidR="0078653C">
        <w:rPr>
          <w:rFonts w:ascii="Helvetica" w:hAnsi="Helvetica"/>
          <w:bCs/>
          <w:color w:val="000000" w:themeColor="text1"/>
          <w:sz w:val="20"/>
          <w:szCs w:val="20"/>
        </w:rPr>
        <w:t xml:space="preserve"> den</w:t>
      </w:r>
      <w:r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 Technologieanbietern </w:t>
      </w:r>
      <w:r w:rsidR="0078653C">
        <w:rPr>
          <w:rFonts w:ascii="Helvetica" w:hAnsi="Helvetica"/>
          <w:bCs/>
          <w:color w:val="000000" w:themeColor="text1"/>
          <w:sz w:val="20"/>
          <w:szCs w:val="20"/>
        </w:rPr>
        <w:t>bei der Verbesserung ihrer</w:t>
      </w:r>
      <w:r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 Produkte zu </w:t>
      </w:r>
      <w:r w:rsidR="0078653C">
        <w:rPr>
          <w:rFonts w:ascii="Helvetica" w:hAnsi="Helvetica"/>
          <w:bCs/>
          <w:color w:val="000000" w:themeColor="text1"/>
          <w:sz w:val="20"/>
          <w:szCs w:val="20"/>
        </w:rPr>
        <w:t>helfen</w:t>
      </w:r>
      <w:r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, indem sie objektives, unvoreingenommenes Feedback von ihren Kunden erhalten. Gartner Peer </w:t>
      </w:r>
      <w:proofErr w:type="spellStart"/>
      <w:r w:rsidRPr="00B375E0">
        <w:rPr>
          <w:rFonts w:ascii="Helvetica" w:hAnsi="Helvetica"/>
          <w:bCs/>
          <w:color w:val="000000" w:themeColor="text1"/>
          <w:sz w:val="20"/>
          <w:szCs w:val="20"/>
        </w:rPr>
        <w:t>Insights</w:t>
      </w:r>
      <w:proofErr w:type="spellEnd"/>
      <w:r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B375E0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 xml:space="preserve">umfasst mehr als 215.000 verifizierte Bewertungen in über 340 Märkten. Für weitere Informationen besuchen Sie bitte </w:t>
      </w:r>
      <w:hyperlink r:id="rId8" w:history="1">
        <w:r w:rsidRPr="0078653C">
          <w:rPr>
            <w:rStyle w:val="Hyperlink"/>
            <w:rFonts w:ascii="Helvetica" w:hAnsi="Helvetica"/>
            <w:bCs/>
            <w:sz w:val="20"/>
            <w:szCs w:val="20"/>
          </w:rPr>
          <w:t>www.gartner.com/reviews/home</w:t>
        </w:r>
      </w:hyperlink>
      <w:r w:rsidRPr="00B375E0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33543FFE" w14:textId="77777777" w:rsidR="00B375E0" w:rsidRPr="00B375E0" w:rsidRDefault="00B375E0" w:rsidP="00B375E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4227CE76" w14:textId="4C8FC1A0" w:rsidR="00B375E0" w:rsidRPr="00B375E0" w:rsidRDefault="00596565" w:rsidP="00B375E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Hinweis: </w:t>
      </w:r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Gartner Peer </w:t>
      </w:r>
      <w:proofErr w:type="spellStart"/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>Insights</w:t>
      </w:r>
      <w:proofErr w:type="spellEnd"/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>Customer's</w:t>
      </w:r>
      <w:proofErr w:type="spellEnd"/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 Choice stellt die subjektiven Meinungen </w:t>
      </w:r>
      <w:r w:rsidR="009F2C95">
        <w:rPr>
          <w:rFonts w:ascii="Helvetica" w:hAnsi="Helvetica"/>
          <w:bCs/>
          <w:color w:val="000000" w:themeColor="text1"/>
          <w:sz w:val="20"/>
          <w:szCs w:val="20"/>
        </w:rPr>
        <w:t xml:space="preserve">im Rahmen </w:t>
      </w:r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einzelner Endnutzer-Bewertungen, </w:t>
      </w:r>
      <w:r w:rsidR="009F2C95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Ratings und </w:t>
      </w:r>
      <w:r w:rsidR="009F2C95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>Daten dar, die anhand einer dokumentierten Methodik angewendet werden</w:t>
      </w:r>
      <w:r w:rsidR="00B70D06">
        <w:rPr>
          <w:rFonts w:ascii="Helvetica" w:hAnsi="Helvetica"/>
          <w:bCs/>
          <w:color w:val="000000" w:themeColor="text1"/>
          <w:sz w:val="20"/>
          <w:szCs w:val="20"/>
        </w:rPr>
        <w:t>. S</w:t>
      </w:r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ie </w:t>
      </w:r>
      <w:r>
        <w:rPr>
          <w:rFonts w:ascii="Helvetica" w:hAnsi="Helvetica"/>
          <w:bCs/>
          <w:color w:val="000000" w:themeColor="text1"/>
          <w:sz w:val="20"/>
          <w:szCs w:val="20"/>
        </w:rPr>
        <w:t>spiegeln</w:t>
      </w:r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 weder die Ansichten von Gartner oder seine</w:t>
      </w:r>
      <w:r>
        <w:rPr>
          <w:rFonts w:ascii="Helvetica" w:hAnsi="Helvetica"/>
          <w:bCs/>
          <w:color w:val="000000" w:themeColor="text1"/>
          <w:sz w:val="20"/>
          <w:szCs w:val="20"/>
        </w:rPr>
        <w:t>r</w:t>
      </w:r>
      <w:r w:rsidR="00B375E0" w:rsidRPr="00B375E0">
        <w:rPr>
          <w:rFonts w:ascii="Helvetica" w:hAnsi="Helvetica"/>
          <w:bCs/>
          <w:color w:val="000000" w:themeColor="text1"/>
          <w:sz w:val="20"/>
          <w:szCs w:val="20"/>
        </w:rPr>
        <w:t xml:space="preserve"> verbundenen Unternehmen, noch stellen sie eine Befürwortung durch Gartner dar.</w:t>
      </w:r>
    </w:p>
    <w:p w14:paraId="041973AE" w14:textId="77777777" w:rsidR="00B375E0" w:rsidRPr="00B375E0" w:rsidRDefault="00B375E0" w:rsidP="00B375E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  <w:bookmarkStart w:id="0" w:name="_GoBack"/>
      <w:bookmarkEnd w:id="0"/>
    </w:p>
    <w:tbl>
      <w:tblPr>
        <w:tblpPr w:leftFromText="141" w:rightFromText="141" w:vertAnchor="text" w:tblpY="1"/>
        <w:tblOverlap w:val="never"/>
        <w:tblW w:w="330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300"/>
      </w:tblGrid>
      <w:tr w:rsidR="007769C0" w14:paraId="24D8EB4C" w14:textId="77777777" w:rsidTr="008C62CF">
        <w:trPr>
          <w:trHeight w:val="1996"/>
        </w:trPr>
        <w:tc>
          <w:tcPr>
            <w:tcW w:w="3300" w:type="dxa"/>
          </w:tcPr>
          <w:p w14:paraId="6A9460F2" w14:textId="77777777" w:rsidR="007769C0" w:rsidRDefault="007769C0" w:rsidP="00D55681">
            <w:pPr>
              <w:pStyle w:val="Kopfzeile"/>
              <w:ind w:right="-141"/>
            </w:pPr>
            <w:r>
              <w:t xml:space="preserve">            </w:t>
            </w:r>
          </w:p>
          <w:p w14:paraId="59582038" w14:textId="77777777" w:rsidR="007769C0" w:rsidRDefault="007769C0" w:rsidP="00D5568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1E61E01" wp14:editId="66115A15">
                  <wp:extent cx="864000" cy="1080000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4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B56305" w14:paraId="725715A4" w14:textId="77777777" w:rsidTr="008C62CF">
        <w:trPr>
          <w:trHeight w:val="547"/>
        </w:trPr>
        <w:tc>
          <w:tcPr>
            <w:tcW w:w="3300" w:type="dxa"/>
          </w:tcPr>
          <w:p w14:paraId="30C78C1E" w14:textId="323DB2C9" w:rsidR="007769C0" w:rsidRPr="00996A56" w:rsidRDefault="00B375E0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B375E0">
              <w:rPr>
                <w:rFonts w:ascii="Helvetica" w:hAnsi="Helvetica"/>
                <w:sz w:val="16"/>
                <w:szCs w:val="16"/>
                <w:lang w:val="en-US"/>
              </w:rPr>
              <w:t>Michelle Welch, Senior Vice President of</w:t>
            </w:r>
            <w:r w:rsidR="008C62CF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 w:rsidRPr="00B375E0">
              <w:rPr>
                <w:rFonts w:ascii="Helvetica" w:hAnsi="Helvetica"/>
                <w:sz w:val="16"/>
                <w:szCs w:val="16"/>
                <w:lang w:val="en-US"/>
              </w:rPr>
              <w:t xml:space="preserve">Marketing </w:t>
            </w:r>
            <w:proofErr w:type="spellStart"/>
            <w:r w:rsidRPr="00B375E0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B375E0">
              <w:rPr>
                <w:rFonts w:ascii="Helvetica" w:hAnsi="Helvetica"/>
                <w:sz w:val="16"/>
                <w:szCs w:val="16"/>
                <w:lang w:val="en-US"/>
              </w:rPr>
              <w:t xml:space="preserve"> WatchGuard</w:t>
            </w:r>
          </w:p>
        </w:tc>
      </w:tr>
    </w:tbl>
    <w:p w14:paraId="6ED79EB0" w14:textId="77777777" w:rsidR="00F60A02" w:rsidRPr="007769C0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20677B5" w14:textId="77777777" w:rsidR="00F66B36" w:rsidRPr="007769C0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D67AFC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35F15F9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093A158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CEEF9C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8594D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C29518F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3B10041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DE3ED0" w14:textId="77777777" w:rsidR="009C37FF" w:rsidRPr="00A95484" w:rsidRDefault="009C37F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EFAA1D" w14:textId="2BE72BA1" w:rsidR="00765266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B70D06">
        <w:rPr>
          <w:rFonts w:ascii="Helvetica" w:hAnsi="Helvetica"/>
          <w:color w:val="000000" w:themeColor="text1"/>
          <w:sz w:val="20"/>
          <w:szCs w:val="20"/>
        </w:rPr>
        <w:t>Michelle Welch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auch gerne per E-Mail zu. Kontakt: </w:t>
      </w:r>
      <w:hyperlink r:id="rId10" w:history="1">
        <w:r w:rsidR="008C62CF" w:rsidRPr="00251F17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25D6B638" w14:textId="77777777" w:rsidR="008C62CF" w:rsidRPr="00E224AF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7D43226E" w14:textId="77777777" w:rsidR="00E96C71" w:rsidRDefault="00E96C71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06A1839F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1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2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3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4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5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90E15AB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0468C1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2" w:bottom="13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2864E9" w14:textId="77777777" w:rsidR="00CB198E" w:rsidRDefault="00CB198E">
      <w:r>
        <w:separator/>
      </w:r>
    </w:p>
  </w:endnote>
  <w:endnote w:type="continuationSeparator" w:id="0">
    <w:p w14:paraId="2701BD5B" w14:textId="77777777" w:rsidR="00CB198E" w:rsidRDefault="00CB1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DA9A2A" w14:textId="77777777" w:rsidR="00CB198E" w:rsidRDefault="00CB198E">
      <w:r>
        <w:separator/>
      </w:r>
    </w:p>
  </w:footnote>
  <w:footnote w:type="continuationSeparator" w:id="0">
    <w:p w14:paraId="594EA000" w14:textId="77777777" w:rsidR="00CB198E" w:rsidRDefault="00CB1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1F598A"/>
    <w:multiLevelType w:val="hybridMultilevel"/>
    <w:tmpl w:val="9C40C2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1C45EF4"/>
    <w:multiLevelType w:val="hybridMultilevel"/>
    <w:tmpl w:val="F7DC5ACA"/>
    <w:lvl w:ilvl="0" w:tplc="80608A30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45"/>
  </w:num>
  <w:num w:numId="3">
    <w:abstractNumId w:val="25"/>
  </w:num>
  <w:num w:numId="4">
    <w:abstractNumId w:val="47"/>
  </w:num>
  <w:num w:numId="5">
    <w:abstractNumId w:val="18"/>
  </w:num>
  <w:num w:numId="6">
    <w:abstractNumId w:val="38"/>
  </w:num>
  <w:num w:numId="7">
    <w:abstractNumId w:val="14"/>
  </w:num>
  <w:num w:numId="8">
    <w:abstractNumId w:val="35"/>
  </w:num>
  <w:num w:numId="9">
    <w:abstractNumId w:val="17"/>
  </w:num>
  <w:num w:numId="10">
    <w:abstractNumId w:val="32"/>
  </w:num>
  <w:num w:numId="11">
    <w:abstractNumId w:val="49"/>
  </w:num>
  <w:num w:numId="12">
    <w:abstractNumId w:val="43"/>
  </w:num>
  <w:num w:numId="13">
    <w:abstractNumId w:val="44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6"/>
  </w:num>
  <w:num w:numId="19">
    <w:abstractNumId w:val="39"/>
  </w:num>
  <w:num w:numId="20">
    <w:abstractNumId w:val="21"/>
  </w:num>
  <w:num w:numId="21">
    <w:abstractNumId w:val="4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40"/>
  </w:num>
  <w:num w:numId="33">
    <w:abstractNumId w:val="34"/>
  </w:num>
  <w:num w:numId="34">
    <w:abstractNumId w:val="23"/>
  </w:num>
  <w:num w:numId="35">
    <w:abstractNumId w:val="15"/>
  </w:num>
  <w:num w:numId="36">
    <w:abstractNumId w:val="29"/>
  </w:num>
  <w:num w:numId="37">
    <w:abstractNumId w:val="31"/>
  </w:num>
  <w:num w:numId="38">
    <w:abstractNumId w:val="10"/>
  </w:num>
  <w:num w:numId="39">
    <w:abstractNumId w:val="27"/>
  </w:num>
  <w:num w:numId="40">
    <w:abstractNumId w:val="37"/>
  </w:num>
  <w:num w:numId="41">
    <w:abstractNumId w:val="13"/>
  </w:num>
  <w:num w:numId="42">
    <w:abstractNumId w:val="36"/>
  </w:num>
  <w:num w:numId="43">
    <w:abstractNumId w:val="26"/>
  </w:num>
  <w:num w:numId="44">
    <w:abstractNumId w:val="20"/>
  </w:num>
  <w:num w:numId="45">
    <w:abstractNumId w:val="41"/>
  </w:num>
  <w:num w:numId="46">
    <w:abstractNumId w:val="30"/>
  </w:num>
  <w:num w:numId="47">
    <w:abstractNumId w:val="16"/>
  </w:num>
  <w:num w:numId="48">
    <w:abstractNumId w:val="24"/>
  </w:num>
  <w:num w:numId="49">
    <w:abstractNumId w:val="28"/>
  </w:num>
  <w:num w:numId="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24AC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21C7"/>
    <w:rsid w:val="00042544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40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29B3"/>
    <w:rsid w:val="001935D6"/>
    <w:rsid w:val="00193664"/>
    <w:rsid w:val="00193F3B"/>
    <w:rsid w:val="00195B8D"/>
    <w:rsid w:val="001961C9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3AF2"/>
    <w:rsid w:val="002A3B43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013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4D20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AA9"/>
    <w:rsid w:val="003B3CB3"/>
    <w:rsid w:val="003B404D"/>
    <w:rsid w:val="003B5A4E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589C"/>
    <w:rsid w:val="0049645D"/>
    <w:rsid w:val="0049658E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98D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5DC2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6E7"/>
    <w:rsid w:val="00522F68"/>
    <w:rsid w:val="00523915"/>
    <w:rsid w:val="00524F1D"/>
    <w:rsid w:val="00525B91"/>
    <w:rsid w:val="00526D64"/>
    <w:rsid w:val="00526E88"/>
    <w:rsid w:val="00527DB7"/>
    <w:rsid w:val="00531CD8"/>
    <w:rsid w:val="0053226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53C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0FB2"/>
    <w:rsid w:val="007E1047"/>
    <w:rsid w:val="007E18BE"/>
    <w:rsid w:val="007E1C6B"/>
    <w:rsid w:val="007E2EF0"/>
    <w:rsid w:val="007E3418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5F2"/>
    <w:rsid w:val="008508CB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5581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7C94"/>
    <w:rsid w:val="008F7CA1"/>
    <w:rsid w:val="008F7E9E"/>
    <w:rsid w:val="00900164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07A8"/>
    <w:rsid w:val="009A1516"/>
    <w:rsid w:val="009A29CA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19C"/>
    <w:rsid w:val="009D4A1E"/>
    <w:rsid w:val="009D4AC4"/>
    <w:rsid w:val="009D55B4"/>
    <w:rsid w:val="009D5C52"/>
    <w:rsid w:val="009D60FD"/>
    <w:rsid w:val="009D6ADA"/>
    <w:rsid w:val="009D6E4B"/>
    <w:rsid w:val="009D70CA"/>
    <w:rsid w:val="009E059C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2C95"/>
    <w:rsid w:val="009F39C6"/>
    <w:rsid w:val="009F3B72"/>
    <w:rsid w:val="009F3FBB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62DA"/>
    <w:rsid w:val="00A96742"/>
    <w:rsid w:val="00A96AD6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D8C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E0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7A5"/>
    <w:rsid w:val="00B823AA"/>
    <w:rsid w:val="00B826A6"/>
    <w:rsid w:val="00B82811"/>
    <w:rsid w:val="00B82D19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519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4104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38A5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6F2D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778"/>
    <w:rsid w:val="00E40A7B"/>
    <w:rsid w:val="00E4212E"/>
    <w:rsid w:val="00E42981"/>
    <w:rsid w:val="00E42D31"/>
    <w:rsid w:val="00E42EB6"/>
    <w:rsid w:val="00E43000"/>
    <w:rsid w:val="00E430BC"/>
    <w:rsid w:val="00E4357D"/>
    <w:rsid w:val="00E438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6C71"/>
    <w:rsid w:val="00E974E4"/>
    <w:rsid w:val="00EA0D58"/>
    <w:rsid w:val="00EA2582"/>
    <w:rsid w:val="00EA3133"/>
    <w:rsid w:val="00EA324E"/>
    <w:rsid w:val="00EA3630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23937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tner.com/reviews/home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gartner.com/reviews/market/network-firewalls/vendor/watchguard/product/firebox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mailto:rh@press-n-relations.de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723</Words>
  <Characters>4560</Characters>
  <Application>Microsoft Office Word</Application>
  <DocSecurity>0</DocSecurity>
  <Lines>38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5273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16</cp:revision>
  <cp:lastPrinted>2020-01-24T14:00:00Z</cp:lastPrinted>
  <dcterms:created xsi:type="dcterms:W3CDTF">2020-01-27T10:07:00Z</dcterms:created>
  <dcterms:modified xsi:type="dcterms:W3CDTF">2020-01-27T10:19:00Z</dcterms:modified>
  <cp:category/>
</cp:coreProperties>
</file>