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F9E73DA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564FA0">
        <w:rPr>
          <w:rFonts w:ascii="Helvetica" w:hAnsi="Helvetica"/>
          <w:sz w:val="20"/>
          <w:szCs w:val="20"/>
        </w:rPr>
        <w:t>1</w:t>
      </w:r>
      <w:r w:rsidR="007A0E21">
        <w:rPr>
          <w:rFonts w:ascii="Helvetica" w:hAnsi="Helvetica"/>
          <w:sz w:val="20"/>
          <w:szCs w:val="20"/>
        </w:rPr>
        <w:t>5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C77D03">
        <w:rPr>
          <w:rFonts w:ascii="Helvetica" w:hAnsi="Helvetica"/>
          <w:sz w:val="20"/>
          <w:szCs w:val="20"/>
        </w:rPr>
        <w:t>Ju</w:t>
      </w:r>
      <w:r w:rsidR="00564FA0">
        <w:rPr>
          <w:rFonts w:ascii="Helvetica" w:hAnsi="Helvetica"/>
          <w:sz w:val="20"/>
          <w:szCs w:val="20"/>
        </w:rPr>
        <w:t>l</w:t>
      </w:r>
      <w:r w:rsidR="00C77D03">
        <w:rPr>
          <w:rFonts w:ascii="Helvetica" w:hAnsi="Helvetica"/>
          <w:sz w:val="20"/>
          <w:szCs w:val="20"/>
        </w:rPr>
        <w:t>i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20DFB1A5" w14:textId="0947265B" w:rsidR="00412392" w:rsidRDefault="00412392" w:rsidP="00D85A3C">
      <w:pPr>
        <w:tabs>
          <w:tab w:val="left" w:pos="8222"/>
        </w:tabs>
        <w:spacing w:line="288" w:lineRule="auto"/>
        <w:ind w:right="851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eastAsia="SimSun" w:hAnsi="Helvetica"/>
          <w:b/>
          <w:sz w:val="28"/>
          <w:szCs w:val="28"/>
          <w:lang w:eastAsia="en-US"/>
        </w:rPr>
        <w:t>Mitarbeitende schüren das Risiko einer Cyberattacke</w:t>
      </w:r>
    </w:p>
    <w:p w14:paraId="780BD4E0" w14:textId="7E1671E7" w:rsidR="00B52DD5" w:rsidRDefault="00412392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WatchGuard-Umfrage </w:t>
      </w:r>
      <w:r w:rsidR="002A18D9">
        <w:rPr>
          <w:rFonts w:ascii="Helvetica" w:hAnsi="Helvetica"/>
          <w:sz w:val="20"/>
          <w:szCs w:val="20"/>
        </w:rPr>
        <w:t xml:space="preserve">verdeutlicht </w:t>
      </w:r>
      <w:r>
        <w:rPr>
          <w:rFonts w:ascii="Helvetica" w:hAnsi="Helvetica"/>
          <w:sz w:val="20"/>
          <w:szCs w:val="20"/>
        </w:rPr>
        <w:t xml:space="preserve">Anstieg von Schatten-KI und </w:t>
      </w:r>
      <w:r w:rsidR="00936A64">
        <w:rPr>
          <w:rFonts w:ascii="Helvetica" w:hAnsi="Helvetica"/>
          <w:sz w:val="20"/>
          <w:szCs w:val="20"/>
        </w:rPr>
        <w:t xml:space="preserve">Vehemenz </w:t>
      </w:r>
      <w:r>
        <w:rPr>
          <w:rFonts w:ascii="Helvetica" w:hAnsi="Helvetica"/>
          <w:sz w:val="20"/>
          <w:szCs w:val="20"/>
        </w:rPr>
        <w:t>unsichere</w:t>
      </w:r>
      <w:r w:rsidR="00936A64">
        <w:rPr>
          <w:rFonts w:ascii="Helvetica" w:hAnsi="Helvetica"/>
          <w:sz w:val="20"/>
          <w:szCs w:val="20"/>
        </w:rPr>
        <w:t>r</w:t>
      </w:r>
      <w:r>
        <w:rPr>
          <w:rFonts w:ascii="Helvetica" w:hAnsi="Helvetica"/>
          <w:sz w:val="20"/>
          <w:szCs w:val="20"/>
        </w:rPr>
        <w:t xml:space="preserve"> Arbeitsroutinen</w:t>
      </w:r>
    </w:p>
    <w:p w14:paraId="63318A5E" w14:textId="77777777" w:rsidR="00272BC6" w:rsidRDefault="00272BC6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</w:p>
    <w:p w14:paraId="7C697EE6" w14:textId="613F755C" w:rsidR="000D382F" w:rsidRDefault="00272BC6" w:rsidP="00272BC6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  <w:r>
        <w:rPr>
          <w:rFonts w:ascii="Helvetica" w:eastAsia="SimSun" w:hAnsi="Helvetica"/>
          <w:b/>
          <w:bCs/>
          <w:sz w:val="20"/>
          <w:szCs w:val="20"/>
          <w:lang w:eastAsia="en-US"/>
        </w:rPr>
        <w:t>Eine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>aktuelle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="000612F5">
        <w:rPr>
          <w:rFonts w:ascii="Helvetica" w:eastAsia="SimSun" w:hAnsi="Helvetica"/>
          <w:b/>
          <w:bCs/>
          <w:sz w:val="20"/>
          <w:szCs w:val="20"/>
          <w:lang w:eastAsia="en-US"/>
        </w:rPr>
        <w:t>Erhebung</w:t>
      </w:r>
      <w:r w:rsidR="000612F5"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>von WatchGuard Technologies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="002A18D9">
        <w:rPr>
          <w:rFonts w:ascii="Helvetica" w:eastAsia="SimSun" w:hAnsi="Helvetica"/>
          <w:b/>
          <w:bCs/>
          <w:sz w:val="20"/>
          <w:szCs w:val="20"/>
          <w:lang w:eastAsia="en-US"/>
        </w:rPr>
        <w:t>zeigt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, dass das Verhalten 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der Belegschaft </w:t>
      </w:r>
      <w:r w:rsidR="00FC7794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von </w:t>
      </w:r>
      <w:r w:rsidR="00FC7794"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>kleine</w:t>
      </w:r>
      <w:r w:rsidR="00FC7794">
        <w:rPr>
          <w:rFonts w:ascii="Helvetica" w:eastAsia="SimSun" w:hAnsi="Helvetica"/>
          <w:b/>
          <w:bCs/>
          <w:sz w:val="20"/>
          <w:szCs w:val="20"/>
          <w:lang w:eastAsia="en-US"/>
        </w:rPr>
        <w:t>n</w:t>
      </w:r>
      <w:r w:rsidR="00FC7794"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und mittelständische</w:t>
      </w:r>
      <w:r w:rsidR="00FC7794">
        <w:rPr>
          <w:rFonts w:ascii="Helvetica" w:eastAsia="SimSun" w:hAnsi="Helvetica"/>
          <w:b/>
          <w:bCs/>
          <w:sz w:val="20"/>
          <w:szCs w:val="20"/>
          <w:lang w:eastAsia="en-US"/>
        </w:rPr>
        <w:t>n</w:t>
      </w:r>
      <w:r w:rsidR="00FC7794"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Unternehmen (KMU) </w:t>
      </w:r>
      <w:r w:rsidR="007A489C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mit 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>erhebliche</w:t>
      </w:r>
      <w:r w:rsidR="007A489C">
        <w:rPr>
          <w:rFonts w:ascii="Helvetica" w:eastAsia="SimSun" w:hAnsi="Helvetica"/>
          <w:b/>
          <w:bCs/>
          <w:sz w:val="20"/>
          <w:szCs w:val="20"/>
          <w:lang w:eastAsia="en-US"/>
        </w:rPr>
        <w:t>n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und oft verborgene</w:t>
      </w:r>
      <w:r w:rsidR="007A489C">
        <w:rPr>
          <w:rFonts w:ascii="Helvetica" w:eastAsia="SimSun" w:hAnsi="Helvetica"/>
          <w:b/>
          <w:bCs/>
          <w:sz w:val="20"/>
          <w:szCs w:val="20"/>
          <w:lang w:eastAsia="en-US"/>
        </w:rPr>
        <w:t>n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Cybersicherheitsrisiken </w:t>
      </w:r>
      <w:r w:rsidR="007A489C">
        <w:rPr>
          <w:rFonts w:ascii="Helvetica" w:eastAsia="SimSun" w:hAnsi="Helvetica"/>
          <w:b/>
          <w:bCs/>
          <w:sz w:val="20"/>
          <w:szCs w:val="20"/>
          <w:lang w:eastAsia="en-US"/>
        </w:rPr>
        <w:t>einhergeht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>.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Laut </w:t>
      </w:r>
      <w:r w:rsidR="00623200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dem </w:t>
      </w:r>
      <w:proofErr w:type="spellStart"/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>Cybersecurity</w:t>
      </w:r>
      <w:proofErr w:type="spellEnd"/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Hygiene Report 2026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geben 64 Prozent der Befragten zu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>, nicht autorisierte KI-Tools für ihre Arbeit zu nutzen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. </w:t>
      </w:r>
      <w:r w:rsidR="00CC2DF7">
        <w:rPr>
          <w:rFonts w:ascii="Helvetica" w:eastAsia="SimSun" w:hAnsi="Helvetica"/>
          <w:b/>
          <w:bCs/>
          <w:sz w:val="20"/>
          <w:szCs w:val="20"/>
          <w:lang w:eastAsia="en-US"/>
        </w:rPr>
        <w:t>Das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Pr="00272BC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Problem der „Schatten-KI“ </w:t>
      </w:r>
      <w:r w:rsidR="00CC2DF7">
        <w:rPr>
          <w:rFonts w:ascii="Helvetica" w:eastAsia="SimSun" w:hAnsi="Helvetica"/>
          <w:b/>
          <w:bCs/>
          <w:sz w:val="20"/>
          <w:szCs w:val="20"/>
          <w:lang w:eastAsia="en-US"/>
        </w:rPr>
        <w:t>wird damit offensichtlich: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="00CC2DF7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Da viele Unternehmen keine Kenntnisse darüber haben, welche KI-Werkzeuge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>im eigenen Geschäftsalltag</w:t>
      </w:r>
      <w:r w:rsidR="00CC2DF7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tatsächlich </w:t>
      </w:r>
      <w:r w:rsidR="00CC2DF7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zum Einsatz kommen, stehen sie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auch </w:t>
      </w:r>
      <w:r w:rsidR="00CC2DF7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den damit einhergehenden Gefahren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blind gegenüber. 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Gleichzeitig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gibt es hinsichtlich </w:t>
      </w:r>
      <w:r w:rsidR="000638D6">
        <w:rPr>
          <w:rFonts w:ascii="Helvetica" w:eastAsia="SimSun" w:hAnsi="Helvetica"/>
          <w:b/>
          <w:bCs/>
          <w:sz w:val="20"/>
          <w:szCs w:val="20"/>
          <w:lang w:eastAsia="en-US"/>
        </w:rPr>
        <w:t>anderer</w:t>
      </w:r>
      <w:r w:rsidR="007A489C">
        <w:rPr>
          <w:rFonts w:ascii="Helvetica" w:eastAsia="SimSun" w:hAnsi="Helvetica"/>
          <w:b/>
          <w:bCs/>
          <w:sz w:val="20"/>
          <w:szCs w:val="20"/>
          <w:lang w:eastAsia="en-US"/>
        </w:rPr>
        <w:t>,</w:t>
      </w:r>
      <w:r w:rsidR="000638D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vielerorts gängiger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="000612F5">
        <w:rPr>
          <w:rFonts w:ascii="Helvetica" w:eastAsia="SimSun" w:hAnsi="Helvetica"/>
          <w:b/>
          <w:bCs/>
          <w:sz w:val="20"/>
          <w:szCs w:val="20"/>
          <w:lang w:eastAsia="en-US"/>
        </w:rPr>
        <w:t>G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ewohnheiten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am Arbeitsplatz keine Entwarnung: 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76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>Prozent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der Mitarbeite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nden 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verwenden Passwörter mehrfach, 70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>Prozent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nutzen öffentliches WLAN für die Arbeit und 50 </w:t>
      </w:r>
      <w:r w:rsidR="000D382F">
        <w:rPr>
          <w:rFonts w:ascii="Helvetica" w:eastAsia="SimSun" w:hAnsi="Helvetica"/>
          <w:b/>
          <w:bCs/>
          <w:sz w:val="20"/>
          <w:szCs w:val="20"/>
          <w:lang w:eastAsia="en-US"/>
        </w:rPr>
        <w:t>Prozent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greifen ohne VPN-Schutz auf Unternehmensressourcen</w:t>
      </w:r>
      <w:r w:rsidR="000638D6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zu</w:t>
      </w:r>
      <w:r w:rsidR="00600E8D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. Das </w:t>
      </w:r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Risiko von Identitätsdiebstahl, </w:t>
      </w:r>
      <w:proofErr w:type="spellStart"/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>Datenabfang</w:t>
      </w:r>
      <w:proofErr w:type="spellEnd"/>
      <w:r w:rsidR="000D382F" w:rsidRPr="000D382F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und unbefugtem Zugriff </w:t>
      </w:r>
      <w:r w:rsidR="00600E8D">
        <w:rPr>
          <w:rFonts w:ascii="Helvetica" w:eastAsia="SimSun" w:hAnsi="Helvetica"/>
          <w:b/>
          <w:bCs/>
          <w:sz w:val="20"/>
          <w:szCs w:val="20"/>
          <w:lang w:eastAsia="en-US"/>
        </w:rPr>
        <w:t>ist somit allgegenwärtig.</w:t>
      </w:r>
    </w:p>
    <w:p w14:paraId="7DA84D57" w14:textId="77777777" w:rsidR="00272BC6" w:rsidRDefault="00272BC6" w:rsidP="00272BC6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</w:p>
    <w:p w14:paraId="2E08AFF8" w14:textId="243DC57A" w:rsidR="00272BC6" w:rsidRPr="000638D6" w:rsidRDefault="000638D6" w:rsidP="00272BC6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„Unternehmen investieren zwar in Sicherheit</w:t>
      </w:r>
      <w:r w:rsid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slösungen</w:t>
      </w:r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, doch vielen fehlt es nach wie vor an Einblick in die tatsächlichen Arbeitsabläufe ihrer Mitarbeite</w:t>
      </w:r>
      <w:r w:rsidR="007A489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rschaft</w:t>
      </w:r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“, </w:t>
      </w:r>
      <w:r w:rsidR="0042043A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so</w:t>
      </w:r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Marc Laliberte, </w:t>
      </w:r>
      <w:proofErr w:type="spellStart"/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Director</w:t>
      </w:r>
      <w:proofErr w:type="spellEnd"/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of Security </w:t>
      </w:r>
      <w:proofErr w:type="spellStart"/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Operations</w:t>
      </w:r>
      <w:proofErr w:type="spellEnd"/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bei WatchGuard. „Alltägliche Verhaltensweisen – von der Nutzung künstlicher Intelligenz bis hin zum </w:t>
      </w:r>
      <w:r w:rsidR="0042043A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verbesserungswürdigen </w:t>
      </w:r>
      <w:r w:rsidRPr="000638D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Umgang mit Passwörtern – bergen Risiken, für deren Bewältigung herkömmliche Kontrollmechanismen nicht ausgelegt sind.“</w:t>
      </w:r>
    </w:p>
    <w:p w14:paraId="07DB8B90" w14:textId="77777777" w:rsidR="00A8734E" w:rsidRDefault="00A8734E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</w:p>
    <w:p w14:paraId="40F81B91" w14:textId="475DBE07" w:rsidR="005453DD" w:rsidRP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  <w:t xml:space="preserve">Wachsende Transparenzlücken mit zunehmender Verbreitung von KI </w:t>
      </w:r>
    </w:p>
    <w:p w14:paraId="09466518" w14:textId="2DA42D84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KI-Tools für 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den Privatgebrauch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bilden inzwischen eine ganz eigene Kategorie im Hinblick auf die vielfältigen geschäftlichen Sicherheitsrisiken. Nur wenige Unternehmen haben bisher mit einem verbindlichen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proofErr w:type="spellStart"/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Governance</w:t>
      </w:r>
      <w:proofErr w:type="spellEnd"/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-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Ansatz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62320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darauf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reagiert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.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Wie im Bericht dargelegt, glauben weniger als 30 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Prozent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der Befragten, dass ihr Unternehmen über eine genaue Bestandsaufnahme </w:t>
      </w:r>
      <w:r w:rsidR="002F6D2A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der intern</w:t>
      </w:r>
      <w:r w:rsidR="00FE0458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865C8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eingesetzten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Software verfügt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.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F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ast 40 </w:t>
      </w:r>
      <w:r w:rsidR="00A25803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Prozent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865C8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gehen davon aus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, dass ihr </w:t>
      </w:r>
      <w:r w:rsidR="00FE0458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Arbeitgeber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FE0458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nicht genau weiß, welche Anwendungen die Belegschaft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FE0458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wie nutzt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. </w:t>
      </w:r>
    </w:p>
    <w:p w14:paraId="7D624183" w14:textId="77777777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45CF08CB" w14:textId="7661D7C0" w:rsidR="005453DD" w:rsidRP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Dieser Mangel an Steuerung – einschließlich organisatorischer Vorgaben </w:t>
      </w:r>
      <w:r w:rsidR="00B26F7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hinsichtlich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zugelassene</w:t>
      </w:r>
      <w:r w:rsidR="00B26F7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r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Tools und </w:t>
      </w:r>
      <w:r w:rsidR="00B26F7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einer Konkretisierung, welche Informationen überhaupt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weitergegeben werden dürfen – </w:t>
      </w:r>
      <w:r w:rsidR="00B26F7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schafft einen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gefährlichen blinden Fleck für IT- und Cybersicherheitsteams.</w:t>
      </w:r>
    </w:p>
    <w:p w14:paraId="73DE0763" w14:textId="77777777" w:rsidR="00071921" w:rsidRPr="00623200" w:rsidRDefault="00071921" w:rsidP="00071921">
      <w:pPr>
        <w:spacing w:line="288" w:lineRule="auto"/>
        <w:rPr>
          <w:rFonts w:ascii="Helvetica" w:hAnsi="Helvetica"/>
          <w:sz w:val="20"/>
          <w:szCs w:val="20"/>
          <w:lang w:val="de-AT"/>
        </w:rPr>
      </w:pPr>
    </w:p>
    <w:p w14:paraId="127A5E73" w14:textId="77777777" w:rsidR="00ED189C" w:rsidRDefault="00ED189C" w:rsidP="005453D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0E839D41" w14:textId="48F24CD5" w:rsidR="005453DD" w:rsidRPr="005453DD" w:rsidRDefault="00263A8F" w:rsidP="005453D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lastRenderedPageBreak/>
        <w:t>Etablierte</w:t>
      </w:r>
      <w:r w:rsidR="00950C7D">
        <w:rPr>
          <w:rFonts w:eastAsia="MS Mincho"/>
          <w:sz w:val="20"/>
          <w:szCs w:val="20"/>
          <w:lang w:eastAsia="de-DE"/>
        </w:rPr>
        <w:t xml:space="preserve"> </w:t>
      </w:r>
      <w:r w:rsidR="00F269D1">
        <w:rPr>
          <w:rFonts w:eastAsia="MS Mincho"/>
          <w:sz w:val="20"/>
          <w:szCs w:val="20"/>
          <w:lang w:eastAsia="de-DE"/>
        </w:rPr>
        <w:t>G</w:t>
      </w:r>
      <w:r w:rsidR="005453DD" w:rsidRPr="005453DD">
        <w:rPr>
          <w:rFonts w:eastAsia="MS Mincho"/>
          <w:sz w:val="20"/>
          <w:szCs w:val="20"/>
          <w:lang w:eastAsia="de-DE"/>
        </w:rPr>
        <w:t xml:space="preserve">ewohnheiten </w:t>
      </w:r>
      <w:r w:rsidR="00D729C1">
        <w:rPr>
          <w:rFonts w:eastAsia="MS Mincho"/>
          <w:sz w:val="20"/>
          <w:szCs w:val="20"/>
          <w:lang w:eastAsia="de-DE"/>
        </w:rPr>
        <w:t>als weitere sicherheitsrelevante Herausforderung</w:t>
      </w:r>
    </w:p>
    <w:p w14:paraId="5F148AFD" w14:textId="449C58C6" w:rsidR="00FC08D6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Abgesehen von „</w:t>
      </w:r>
      <w:r w:rsidR="00FA652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Schatten-KI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“ untergraben </w:t>
      </w:r>
      <w:r w:rsidR="00950C7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auch andere</w:t>
      </w:r>
      <w:r w:rsidR="00151228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, weit verbreitete</w:t>
      </w:r>
      <w:r w:rsidR="00950C7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Verhaltensweisen</w:t>
      </w:r>
      <w:r w:rsidR="00950C7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die Sicherheits</w:t>
      </w:r>
      <w:r w:rsidR="002D756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maßnahmen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von Unternehmen und </w:t>
      </w:r>
      <w:r w:rsidR="00151228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eröffnen</w:t>
      </w:r>
      <w:r w:rsidR="00151228"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Hackern </w:t>
      </w:r>
      <w:r w:rsidR="00151228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zusätzliche</w:t>
      </w:r>
      <w:r w:rsidR="008A534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Angriffsmöglichkeiten</w:t>
      </w:r>
      <w:r w:rsidR="002D756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: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</w:p>
    <w:p w14:paraId="315C30D7" w14:textId="77777777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4AC87F85" w14:textId="7ECEB6AF" w:rsidR="005453DD" w:rsidRDefault="005453DD" w:rsidP="005453DD">
      <w:pPr>
        <w:pStyle w:val="Listenabsatz"/>
        <w:numPr>
          <w:ilvl w:val="0"/>
          <w:numId w:val="29"/>
        </w:num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76 </w:t>
      </w:r>
      <w:r w:rsidR="007521F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Prozent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der </w:t>
      </w:r>
      <w:r w:rsidR="007521F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Befragten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geben zu, für mehrere Konten </w:t>
      </w:r>
      <w:r w:rsidR="0062320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dasselbe Passwort zu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verwenden. Das bedeutet, dass bereits ein einziger kompromittierter Zugangsdatensatz ein Unternehmen anfällig für Kontoübernahmen, laterale Bewegungen und umfangreichen Datendiebstahl über mehrere Systeme, Plattformen und Anwendungen hinweg macht. Darüber hinaus gaben 30 </w:t>
      </w:r>
      <w:r w:rsidR="008A534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Prozent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der Befragten an, ihre Passwörter an andere weiterzugeben.</w:t>
      </w:r>
    </w:p>
    <w:p w14:paraId="1372BB72" w14:textId="77777777" w:rsidR="005453DD" w:rsidRDefault="005453DD" w:rsidP="005453DD">
      <w:pPr>
        <w:pStyle w:val="Listenabsatz"/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133BF698" w14:textId="78A211FE" w:rsidR="005453DD" w:rsidRDefault="005453DD" w:rsidP="005453DD">
      <w:pPr>
        <w:pStyle w:val="Listenabsatz"/>
        <w:numPr>
          <w:ilvl w:val="0"/>
          <w:numId w:val="29"/>
        </w:num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70 </w:t>
      </w:r>
      <w:r w:rsidR="001D6DE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Prozent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F35CA1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nutzen </w:t>
      </w:r>
      <w:r w:rsidR="00FD29A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im Geschäftsalltag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öffentliches WLAN, während 50 </w:t>
      </w:r>
      <w:r w:rsidR="00FD29A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Prozent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ohne VPN-Schutz auf Unternehmensressourcen zugreifen. Dies vergrößert die Angriffsfläche eines Unternehmens erheblich und erhöht das Risiko </w:t>
      </w:r>
      <w:r w:rsidR="0062320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von</w:t>
      </w:r>
      <w:r w:rsidR="00623200"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Daten</w:t>
      </w:r>
      <w:r w:rsidR="00F35CA1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diebstahl, </w:t>
      </w:r>
      <w:r w:rsidR="00F94CB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M</w:t>
      </w:r>
      <w:r w:rsidR="00F35CA1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issbrauch</w:t>
      </w:r>
      <w:r w:rsidR="0018540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F94CB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von Zugangsinformationen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und unbefugte</w:t>
      </w:r>
      <w:r w:rsidR="0018540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m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Netzwerkzugriff</w:t>
      </w:r>
      <w:r w:rsidR="00605EBA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. Bedrohungen wie beispielsweise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Man-in-the-Middle-Angriffe </w:t>
      </w:r>
      <w:r w:rsidR="0075236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zielen genau </w:t>
      </w:r>
      <w:r w:rsidR="00605EBA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auf solche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ungesicherte</w:t>
      </w:r>
      <w:r w:rsidR="00605EBA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Verbindungen ab.</w:t>
      </w:r>
    </w:p>
    <w:p w14:paraId="5FE86B15" w14:textId="77777777" w:rsidR="005453DD" w:rsidRP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490D6572" w14:textId="59285BF6" w:rsidR="005453DD" w:rsidRDefault="005453DD" w:rsidP="005453DD">
      <w:pPr>
        <w:pStyle w:val="Listenabsatz"/>
        <w:numPr>
          <w:ilvl w:val="0"/>
          <w:numId w:val="29"/>
        </w:num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55 </w:t>
      </w:r>
      <w:r w:rsidR="00605EBA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Prozent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nutzen ihre Arbeitsgeräte </w:t>
      </w:r>
      <w:r w:rsidR="00AD356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ebenso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für private Zwecke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. Damit wächst die Gefahr im Rahmen von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Malware-Infektionen, Phishing-Angriffe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und 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Zugriffen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auf Anwendungen oder Websites, 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bei denen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Sicherheitskontrollen des Unternehmens 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gezielt umgangen werden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. 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Der Wechsel zu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Hybrid- und Remote-Arbeit hat die Grenzen zwischen Privat- und Berufsleben verwischt und Angreifern neue </w:t>
      </w:r>
      <w:r w:rsidR="0075236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Chancen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eröffnet, Unternehmensdaten zu kompromittieren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. Für Sicherheitsteams wird es </w:t>
      </w:r>
      <w:r w:rsidR="0062320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dadurch</w:t>
      </w:r>
      <w:r w:rsidR="004833AB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immer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schwieriger</w:t>
      </w:r>
      <w:r w:rsidR="00E94AF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,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Risiken wirksam zu mindern.</w:t>
      </w:r>
    </w:p>
    <w:p w14:paraId="328A4FC5" w14:textId="77777777" w:rsidR="005453DD" w:rsidRPr="005453DD" w:rsidRDefault="005453DD" w:rsidP="005453DD">
      <w:pPr>
        <w:pStyle w:val="Listenabsatz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4D8CE765" w14:textId="4687CAA2" w:rsidR="005453DD" w:rsidRPr="004833AB" w:rsidRDefault="00B96BDE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</w:pPr>
      <w:r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  <w:t xml:space="preserve">Mit MSP-Unterstützung </w:t>
      </w:r>
      <w:r w:rsidR="00D152EE"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  <w:t>dem Security-Anspruch</w:t>
      </w:r>
      <w:r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  <w:t xml:space="preserve"> </w:t>
      </w:r>
      <w:r w:rsidR="00623200"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  <w:t>stand</w:t>
      </w:r>
      <w:r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  <w:t>halten</w:t>
      </w:r>
    </w:p>
    <w:p w14:paraId="3061C9DF" w14:textId="50766695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Zunehmender Produktivitätsdruck, sich wandelnde Arbeitsumgebungen und die rasante Einführung neuer Technologien führen zu riskantem Verhalten in der gesamten Belegschaft.</w:t>
      </w:r>
      <w:r w:rsidR="0037210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Hier können </w:t>
      </w:r>
      <w:proofErr w:type="spellStart"/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Managed</w:t>
      </w:r>
      <w:proofErr w:type="spellEnd"/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Service Provider (MSP) </w:t>
      </w:r>
      <w:r w:rsidR="001574DB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Stärke beweisen </w:t>
      </w:r>
      <w:r w:rsidR="0037210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und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kleinen und mittleren Unternehmen dabei helfen, Lücken in der Cybersicherheitshygiene zu schließen, bevor diese zu schwerwiegenden Vorfällen führen.</w:t>
      </w:r>
    </w:p>
    <w:p w14:paraId="114CDF4E" w14:textId="77777777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4BD72748" w14:textId="7AAD92F4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„Die Erkenntnisse </w:t>
      </w:r>
      <w:r w:rsidR="00B96BDE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der Umfrage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verdeutlichen einen </w:t>
      </w:r>
      <w:r w:rsidR="00B96BDE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grundsätzlichen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Wandel </w:t>
      </w:r>
      <w:r w:rsidR="00B96BDE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in Bezug auf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Cybersicherheitsrisiken. Da Unternehmen neue Technologien einführen und dezentrales Arbeiten fördern, wird </w:t>
      </w:r>
      <w:r w:rsidR="00B96BDE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insbesondere </w:t>
      </w:r>
      <w:r w:rsidR="008467B6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der Umgang mit menschlichem Verhalten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zu einer zentralen Anforderung“, so Laliberte. „Für MSP bietet sich hier die Chance, über die Technologie hinaus in </w:t>
      </w:r>
      <w:r w:rsidR="00B1192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neue Bereiche der Wertschöpfung vorzudringen – mit Fokus auf eine transparente Darstellung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von Nutzerrisiken, Richtlinien-</w:t>
      </w:r>
      <w:proofErr w:type="spellStart"/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Governance</w:t>
      </w:r>
      <w:proofErr w:type="spellEnd"/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und </w:t>
      </w:r>
      <w:r w:rsidR="00B1192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die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kontinuierliche Sensibilisierung für Sicherheitsfragen.“</w:t>
      </w:r>
    </w:p>
    <w:p w14:paraId="0A089D5F" w14:textId="77777777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5407C93C" w14:textId="10F7B015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WatchGuard </w:t>
      </w:r>
      <w:r w:rsidR="00CD004E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empfiehlt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kleinen und mittleren Unternehmen sowie MSP-Partnern, sich auf sechs praktische Maßnahmen zu konzentrieren: die Durchsetzung </w:t>
      </w:r>
      <w:r w:rsidR="007D479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einer </w:t>
      </w:r>
      <w:r w:rsidR="007D479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lastRenderedPageBreak/>
        <w:t>flächendeckenden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Nutzung von Passwort-Managern und Multi</w:t>
      </w:r>
      <w:r w:rsidR="007D479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f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aktor-Authentifizierung (MFA), die </w:t>
      </w:r>
      <w:r w:rsidR="007D479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gezielte Identifikation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der unbefugten Nutzung oder des Einsatzes von „</w:t>
      </w:r>
      <w:r w:rsidR="007D479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Schatten-KI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“, die Festlegung klarer Richtlinien zur zulässigen Nutzung von KI, die Ausweitung des Schutzes über das Büro hinaus durch VPN und Zero-Trust-Ansätze sowie die Durchführung kontinuierlicher Sicherheitsschulungen bei gleichzeitiger Erfassung von Kennzahlen zu menschlichen Risiken neben technischen Indikatoren.</w:t>
      </w:r>
    </w:p>
    <w:p w14:paraId="4881A31D" w14:textId="77777777" w:rsid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36261FD9" w14:textId="3F2AE7E9" w:rsidR="005453DD" w:rsidRDefault="00CD004E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Der vollständige</w:t>
      </w:r>
      <w:r w:rsidR="005453DD"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„</w:t>
      </w:r>
      <w:proofErr w:type="spellStart"/>
      <w:r w:rsidR="005453DD"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Cybersecurity</w:t>
      </w:r>
      <w:proofErr w:type="spellEnd"/>
      <w:r w:rsidR="005453DD"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Hygiene Report 2026“</w:t>
      </w:r>
      <w:r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ist online verfügbar: </w:t>
      </w:r>
      <w:hyperlink r:id="rId7" w:history="1">
        <w:r w:rsidR="00ED189C" w:rsidRPr="005165D6">
          <w:rPr>
            <w:rStyle w:val="Hyperlink"/>
            <w:rFonts w:ascii="Helvetica" w:eastAsia="SimSun" w:hAnsi="Helvetica"/>
            <w:sz w:val="20"/>
            <w:szCs w:val="20"/>
            <w:lang w:eastAsia="en-US"/>
          </w:rPr>
          <w:t>https://www.watchguard.com/de/wgrd-resource-center/2026-cyber-hygiene-report</w:t>
        </w:r>
      </w:hyperlink>
    </w:p>
    <w:p w14:paraId="6FA08EF0" w14:textId="77777777" w:rsidR="005453DD" w:rsidRP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7D98757C" w14:textId="77777777" w:rsidR="005453DD" w:rsidRP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b/>
          <w:bCs/>
          <w:color w:val="000000" w:themeColor="text1"/>
          <w:sz w:val="20"/>
          <w:szCs w:val="20"/>
          <w:lang w:eastAsia="en-US"/>
        </w:rPr>
        <w:t>Methodik</w:t>
      </w:r>
    </w:p>
    <w:p w14:paraId="3D0343C4" w14:textId="26709B06" w:rsidR="005453DD" w:rsidRPr="005453DD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Die Ergebnisse basieren auf einer </w:t>
      </w:r>
      <w:r w:rsidR="00D549C1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im April 2026 durchgeführten 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unabhängigen Online-Umfrage unter 684 Mitarbeite</w:t>
      </w:r>
      <w:r w:rsidR="00CD004E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nden auf Seiten kleiner und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mittelständische</w:t>
      </w:r>
      <w:r w:rsidR="000612F5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r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Unternehmen (50–500 Mitarbeiter) </w:t>
      </w:r>
      <w:r w:rsidR="00CD004E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in den </w:t>
      </w:r>
      <w:r w:rsidR="00CD004E"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USA, Großbritannien, Deutschland, Frankreich, Spanien, Australien, Mexiko und Brasilien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. Alle Prozentangaben spiegeln das von den Mitarbeite</w:t>
      </w:r>
      <w:r w:rsidR="0062320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nde</w:t>
      </w:r>
      <w:r w:rsidRPr="005453D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 selbst angegebene Verhalten wider.</w:t>
      </w:r>
    </w:p>
    <w:p w14:paraId="37C89DF2" w14:textId="77777777" w:rsidR="00FC08D6" w:rsidRDefault="00FC08D6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3A17587A" w14:textId="1ADC7158" w:rsidR="00D85B5D" w:rsidRPr="00990C68" w:rsidRDefault="00D85B5D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24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</w:tblGrid>
      <w:tr w:rsidR="000638D6" w:rsidRPr="00990C68" w14:paraId="16F3206E" w14:textId="77777777" w:rsidTr="000638D6">
        <w:trPr>
          <w:trHeight w:val="1957"/>
        </w:trPr>
        <w:tc>
          <w:tcPr>
            <w:tcW w:w="2405" w:type="dxa"/>
          </w:tcPr>
          <w:p w14:paraId="18DDB5BA" w14:textId="77777777" w:rsidR="000638D6" w:rsidRPr="00990C68" w:rsidRDefault="000638D6" w:rsidP="00730261">
            <w:pPr>
              <w:pStyle w:val="Kopfzeile"/>
              <w:ind w:right="-141"/>
            </w:pPr>
          </w:p>
          <w:p w14:paraId="0C916309" w14:textId="271284D7" w:rsidR="000638D6" w:rsidRPr="00990C68" w:rsidRDefault="000638D6" w:rsidP="0073026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C7F025A" wp14:editId="764DE154">
                  <wp:extent cx="778324" cy="972820"/>
                  <wp:effectExtent l="0" t="0" r="0" b="5080"/>
                  <wp:docPr id="181950236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9502363" name="Grafik 181950236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734" cy="990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</w:tr>
      <w:tr w:rsidR="000638D6" w:rsidRPr="00623200" w14:paraId="75ABD966" w14:textId="77777777" w:rsidTr="000638D6">
        <w:trPr>
          <w:trHeight w:val="536"/>
        </w:trPr>
        <w:tc>
          <w:tcPr>
            <w:tcW w:w="2405" w:type="dxa"/>
          </w:tcPr>
          <w:p w14:paraId="082FE864" w14:textId="1D31E728" w:rsidR="000638D6" w:rsidRPr="00623200" w:rsidRDefault="000638D6" w:rsidP="0073026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623200">
              <w:rPr>
                <w:rFonts w:ascii="Helvetica" w:hAnsi="Helvetica"/>
                <w:sz w:val="16"/>
                <w:szCs w:val="16"/>
                <w:lang w:val="en-US"/>
              </w:rPr>
              <w:t xml:space="preserve">Marc Laliberte, Director Security Operations </w:t>
            </w:r>
            <w:proofErr w:type="spellStart"/>
            <w:r w:rsidRPr="00623200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623200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5CC01C4F" w14:textId="77777777" w:rsidR="00D85B5D" w:rsidRPr="00623200" w:rsidRDefault="00D85B5D" w:rsidP="00D85B5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  <w:lang w:val="en-US"/>
        </w:rPr>
      </w:pPr>
    </w:p>
    <w:p w14:paraId="291D2769" w14:textId="77777777" w:rsidR="00D85B5D" w:rsidRPr="00623200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val="en-US" w:eastAsia="de-DE"/>
        </w:rPr>
      </w:pPr>
    </w:p>
    <w:p w14:paraId="7B751B25" w14:textId="77777777" w:rsidR="00D85B5D" w:rsidRPr="00623200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val="en-US" w:eastAsia="de-DE"/>
        </w:rPr>
      </w:pPr>
    </w:p>
    <w:p w14:paraId="5E7DA782" w14:textId="77777777" w:rsidR="00D85B5D" w:rsidRPr="00623200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5900131" w14:textId="77777777" w:rsidR="00D85B5D" w:rsidRPr="00623200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08A7BE8" w14:textId="77777777" w:rsidR="00D85B5D" w:rsidRPr="00623200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BC05B94" w14:textId="77777777" w:rsidR="00D85B5D" w:rsidRPr="00623200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D8636F9" w14:textId="77777777" w:rsidR="00D85B5D" w:rsidRPr="00623200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0F7D230" w14:textId="77777777" w:rsidR="00D85B5D" w:rsidRPr="00623200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8163BB2" w14:textId="77777777" w:rsidR="00FC08D6" w:rsidRPr="00623200" w:rsidRDefault="00FC08D6" w:rsidP="00C030A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8A7848E" w14:textId="3708A2B2" w:rsidR="00C030AA" w:rsidRPr="00A7755D" w:rsidRDefault="00C030AA" w:rsidP="00C030AA">
      <w:pPr>
        <w:spacing w:line="288" w:lineRule="auto"/>
        <w:ind w:right="1134"/>
      </w:pP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9" w:history="1">
        <w:r w:rsidRPr="008325FF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 (Suchbegriff </w:t>
      </w:r>
      <w:r w:rsidR="004901F9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0" w:anchor="prevId=216487" w:history="1">
        <w:r w:rsidR="005453DD" w:rsidRPr="005453DD">
          <w:rPr>
            <w:rStyle w:val="Hyperlink"/>
            <w:rFonts w:ascii="Helvetica" w:hAnsi="Helvetica"/>
            <w:sz w:val="20"/>
            <w:szCs w:val="20"/>
          </w:rPr>
          <w:t>Marc Laliberte</w:t>
        </w:r>
      </w:hyperlink>
      <w:r w:rsidR="004901F9">
        <w:rPr>
          <w:rFonts w:ascii="Helvetica" w:hAnsi="Helvetica"/>
          <w:color w:val="000000" w:themeColor="text1"/>
          <w:sz w:val="20"/>
          <w:szCs w:val="20"/>
        </w:rPr>
        <w:t>“</w:t>
      </w: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). Selbstverständlich schicke ich Ihnen die Dateien auch gerne per E-Mail zu. Kontakt: </w:t>
      </w:r>
      <w:r>
        <w:rPr>
          <w:rFonts w:ascii="Helvetica" w:hAnsi="Helvetica"/>
          <w:sz w:val="20"/>
          <w:szCs w:val="20"/>
        </w:rPr>
        <w:t>nis</w:t>
      </w:r>
      <w:r w:rsidRPr="00F67E57">
        <w:rPr>
          <w:rFonts w:ascii="Helvetica" w:hAnsi="Helvetica"/>
          <w:sz w:val="20"/>
          <w:szCs w:val="20"/>
        </w:rPr>
        <w:t>@press-n-relations.de</w:t>
      </w:r>
    </w:p>
    <w:p w14:paraId="073AB0A5" w14:textId="77777777" w:rsidR="00793933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51E6F390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1" w:history="1">
              <w:r w:rsidRPr="009D44BA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2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3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4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F2634A9" w14:textId="77777777" w:rsidR="00FC08D6" w:rsidRPr="00990C68" w:rsidRDefault="00FC08D6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3BB884A4" w14:textId="01703879" w:rsidR="00CC2B1F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  <w:r w:rsidR="00CC2B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Mithilfe von Funktionen wie „Cloud </w:t>
      </w:r>
      <w:proofErr w:type="spellStart"/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t>Detection</w:t>
      </w:r>
      <w:proofErr w:type="spellEnd"/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and </w:t>
      </w:r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>Response“ (</w:t>
      </w:r>
      <w:proofErr w:type="spellStart"/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t>CloudDR</w:t>
      </w:r>
      <w:proofErr w:type="spellEnd"/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) unterstützt WatchGuard Unternehmen </w:t>
      </w:r>
      <w:r w:rsidR="00CC2B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dabei, Schatten-IT und die unbefugte Nutzung von KI-Anwendungen zu erkennen und zu </w:t>
      </w:r>
      <w:r w:rsidR="00CC2B1F">
        <w:rPr>
          <w:rFonts w:ascii="Helvetica" w:hAnsi="Helvetica"/>
          <w:color w:val="000000" w:themeColor="text1"/>
          <w:spacing w:val="-2"/>
          <w:sz w:val="16"/>
          <w:szCs w:val="16"/>
        </w:rPr>
        <w:t>durchdringen – für</w:t>
      </w:r>
      <w:r w:rsidR="00CC2B1F" w:rsidRPr="00CC2B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einen besseren Überblick über neu auftretende Risiken in Cloud-Umgebungen.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7D24422B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4901F9">
        <w:rPr>
          <w:rFonts w:ascii="Helvetica" w:hAnsi="Helvetica"/>
          <w:color w:val="000000" w:themeColor="text1"/>
          <w:spacing w:val="-2"/>
          <w:sz w:val="16"/>
          <w:szCs w:val="16"/>
        </w:rPr>
        <w:t>„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="004901F9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0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981ABAA" w14:textId="77777777" w:rsidR="00192F9D" w:rsidRDefault="00192F9D">
      <w:r>
        <w:separator/>
      </w:r>
    </w:p>
  </w:endnote>
  <w:endnote w:type="continuationSeparator" w:id="0">
    <w:p w14:paraId="699F2C3E" w14:textId="77777777" w:rsidR="00192F9D" w:rsidRDefault="00192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4E71BC82" w14:textId="77777777" w:rsidR="00192F9D" w:rsidRDefault="00192F9D">
      <w:r>
        <w:separator/>
      </w:r>
    </w:p>
  </w:footnote>
  <w:footnote w:type="continuationSeparator" w:id="0">
    <w:p w14:paraId="16902ED3" w14:textId="77777777" w:rsidR="00192F9D" w:rsidRDefault="00192F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F7477"/>
    <w:multiLevelType w:val="hybridMultilevel"/>
    <w:tmpl w:val="8D2EBF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885E56"/>
    <w:multiLevelType w:val="hybridMultilevel"/>
    <w:tmpl w:val="8A9E69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CC10D5"/>
    <w:multiLevelType w:val="hybridMultilevel"/>
    <w:tmpl w:val="D39495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F5C66"/>
    <w:multiLevelType w:val="hybridMultilevel"/>
    <w:tmpl w:val="DA92C2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23697"/>
    <w:multiLevelType w:val="hybridMultilevel"/>
    <w:tmpl w:val="1C5EBC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3A346B"/>
    <w:multiLevelType w:val="hybridMultilevel"/>
    <w:tmpl w:val="566855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8F2530"/>
    <w:multiLevelType w:val="hybridMultilevel"/>
    <w:tmpl w:val="96886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B22651"/>
    <w:multiLevelType w:val="hybridMultilevel"/>
    <w:tmpl w:val="504848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1429E2"/>
    <w:multiLevelType w:val="hybridMultilevel"/>
    <w:tmpl w:val="E87A52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26"/>
  </w:num>
  <w:num w:numId="2" w16cid:durableId="236479808">
    <w:abstractNumId w:val="11"/>
  </w:num>
  <w:num w:numId="3" w16cid:durableId="263462634">
    <w:abstractNumId w:val="19"/>
  </w:num>
  <w:num w:numId="4" w16cid:durableId="1557155916">
    <w:abstractNumId w:val="18"/>
  </w:num>
  <w:num w:numId="5" w16cid:durableId="1662852035">
    <w:abstractNumId w:val="13"/>
  </w:num>
  <w:num w:numId="6" w16cid:durableId="1371341374">
    <w:abstractNumId w:val="7"/>
  </w:num>
  <w:num w:numId="7" w16cid:durableId="445347788">
    <w:abstractNumId w:val="2"/>
  </w:num>
  <w:num w:numId="8" w16cid:durableId="2057654158">
    <w:abstractNumId w:val="16"/>
  </w:num>
  <w:num w:numId="9" w16cid:durableId="1748113854">
    <w:abstractNumId w:val="15"/>
  </w:num>
  <w:num w:numId="10" w16cid:durableId="2146192462">
    <w:abstractNumId w:val="1"/>
  </w:num>
  <w:num w:numId="11" w16cid:durableId="458766763">
    <w:abstractNumId w:val="5"/>
  </w:num>
  <w:num w:numId="12" w16cid:durableId="872154263">
    <w:abstractNumId w:val="6"/>
  </w:num>
  <w:num w:numId="13" w16cid:durableId="473564952">
    <w:abstractNumId w:val="21"/>
  </w:num>
  <w:num w:numId="14" w16cid:durableId="1753576861">
    <w:abstractNumId w:val="10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2"/>
  </w:num>
  <w:num w:numId="18" w16cid:durableId="851066249">
    <w:abstractNumId w:val="20"/>
  </w:num>
  <w:num w:numId="19" w16cid:durableId="1114445951">
    <w:abstractNumId w:val="25"/>
  </w:num>
  <w:num w:numId="20" w16cid:durableId="568000705">
    <w:abstractNumId w:val="8"/>
  </w:num>
  <w:num w:numId="21" w16cid:durableId="2139950426">
    <w:abstractNumId w:val="22"/>
  </w:num>
  <w:num w:numId="22" w16cid:durableId="947152729">
    <w:abstractNumId w:val="4"/>
  </w:num>
  <w:num w:numId="23" w16cid:durableId="1739554236">
    <w:abstractNumId w:val="24"/>
  </w:num>
  <w:num w:numId="24" w16cid:durableId="276719351">
    <w:abstractNumId w:val="23"/>
  </w:num>
  <w:num w:numId="25" w16cid:durableId="1790540057">
    <w:abstractNumId w:val="27"/>
  </w:num>
  <w:num w:numId="26" w16cid:durableId="1034423268">
    <w:abstractNumId w:val="14"/>
  </w:num>
  <w:num w:numId="27" w16cid:durableId="393545159">
    <w:abstractNumId w:val="17"/>
  </w:num>
  <w:num w:numId="28" w16cid:durableId="1018046102">
    <w:abstractNumId w:val="28"/>
  </w:num>
  <w:num w:numId="29" w16cid:durableId="1689797253">
    <w:abstractNumId w:val="9"/>
  </w:num>
  <w:numIdMacAtCleanup w:val="1"/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2E1F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8A0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1CB5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2F5"/>
    <w:rsid w:val="0006140D"/>
    <w:rsid w:val="00061495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8D6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2B6D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0DC1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4F9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1B65"/>
    <w:rsid w:val="00092134"/>
    <w:rsid w:val="00093205"/>
    <w:rsid w:val="00093845"/>
    <w:rsid w:val="00093940"/>
    <w:rsid w:val="000939C7"/>
    <w:rsid w:val="0009421A"/>
    <w:rsid w:val="00094360"/>
    <w:rsid w:val="00094E55"/>
    <w:rsid w:val="000950F0"/>
    <w:rsid w:val="000956D1"/>
    <w:rsid w:val="000956E5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12B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A47"/>
    <w:rsid w:val="000B0E51"/>
    <w:rsid w:val="000B1386"/>
    <w:rsid w:val="000B1A5C"/>
    <w:rsid w:val="000B1DD7"/>
    <w:rsid w:val="000B219C"/>
    <w:rsid w:val="000B242E"/>
    <w:rsid w:val="000B29AD"/>
    <w:rsid w:val="000B3095"/>
    <w:rsid w:val="000B38F3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82F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6F8C"/>
    <w:rsid w:val="000E7158"/>
    <w:rsid w:val="000E7278"/>
    <w:rsid w:val="000E783A"/>
    <w:rsid w:val="000E7F00"/>
    <w:rsid w:val="000E7FDD"/>
    <w:rsid w:val="000F0167"/>
    <w:rsid w:val="000F08B2"/>
    <w:rsid w:val="000F0924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464"/>
    <w:rsid w:val="000F5516"/>
    <w:rsid w:val="000F5AEA"/>
    <w:rsid w:val="000F5C9C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A9"/>
    <w:rsid w:val="001103D6"/>
    <w:rsid w:val="00110670"/>
    <w:rsid w:val="00112229"/>
    <w:rsid w:val="001124B3"/>
    <w:rsid w:val="00112CA8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1CF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A11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AAC"/>
    <w:rsid w:val="00146CA6"/>
    <w:rsid w:val="00146E33"/>
    <w:rsid w:val="001474F1"/>
    <w:rsid w:val="001509D2"/>
    <w:rsid w:val="00150B15"/>
    <w:rsid w:val="00151228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4DB"/>
    <w:rsid w:val="00157564"/>
    <w:rsid w:val="00157631"/>
    <w:rsid w:val="00160896"/>
    <w:rsid w:val="00160B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40C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2F9D"/>
    <w:rsid w:val="001930B3"/>
    <w:rsid w:val="0019334F"/>
    <w:rsid w:val="001935D6"/>
    <w:rsid w:val="00193600"/>
    <w:rsid w:val="00193664"/>
    <w:rsid w:val="00193F15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6C9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30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72E"/>
    <w:rsid w:val="001B5D10"/>
    <w:rsid w:val="001B5F8C"/>
    <w:rsid w:val="001B617F"/>
    <w:rsid w:val="001B6A32"/>
    <w:rsid w:val="001B758D"/>
    <w:rsid w:val="001B799F"/>
    <w:rsid w:val="001B7B63"/>
    <w:rsid w:val="001C0405"/>
    <w:rsid w:val="001C0560"/>
    <w:rsid w:val="001C0831"/>
    <w:rsid w:val="001C1D86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ADF"/>
    <w:rsid w:val="001C5CDE"/>
    <w:rsid w:val="001C6310"/>
    <w:rsid w:val="001C64B0"/>
    <w:rsid w:val="001C64F9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00A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DEF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2C6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415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362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8F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2BC6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90D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8D9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1F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387A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D756D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5A7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6D2A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4DA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66E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6D14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5D3A"/>
    <w:rsid w:val="00366D75"/>
    <w:rsid w:val="00366E76"/>
    <w:rsid w:val="00367A16"/>
    <w:rsid w:val="0037058C"/>
    <w:rsid w:val="00370C65"/>
    <w:rsid w:val="00370C80"/>
    <w:rsid w:val="00371C70"/>
    <w:rsid w:val="00371F32"/>
    <w:rsid w:val="0037210F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098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2A7C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032"/>
    <w:rsid w:val="003C0370"/>
    <w:rsid w:val="003C0F20"/>
    <w:rsid w:val="003C1AA8"/>
    <w:rsid w:val="003C1EC2"/>
    <w:rsid w:val="003C2D0F"/>
    <w:rsid w:val="003C3144"/>
    <w:rsid w:val="003C377E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D78CE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6E82"/>
    <w:rsid w:val="003E7368"/>
    <w:rsid w:val="003E7769"/>
    <w:rsid w:val="003E7F96"/>
    <w:rsid w:val="003F0040"/>
    <w:rsid w:val="003F0173"/>
    <w:rsid w:val="003F0909"/>
    <w:rsid w:val="003F16EF"/>
    <w:rsid w:val="003F17B5"/>
    <w:rsid w:val="003F1ADB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3D9"/>
    <w:rsid w:val="0040641A"/>
    <w:rsid w:val="00406787"/>
    <w:rsid w:val="0040703B"/>
    <w:rsid w:val="00407536"/>
    <w:rsid w:val="004078D1"/>
    <w:rsid w:val="00410955"/>
    <w:rsid w:val="00411281"/>
    <w:rsid w:val="004114E9"/>
    <w:rsid w:val="004116A1"/>
    <w:rsid w:val="00412392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43A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57F"/>
    <w:rsid w:val="00434968"/>
    <w:rsid w:val="004350A0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777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28D"/>
    <w:rsid w:val="00456952"/>
    <w:rsid w:val="0045726E"/>
    <w:rsid w:val="0045749F"/>
    <w:rsid w:val="00457CBD"/>
    <w:rsid w:val="00460316"/>
    <w:rsid w:val="004608C9"/>
    <w:rsid w:val="00460A33"/>
    <w:rsid w:val="00460C3C"/>
    <w:rsid w:val="00460C56"/>
    <w:rsid w:val="00461311"/>
    <w:rsid w:val="0046291E"/>
    <w:rsid w:val="00462BCF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CE5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3AB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1F9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001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610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560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0E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3D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2D76"/>
    <w:rsid w:val="0056331B"/>
    <w:rsid w:val="0056334C"/>
    <w:rsid w:val="00563DE7"/>
    <w:rsid w:val="005640EE"/>
    <w:rsid w:val="005642FB"/>
    <w:rsid w:val="00564917"/>
    <w:rsid w:val="00564CAA"/>
    <w:rsid w:val="00564FA0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0C29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5D37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6D8"/>
    <w:rsid w:val="005F7AA2"/>
    <w:rsid w:val="0060056D"/>
    <w:rsid w:val="00600D4A"/>
    <w:rsid w:val="00600E8D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5EBA"/>
    <w:rsid w:val="0060645C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26C"/>
    <w:rsid w:val="006105C3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00"/>
    <w:rsid w:val="00623256"/>
    <w:rsid w:val="006234AB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DED"/>
    <w:rsid w:val="00647EF5"/>
    <w:rsid w:val="006502AF"/>
    <w:rsid w:val="006502B2"/>
    <w:rsid w:val="006505E6"/>
    <w:rsid w:val="00650717"/>
    <w:rsid w:val="00651EDE"/>
    <w:rsid w:val="00652626"/>
    <w:rsid w:val="00652814"/>
    <w:rsid w:val="0065295F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BE2"/>
    <w:rsid w:val="00656E63"/>
    <w:rsid w:val="00657A99"/>
    <w:rsid w:val="00660762"/>
    <w:rsid w:val="00660AC7"/>
    <w:rsid w:val="00660F14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69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6D0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5E8A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C84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01F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242"/>
    <w:rsid w:val="007335FC"/>
    <w:rsid w:val="00733AB4"/>
    <w:rsid w:val="00733CDD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A12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1F9"/>
    <w:rsid w:val="00752362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22E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40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7EA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3D6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87F16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6952"/>
    <w:rsid w:val="00797534"/>
    <w:rsid w:val="007975D7"/>
    <w:rsid w:val="00797640"/>
    <w:rsid w:val="007978C0"/>
    <w:rsid w:val="00797ABA"/>
    <w:rsid w:val="007A04E8"/>
    <w:rsid w:val="007A097F"/>
    <w:rsid w:val="007A0E21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89C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6F1F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4FF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790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0F0"/>
    <w:rsid w:val="00845678"/>
    <w:rsid w:val="008458E7"/>
    <w:rsid w:val="00845D1B"/>
    <w:rsid w:val="00846228"/>
    <w:rsid w:val="00846775"/>
    <w:rsid w:val="008467B6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E45"/>
    <w:rsid w:val="00862FBA"/>
    <w:rsid w:val="008630D6"/>
    <w:rsid w:val="00863B30"/>
    <w:rsid w:val="00863E32"/>
    <w:rsid w:val="008641C7"/>
    <w:rsid w:val="00864A7D"/>
    <w:rsid w:val="0086522F"/>
    <w:rsid w:val="008653E0"/>
    <w:rsid w:val="00865608"/>
    <w:rsid w:val="00865A03"/>
    <w:rsid w:val="00865C8C"/>
    <w:rsid w:val="00866103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393D"/>
    <w:rsid w:val="008A4115"/>
    <w:rsid w:val="008A4987"/>
    <w:rsid w:val="008A518F"/>
    <w:rsid w:val="008A525C"/>
    <w:rsid w:val="008A5347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4DC"/>
    <w:rsid w:val="008B253C"/>
    <w:rsid w:val="008B30C5"/>
    <w:rsid w:val="008B38D9"/>
    <w:rsid w:val="008B391C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1C6"/>
    <w:rsid w:val="008C62CF"/>
    <w:rsid w:val="008C768B"/>
    <w:rsid w:val="008C796E"/>
    <w:rsid w:val="008C7E9B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5A7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B1B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4C2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E27"/>
    <w:rsid w:val="00906FD9"/>
    <w:rsid w:val="009077CF"/>
    <w:rsid w:val="00907998"/>
    <w:rsid w:val="00907EA5"/>
    <w:rsid w:val="00911668"/>
    <w:rsid w:val="00911CE3"/>
    <w:rsid w:val="00911FDB"/>
    <w:rsid w:val="009126F5"/>
    <w:rsid w:val="00912734"/>
    <w:rsid w:val="00912C77"/>
    <w:rsid w:val="00912D72"/>
    <w:rsid w:val="009132DC"/>
    <w:rsid w:val="009134D6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A64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0C7D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015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60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642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BA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5803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7A3"/>
    <w:rsid w:val="00A50A90"/>
    <w:rsid w:val="00A50C21"/>
    <w:rsid w:val="00A51012"/>
    <w:rsid w:val="00A511DF"/>
    <w:rsid w:val="00A516AA"/>
    <w:rsid w:val="00A51C3E"/>
    <w:rsid w:val="00A52061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C15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5ABE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11C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C12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5E8"/>
    <w:rsid w:val="00A86968"/>
    <w:rsid w:val="00A86A32"/>
    <w:rsid w:val="00A86FE5"/>
    <w:rsid w:val="00A870CE"/>
    <w:rsid w:val="00A8734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1C2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4AA3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0F8F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562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1F8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92F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418"/>
    <w:rsid w:val="00B21600"/>
    <w:rsid w:val="00B21754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6F79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DD5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129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C80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6BDE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1D34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2452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3EA"/>
    <w:rsid w:val="00BC58AB"/>
    <w:rsid w:val="00BC59F1"/>
    <w:rsid w:val="00BC5A0B"/>
    <w:rsid w:val="00BC5CAB"/>
    <w:rsid w:val="00BC5E20"/>
    <w:rsid w:val="00BC6699"/>
    <w:rsid w:val="00BC714A"/>
    <w:rsid w:val="00BC7711"/>
    <w:rsid w:val="00BC7782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2C36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0A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BEE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77D03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33C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2B1F"/>
    <w:rsid w:val="00CC2DF7"/>
    <w:rsid w:val="00CC4D9C"/>
    <w:rsid w:val="00CC51F7"/>
    <w:rsid w:val="00CC56B1"/>
    <w:rsid w:val="00CC5861"/>
    <w:rsid w:val="00CC5989"/>
    <w:rsid w:val="00CC608E"/>
    <w:rsid w:val="00CC6213"/>
    <w:rsid w:val="00CC68BF"/>
    <w:rsid w:val="00CC6A06"/>
    <w:rsid w:val="00CC6A0E"/>
    <w:rsid w:val="00CC6D63"/>
    <w:rsid w:val="00CC6EC8"/>
    <w:rsid w:val="00CC700D"/>
    <w:rsid w:val="00CC780C"/>
    <w:rsid w:val="00CD004E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1EEE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2EE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28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2A2D"/>
    <w:rsid w:val="00D53343"/>
    <w:rsid w:val="00D53B72"/>
    <w:rsid w:val="00D53CF4"/>
    <w:rsid w:val="00D549C1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6FD4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9C1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322E"/>
    <w:rsid w:val="00D84FFC"/>
    <w:rsid w:val="00D851EB"/>
    <w:rsid w:val="00D85716"/>
    <w:rsid w:val="00D85A3C"/>
    <w:rsid w:val="00D85A9F"/>
    <w:rsid w:val="00D85B5D"/>
    <w:rsid w:val="00D861B9"/>
    <w:rsid w:val="00D8693C"/>
    <w:rsid w:val="00D86AF0"/>
    <w:rsid w:val="00D87315"/>
    <w:rsid w:val="00D8755F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5FB2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960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BE5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3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4A5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097"/>
    <w:rsid w:val="00E24546"/>
    <w:rsid w:val="00E2474D"/>
    <w:rsid w:val="00E24C6C"/>
    <w:rsid w:val="00E24DD2"/>
    <w:rsid w:val="00E25382"/>
    <w:rsid w:val="00E25BD0"/>
    <w:rsid w:val="00E25E3B"/>
    <w:rsid w:val="00E26117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593"/>
    <w:rsid w:val="00E506D0"/>
    <w:rsid w:val="00E50903"/>
    <w:rsid w:val="00E5097F"/>
    <w:rsid w:val="00E50E66"/>
    <w:rsid w:val="00E51B74"/>
    <w:rsid w:val="00E51BE8"/>
    <w:rsid w:val="00E51DFB"/>
    <w:rsid w:val="00E52076"/>
    <w:rsid w:val="00E52173"/>
    <w:rsid w:val="00E52745"/>
    <w:rsid w:val="00E52CE4"/>
    <w:rsid w:val="00E53905"/>
    <w:rsid w:val="00E53BE9"/>
    <w:rsid w:val="00E53F5F"/>
    <w:rsid w:val="00E54094"/>
    <w:rsid w:val="00E54328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1D13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62B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4E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4AF0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3FB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49C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189C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2F6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2DDE"/>
    <w:rsid w:val="00F02F5E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9D1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5CA1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5D78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6E9A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6C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AF5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6BE"/>
    <w:rsid w:val="00F94CB2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529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8D6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794"/>
    <w:rsid w:val="00FC7888"/>
    <w:rsid w:val="00FC7CB7"/>
    <w:rsid w:val="00FC7DF4"/>
    <w:rsid w:val="00FD1BC8"/>
    <w:rsid w:val="00FD1BDC"/>
    <w:rsid w:val="00FD2272"/>
    <w:rsid w:val="00FD2552"/>
    <w:rsid w:val="00FD29AF"/>
    <w:rsid w:val="00FD2CAE"/>
    <w:rsid w:val="00FD2F14"/>
    <w:rsid w:val="00FD2FD9"/>
    <w:rsid w:val="00FD2FE8"/>
    <w:rsid w:val="00FD3A5E"/>
    <w:rsid w:val="00FD3DD7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58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0FD7"/>
    <w:rsid w:val="00FF1E31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www.linkedin.com/company/watchguard-technologies/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resource-center/2026-cyber-hygiene-report" TargetMode="External"/><Relationship Id="rId12" Type="http://schemas.openxmlformats.org/officeDocument/2006/relationships/hyperlink" Target="https://www.watchguard.com/de" TargetMode="External"/><Relationship Id="rId17" Type="http://schemas.openxmlformats.org/officeDocument/2006/relationships/hyperlink" Target="https://www.facebook.com/watchguardtechnologies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x.com/watchguard" TargetMode="External"/><Relationship Id="rId20" Type="http://schemas.openxmlformats.org/officeDocument/2006/relationships/hyperlink" Target="https://www.watchguard.com/wgrd-security-hub/podcast-the-44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ul.moll@watchguard.com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press-n-relations.amid-pr.com/AMID-PR/searchresult/searchresult.xhtml?searchString=Marc+Laliberte&amp;searchId=0&amp;searchType=detailed" TargetMode="External"/><Relationship Id="rId19" Type="http://schemas.openxmlformats.org/officeDocument/2006/relationships/hyperlink" Target="https://www.watchguard.com/de/wgrd-news/blo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" TargetMode="External"/><Relationship Id="rId14" Type="http://schemas.openxmlformats.org/officeDocument/2006/relationships/hyperlink" Target="mailto:nis@press-n-relations.de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1344</Words>
  <Characters>8468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9793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5</cp:revision>
  <cp:lastPrinted>2025-10-14T10:06:00Z</cp:lastPrinted>
  <dcterms:created xsi:type="dcterms:W3CDTF">2026-07-14T05:47:00Z</dcterms:created>
  <dcterms:modified xsi:type="dcterms:W3CDTF">2026-07-15T05:52:00Z</dcterms:modified>
  <cp:category/>
</cp:coreProperties>
</file>