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2EB0" w:rsidRPr="00344BD2" w:rsidRDefault="00362EB0" w:rsidP="00362EB0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</w:t>
      </w:r>
      <w:r w:rsidRPr="00344BD2">
        <w:rPr>
          <w:rFonts w:ascii="Helvetica" w:hAnsi="Helvetica"/>
          <w:b/>
        </w:rPr>
        <w:t>INFORMATION</w:t>
      </w:r>
    </w:p>
    <w:p w:rsidR="00D46370" w:rsidRPr="00344BD2" w:rsidRDefault="00D46370" w:rsidP="00AF2CB9">
      <w:pPr>
        <w:spacing w:line="288" w:lineRule="auto"/>
        <w:rPr>
          <w:rFonts w:ascii="Helvetica" w:hAnsi="Helvetica"/>
          <w:b/>
        </w:rPr>
      </w:pPr>
    </w:p>
    <w:p w:rsidR="00AF2CB9" w:rsidRPr="00344BD2" w:rsidRDefault="00362EB0" w:rsidP="00AF2CB9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Zürich</w:t>
      </w:r>
      <w:r w:rsidR="00037D09" w:rsidRPr="00344BD2">
        <w:rPr>
          <w:rFonts w:ascii="Helvetica" w:hAnsi="Helvetica"/>
          <w:sz w:val="20"/>
          <w:szCs w:val="20"/>
        </w:rPr>
        <w:t>,</w:t>
      </w:r>
      <w:r w:rsidR="00F91F98" w:rsidRPr="00344BD2">
        <w:rPr>
          <w:rFonts w:ascii="Helvetica" w:hAnsi="Helvetica"/>
          <w:sz w:val="20"/>
          <w:szCs w:val="20"/>
        </w:rPr>
        <w:t xml:space="preserve"> </w:t>
      </w:r>
      <w:r w:rsidR="0033366E">
        <w:rPr>
          <w:rFonts w:ascii="Helvetica" w:hAnsi="Helvetica"/>
          <w:sz w:val="20"/>
          <w:szCs w:val="20"/>
        </w:rPr>
        <w:t>17</w:t>
      </w:r>
      <w:r w:rsidR="00E77C1C">
        <w:rPr>
          <w:rFonts w:ascii="Helvetica" w:hAnsi="Helvetica"/>
          <w:sz w:val="20"/>
          <w:szCs w:val="20"/>
        </w:rPr>
        <w:t xml:space="preserve">. </w:t>
      </w:r>
      <w:r w:rsidR="0033366E">
        <w:rPr>
          <w:rFonts w:ascii="Helvetica" w:hAnsi="Helvetica"/>
          <w:sz w:val="20"/>
          <w:szCs w:val="20"/>
        </w:rPr>
        <w:t xml:space="preserve">September </w:t>
      </w:r>
      <w:r w:rsidR="00037D09" w:rsidRPr="00344BD2">
        <w:rPr>
          <w:rFonts w:ascii="Helvetica" w:hAnsi="Helvetica"/>
          <w:sz w:val="20"/>
          <w:szCs w:val="20"/>
        </w:rPr>
        <w:t>201</w:t>
      </w:r>
      <w:r w:rsidR="007F1258" w:rsidRPr="00344BD2">
        <w:rPr>
          <w:rFonts w:ascii="Helvetica" w:hAnsi="Helvetica"/>
          <w:sz w:val="20"/>
          <w:szCs w:val="20"/>
        </w:rPr>
        <w:t>8</w:t>
      </w:r>
    </w:p>
    <w:p w:rsidR="005003B0" w:rsidRPr="00F851FE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:rsidR="0033366E" w:rsidRPr="00E224AF" w:rsidRDefault="0033366E" w:rsidP="0033366E">
      <w:pPr>
        <w:tabs>
          <w:tab w:val="left" w:pos="8222"/>
        </w:tabs>
        <w:spacing w:line="288" w:lineRule="auto"/>
        <w:ind w:right="1560"/>
        <w:rPr>
          <w:rFonts w:ascii="Helvetica" w:hAnsi="Helvetica"/>
          <w:b/>
          <w:sz w:val="20"/>
          <w:szCs w:val="20"/>
        </w:rPr>
      </w:pPr>
      <w:r w:rsidRPr="00E224AF">
        <w:rPr>
          <w:rFonts w:ascii="Helvetica" w:hAnsi="Helvetica"/>
          <w:b/>
        </w:rPr>
        <w:t xml:space="preserve">Unzulänglichkeiten </w:t>
      </w:r>
      <w:r>
        <w:rPr>
          <w:rFonts w:ascii="Helvetica" w:hAnsi="Helvetica"/>
          <w:b/>
        </w:rPr>
        <w:t>im</w:t>
      </w:r>
      <w:r w:rsidRPr="00E224AF">
        <w:rPr>
          <w:rFonts w:ascii="Helvetica" w:hAnsi="Helvetica"/>
          <w:b/>
        </w:rPr>
        <w:t xml:space="preserve"> Umgang mit Passwörtern</w:t>
      </w:r>
      <w:r>
        <w:rPr>
          <w:rFonts w:ascii="Helvetica" w:hAnsi="Helvetica"/>
          <w:b/>
        </w:rPr>
        <w:t xml:space="preserve"> sind </w:t>
      </w:r>
      <w:r>
        <w:rPr>
          <w:rFonts w:ascii="Helvetica" w:hAnsi="Helvetica"/>
          <w:b/>
        </w:rPr>
        <w:t xml:space="preserve">die </w:t>
      </w:r>
      <w:proofErr w:type="spellStart"/>
      <w:r>
        <w:rPr>
          <w:rFonts w:ascii="Helvetica" w:hAnsi="Helvetica"/>
          <w:b/>
        </w:rPr>
        <w:t>gröss</w:t>
      </w:r>
      <w:r w:rsidRPr="00E224AF">
        <w:rPr>
          <w:rFonts w:ascii="Helvetica" w:hAnsi="Helvetica"/>
          <w:b/>
        </w:rPr>
        <w:t>te</w:t>
      </w:r>
      <w:proofErr w:type="spellEnd"/>
      <w:r w:rsidRPr="00E224AF">
        <w:rPr>
          <w:rFonts w:ascii="Helvetica" w:hAnsi="Helvetica"/>
          <w:b/>
        </w:rPr>
        <w:t xml:space="preserve"> </w:t>
      </w:r>
      <w:r>
        <w:rPr>
          <w:rFonts w:ascii="Helvetica" w:hAnsi="Helvetica"/>
          <w:b/>
        </w:rPr>
        <w:t>Gefahr</w:t>
      </w:r>
    </w:p>
    <w:p w:rsidR="0033366E" w:rsidRPr="00E224AF" w:rsidRDefault="0033366E" w:rsidP="0033366E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proofErr w:type="spellStart"/>
      <w:r w:rsidRPr="00403C13">
        <w:rPr>
          <w:rFonts w:ascii="Helvetica" w:hAnsi="Helvetica"/>
          <w:b/>
          <w:sz w:val="20"/>
          <w:szCs w:val="20"/>
        </w:rPr>
        <w:t>WatchGuard</w:t>
      </w:r>
      <w:proofErr w:type="spellEnd"/>
      <w:r w:rsidRPr="00403C13">
        <w:rPr>
          <w:rFonts w:ascii="Helvetica" w:hAnsi="Helvetica"/>
          <w:b/>
          <w:sz w:val="20"/>
          <w:szCs w:val="20"/>
        </w:rPr>
        <w:t xml:space="preserve"> Internet Security Report</w:t>
      </w:r>
      <w:r>
        <w:rPr>
          <w:rFonts w:ascii="Helvetica" w:hAnsi="Helvetica"/>
          <w:b/>
          <w:sz w:val="20"/>
          <w:szCs w:val="20"/>
        </w:rPr>
        <w:t xml:space="preserve"> Q2 2018:</w:t>
      </w:r>
      <w:r w:rsidRPr="00403C13">
        <w:rPr>
          <w:rFonts w:ascii="Helvetica" w:hAnsi="Helvetica"/>
          <w:b/>
          <w:sz w:val="20"/>
          <w:szCs w:val="20"/>
        </w:rPr>
        <w:t xml:space="preserve"> </w:t>
      </w:r>
      <w:r>
        <w:rPr>
          <w:rFonts w:ascii="Helvetica" w:hAnsi="Helvetica"/>
          <w:b/>
          <w:sz w:val="20"/>
          <w:szCs w:val="20"/>
        </w:rPr>
        <w:t xml:space="preserve">Cyberangriffe auf </w:t>
      </w:r>
      <w:r w:rsidRPr="00E224AF">
        <w:rPr>
          <w:rFonts w:ascii="Helvetica" w:hAnsi="Helvetica"/>
          <w:b/>
          <w:sz w:val="20"/>
          <w:szCs w:val="20"/>
        </w:rPr>
        <w:t xml:space="preserve">persönliche </w:t>
      </w:r>
      <w:r>
        <w:rPr>
          <w:rFonts w:ascii="Helvetica" w:hAnsi="Helvetica"/>
          <w:b/>
          <w:sz w:val="20"/>
          <w:szCs w:val="20"/>
        </w:rPr>
        <w:t>Login-D</w:t>
      </w:r>
      <w:r w:rsidRPr="00E224AF">
        <w:rPr>
          <w:rFonts w:ascii="Helvetica" w:hAnsi="Helvetica"/>
          <w:b/>
          <w:sz w:val="20"/>
          <w:szCs w:val="20"/>
        </w:rPr>
        <w:t xml:space="preserve">aten </w:t>
      </w:r>
      <w:r>
        <w:rPr>
          <w:rFonts w:ascii="Helvetica" w:hAnsi="Helvetica"/>
          <w:b/>
          <w:sz w:val="20"/>
          <w:szCs w:val="20"/>
        </w:rPr>
        <w:t xml:space="preserve">sowie </w:t>
      </w:r>
      <w:r w:rsidRPr="00E224AF">
        <w:rPr>
          <w:rFonts w:ascii="Helvetica" w:hAnsi="Helvetica"/>
          <w:b/>
          <w:sz w:val="20"/>
          <w:szCs w:val="20"/>
        </w:rPr>
        <w:t xml:space="preserve">Office-Dokumente mit Malware </w:t>
      </w:r>
      <w:r>
        <w:rPr>
          <w:rFonts w:ascii="Helvetica" w:hAnsi="Helvetica"/>
          <w:b/>
          <w:sz w:val="20"/>
          <w:szCs w:val="20"/>
        </w:rPr>
        <w:t>weiter an der Tagesordnung</w:t>
      </w:r>
      <w:r w:rsidRPr="00E224AF">
        <w:rPr>
          <w:rFonts w:ascii="Helvetica" w:hAnsi="Helvetica"/>
          <w:b/>
          <w:sz w:val="20"/>
          <w:szCs w:val="20"/>
        </w:rPr>
        <w:t xml:space="preserve"> </w:t>
      </w:r>
    </w:p>
    <w:p w:rsidR="0033366E" w:rsidRPr="00E224AF" w:rsidRDefault="0033366E" w:rsidP="0033366E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:rsidR="0033366E" w:rsidRPr="00E224AF" w:rsidRDefault="0033366E" w:rsidP="0033366E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 w:rsidRPr="00E224AF">
        <w:rPr>
          <w:rFonts w:ascii="Helvetica" w:hAnsi="Helvetica"/>
          <w:b/>
          <w:color w:val="000000" w:themeColor="text1"/>
          <w:sz w:val="20"/>
          <w:szCs w:val="20"/>
        </w:rPr>
        <w:t>Klein</w:t>
      </w:r>
      <w:r>
        <w:rPr>
          <w:rFonts w:ascii="Helvetica" w:hAnsi="Helvetica"/>
          <w:b/>
          <w:color w:val="000000" w:themeColor="text1"/>
          <w:sz w:val="20"/>
          <w:szCs w:val="20"/>
        </w:rPr>
        <w:t>e und mittlere Unternehmen (KMU</w:t>
      </w:r>
      <w:r w:rsidRPr="00E224AF">
        <w:rPr>
          <w:rFonts w:ascii="Helvetica" w:hAnsi="Helvetica"/>
          <w:b/>
          <w:color w:val="000000" w:themeColor="text1"/>
          <w:sz w:val="20"/>
          <w:szCs w:val="20"/>
        </w:rPr>
        <w:t>) sowie dezentral organisierte Firmen s</w:t>
      </w:r>
      <w:r>
        <w:rPr>
          <w:rFonts w:ascii="Helvetica" w:hAnsi="Helvetica"/>
          <w:b/>
          <w:color w:val="000000" w:themeColor="text1"/>
          <w:sz w:val="20"/>
          <w:szCs w:val="20"/>
        </w:rPr>
        <w:t>a</w:t>
      </w:r>
      <w:r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hen sich auch im zweiten Quartal 2018 mit Angriffen aus unterschiedlichen Richtungen konfrontiert. 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Im Hauptfokus der Angreifer stand </w:t>
      </w:r>
      <w:r w:rsidRPr="00E224AF">
        <w:rPr>
          <w:rFonts w:ascii="Helvetica" w:hAnsi="Helvetica"/>
          <w:b/>
          <w:color w:val="000000" w:themeColor="text1"/>
          <w:sz w:val="20"/>
          <w:szCs w:val="20"/>
        </w:rPr>
        <w:t>der Diebstahl persönliche</w:t>
      </w:r>
      <w:r>
        <w:rPr>
          <w:rFonts w:ascii="Helvetica" w:hAnsi="Helvetica"/>
          <w:b/>
          <w:color w:val="000000" w:themeColor="text1"/>
          <w:sz w:val="20"/>
          <w:szCs w:val="20"/>
        </w:rPr>
        <w:t>r</w:t>
      </w:r>
      <w:r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Anmeldeinformationen</w:t>
      </w:r>
      <w:r>
        <w:rPr>
          <w:rFonts w:ascii="Helvetica" w:hAnsi="Helvetica"/>
          <w:b/>
          <w:color w:val="000000" w:themeColor="text1"/>
          <w:sz w:val="20"/>
          <w:szCs w:val="20"/>
        </w:rPr>
        <w:t>. A</w:t>
      </w:r>
      <w:r w:rsidRPr="00E224AF">
        <w:rPr>
          <w:rFonts w:ascii="Helvetica" w:hAnsi="Helvetica"/>
          <w:b/>
          <w:color w:val="000000" w:themeColor="text1"/>
          <w:sz w:val="20"/>
          <w:szCs w:val="20"/>
        </w:rPr>
        <w:t>ls Top-Bedrohung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identifizierte d</w:t>
      </w:r>
      <w:r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as </w:t>
      </w:r>
      <w:proofErr w:type="spellStart"/>
      <w:r w:rsidRPr="00E224AF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Pr="00E224AF">
        <w:rPr>
          <w:rFonts w:ascii="Helvetica" w:hAnsi="Helvetica"/>
          <w:b/>
          <w:color w:val="000000" w:themeColor="text1"/>
          <w:sz w:val="20"/>
          <w:szCs w:val="20"/>
        </w:rPr>
        <w:t>Threat</w:t>
      </w:r>
      <w:proofErr w:type="spellEnd"/>
      <w:r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Lab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in diesem Zusammenhang eine auf</w:t>
      </w:r>
      <w:r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Pr="00E224AF">
        <w:rPr>
          <w:rFonts w:ascii="Helvetica" w:hAnsi="Helvetica"/>
          <w:b/>
          <w:color w:val="000000" w:themeColor="text1"/>
          <w:sz w:val="20"/>
          <w:szCs w:val="20"/>
        </w:rPr>
        <w:t>Mimikatz</w:t>
      </w:r>
      <w:proofErr w:type="spellEnd"/>
      <w:r>
        <w:rPr>
          <w:rFonts w:ascii="Helvetica" w:hAnsi="Helvetica"/>
          <w:b/>
          <w:color w:val="000000" w:themeColor="text1"/>
          <w:sz w:val="20"/>
          <w:szCs w:val="20"/>
        </w:rPr>
        <w:t xml:space="preserve"> basierende </w:t>
      </w:r>
      <w:r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Malware. </w:t>
      </w:r>
      <w:proofErr w:type="spellStart"/>
      <w:r>
        <w:rPr>
          <w:rFonts w:ascii="Helvetica" w:hAnsi="Helvetica"/>
          <w:b/>
          <w:color w:val="000000" w:themeColor="text1"/>
          <w:sz w:val="20"/>
          <w:szCs w:val="20"/>
        </w:rPr>
        <w:t>Auss</w:t>
      </w:r>
      <w:r>
        <w:rPr>
          <w:rFonts w:ascii="Helvetica" w:hAnsi="Helvetica"/>
          <w:b/>
          <w:color w:val="000000" w:themeColor="text1"/>
          <w:sz w:val="20"/>
          <w:szCs w:val="20"/>
        </w:rPr>
        <w:t>erdem</w:t>
      </w:r>
      <w:proofErr w:type="spellEnd"/>
      <w:r>
        <w:rPr>
          <w:rFonts w:ascii="Helvetica" w:hAnsi="Helvetica"/>
          <w:b/>
          <w:color w:val="000000" w:themeColor="text1"/>
          <w:sz w:val="20"/>
          <w:szCs w:val="20"/>
        </w:rPr>
        <w:t xml:space="preserve"> wurde eine Zunahme von entsprechenden</w:t>
      </w:r>
      <w:r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Pr="00E224AF">
        <w:rPr>
          <w:rFonts w:ascii="Helvetica" w:hAnsi="Helvetica"/>
          <w:b/>
          <w:color w:val="000000" w:themeColor="text1"/>
          <w:sz w:val="20"/>
          <w:szCs w:val="20"/>
        </w:rPr>
        <w:t>Brute</w:t>
      </w:r>
      <w:proofErr w:type="spellEnd"/>
      <w:r w:rsidRPr="00E224AF">
        <w:rPr>
          <w:rFonts w:ascii="Helvetica" w:hAnsi="Helvetica"/>
          <w:b/>
          <w:color w:val="000000" w:themeColor="text1"/>
          <w:sz w:val="20"/>
          <w:szCs w:val="20"/>
        </w:rPr>
        <w:t>-Force-Login-Angriffen auf Webanwendungen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verzeichnet. </w:t>
      </w:r>
      <w:r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Daraus </w:t>
      </w:r>
      <w:r>
        <w:rPr>
          <w:rFonts w:ascii="Helvetica" w:hAnsi="Helvetica"/>
          <w:b/>
          <w:color w:val="000000" w:themeColor="text1"/>
          <w:sz w:val="20"/>
          <w:szCs w:val="20"/>
        </w:rPr>
        <w:t>folgt</w:t>
      </w:r>
      <w:r w:rsidRPr="00E224AF">
        <w:rPr>
          <w:rFonts w:ascii="Helvetica" w:hAnsi="Helvetica"/>
          <w:b/>
          <w:color w:val="000000" w:themeColor="text1"/>
          <w:sz w:val="20"/>
          <w:szCs w:val="20"/>
        </w:rPr>
        <w:t>, dass Passwörter allein keinen ausreichenden Schutz mehr bieten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. Unternehmen – 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unabhängig von ihrer </w:t>
      </w:r>
      <w:proofErr w:type="spellStart"/>
      <w:r>
        <w:rPr>
          <w:rFonts w:ascii="Helvetica" w:hAnsi="Helvetica"/>
          <w:b/>
          <w:color w:val="000000" w:themeColor="text1"/>
          <w:sz w:val="20"/>
          <w:szCs w:val="20"/>
        </w:rPr>
        <w:t>Gröss</w:t>
      </w:r>
      <w:r>
        <w:rPr>
          <w:rFonts w:ascii="Helvetica" w:hAnsi="Helvetica"/>
          <w:b/>
          <w:color w:val="000000" w:themeColor="text1"/>
          <w:sz w:val="20"/>
          <w:szCs w:val="20"/>
        </w:rPr>
        <w:t>e</w:t>
      </w:r>
      <w:proofErr w:type="spellEnd"/>
      <w:r>
        <w:rPr>
          <w:rFonts w:ascii="Helvetica" w:hAnsi="Helvetica"/>
          <w:b/>
          <w:color w:val="000000" w:themeColor="text1"/>
          <w:sz w:val="20"/>
          <w:szCs w:val="20"/>
        </w:rPr>
        <w:t xml:space="preserve"> – können diesen</w:t>
      </w:r>
      <w:r w:rsidRPr="00E224AF">
        <w:rPr>
          <w:rFonts w:ascii="Helvetica" w:hAnsi="Helvetica"/>
          <w:b/>
          <w:color w:val="000000" w:themeColor="text1"/>
          <w:sz w:val="20"/>
          <w:szCs w:val="20"/>
        </w:rPr>
        <w:t xml:space="preserve"> nur über </w:t>
      </w:r>
      <w:r>
        <w:rPr>
          <w:rFonts w:ascii="Helvetica" w:hAnsi="Helvetica"/>
          <w:b/>
          <w:color w:val="000000" w:themeColor="text1"/>
          <w:sz w:val="20"/>
          <w:szCs w:val="20"/>
        </w:rPr>
        <w:t>Multif</w:t>
      </w:r>
      <w:r w:rsidRPr="00E224AF">
        <w:rPr>
          <w:rFonts w:ascii="Helvetica" w:hAnsi="Helvetica"/>
          <w:b/>
          <w:color w:val="000000" w:themeColor="text1"/>
          <w:sz w:val="20"/>
          <w:szCs w:val="20"/>
        </w:rPr>
        <w:t>aktor-Authentifizierungs-(MFA)-Lösungen gewährleisten.</w:t>
      </w:r>
      <w:r w:rsidRPr="00A40232">
        <w:rPr>
          <w:rFonts w:ascii="Helvetica" w:hAnsi="Helvetica"/>
          <w:b/>
          <w:color w:val="FF0000"/>
          <w:sz w:val="20"/>
          <w:szCs w:val="20"/>
        </w:rPr>
        <w:t xml:space="preserve"> </w:t>
      </w:r>
    </w:p>
    <w:p w:rsidR="0033366E" w:rsidRPr="002F643B" w:rsidRDefault="0033366E" w:rsidP="0033366E">
      <w:pPr>
        <w:spacing w:line="288" w:lineRule="auto"/>
        <w:ind w:right="1247"/>
        <w:rPr>
          <w:rFonts w:ascii="Helvetica" w:hAnsi="Helvetica"/>
          <w:bCs/>
          <w:color w:val="000000" w:themeColor="text1"/>
          <w:sz w:val="20"/>
          <w:szCs w:val="20"/>
        </w:rPr>
      </w:pPr>
    </w:p>
    <w:p w:rsidR="0033366E" w:rsidRPr="00E224AF" w:rsidRDefault="0033366E" w:rsidP="0033366E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Die sichere Authentifizierung des Anwenders ist einer der </w:t>
      </w:r>
      <w:r>
        <w:rPr>
          <w:rFonts w:ascii="Helvetica" w:hAnsi="Helvetica"/>
          <w:color w:val="000000" w:themeColor="text1"/>
          <w:sz w:val="20"/>
          <w:szCs w:val="20"/>
        </w:rPr>
        <w:t>Security-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Eckpfeiler in jedem Unternehmen. </w:t>
      </w:r>
      <w:r>
        <w:rPr>
          <w:rFonts w:ascii="Helvetica" w:hAnsi="Helvetica"/>
          <w:color w:val="000000" w:themeColor="text1"/>
          <w:sz w:val="20"/>
          <w:szCs w:val="20"/>
        </w:rPr>
        <w:t xml:space="preserve">Angesichts der auf den Diebstahl von Passwörtern und Anmeldedaten gerichteten Bedrohungen im zweiten Quartal 2018 sehen wir dieses Thema besonders kritisch“,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</w:t>
      </w:r>
      <w:r>
        <w:rPr>
          <w:rFonts w:ascii="Helvetica" w:hAnsi="Helvetica"/>
          <w:color w:val="000000" w:themeColor="text1"/>
          <w:sz w:val="20"/>
          <w:szCs w:val="20"/>
        </w:rPr>
        <w:t>o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Corey Nachreiner, Chief Technology Officer bei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Technologies.</w:t>
      </w:r>
      <w:r>
        <w:rPr>
          <w:rFonts w:ascii="Helvetica" w:hAnsi="Helvetica"/>
          <w:color w:val="000000" w:themeColor="text1"/>
          <w:sz w:val="20"/>
          <w:szCs w:val="20"/>
        </w:rPr>
        <w:t xml:space="preserve"> „Aus unserer Sicht ist es unerheblich, ob bei den Angriffen eine fortschrittliche Malware-Variante oder die ‚Brechstangen-Methode‘ mittels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Brute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-Force-Login-Techniken zum Einsatz kommt: Auf der Agenda von Cyberkriminellen steht der Diebstahl von Anmeldedaten zum einfachen Zugriff auf das Unternehmensnetzwerk und sensible Daten ganz oben. Dieser Trend befeuert bei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die Entwicklung moderner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Abwehrmass</w:t>
      </w:r>
      <w:r w:rsidRPr="00E224AF">
        <w:rPr>
          <w:rFonts w:ascii="Helvetica" w:hAnsi="Helvetica"/>
          <w:color w:val="000000" w:themeColor="text1"/>
          <w:sz w:val="20"/>
          <w:szCs w:val="20"/>
        </w:rPr>
        <w:t>nahmen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innerhalb unseres Produktportfolios</w:t>
      </w:r>
      <w:r>
        <w:rPr>
          <w:rFonts w:ascii="Helvetica" w:hAnsi="Helvetica"/>
          <w:color w:val="000000" w:themeColor="text1"/>
          <w:sz w:val="20"/>
          <w:szCs w:val="20"/>
        </w:rPr>
        <w:t xml:space="preserve">. Mit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AuthPoint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bieten wir beispielsweise eine cloudbasierte Multif</w:t>
      </w:r>
      <w:r w:rsidRPr="00E224AF">
        <w:rPr>
          <w:rFonts w:ascii="Helvetica" w:hAnsi="Helvetica"/>
          <w:color w:val="000000" w:themeColor="text1"/>
          <w:sz w:val="20"/>
          <w:szCs w:val="20"/>
        </w:rPr>
        <w:t>aktor-Authentifizierungslösung</w:t>
      </w:r>
      <w:r>
        <w:rPr>
          <w:rFonts w:ascii="Helvetica" w:hAnsi="Helvetica"/>
          <w:color w:val="000000" w:themeColor="text1"/>
          <w:sz w:val="20"/>
          <w:szCs w:val="20"/>
        </w:rPr>
        <w:t xml:space="preserve"> an. Unser KI-unterstützter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IntelligentAV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>-Service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nutzt zur Erkennung neuer Varianten von Schad-Software drei </w:t>
      </w:r>
      <w:r w:rsidRPr="00E224AF">
        <w:rPr>
          <w:rFonts w:ascii="Helvetica" w:hAnsi="Helvetica"/>
          <w:color w:val="000000" w:themeColor="text1"/>
          <w:sz w:val="20"/>
          <w:szCs w:val="20"/>
        </w:rPr>
        <w:t>Malware-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Engines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– denn nur </w:t>
      </w:r>
      <w:r w:rsidRPr="00E224AF">
        <w:rPr>
          <w:rFonts w:ascii="Helvetica" w:hAnsi="Helvetica"/>
          <w:color w:val="000000" w:themeColor="text1"/>
          <w:sz w:val="20"/>
          <w:szCs w:val="20"/>
        </w:rPr>
        <w:t>traditionelle signaturbasierte Antivirenprodukte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sind hier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chancenlos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>
        <w:rPr>
          <w:rFonts w:ascii="Helvetica" w:hAnsi="Helvetica"/>
          <w:color w:val="000000" w:themeColor="text1"/>
          <w:sz w:val="20"/>
          <w:szCs w:val="20"/>
        </w:rPr>
        <w:t>Angesichts der Bedrohungssituation sollte j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edes Unternehmen </w:t>
      </w:r>
      <w:r>
        <w:rPr>
          <w:rFonts w:ascii="Helvetica" w:hAnsi="Helvetica"/>
          <w:color w:val="000000" w:themeColor="text1"/>
          <w:sz w:val="20"/>
          <w:szCs w:val="20"/>
        </w:rPr>
        <w:t xml:space="preserve">mehrschichtige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Schutzmass</w:t>
      </w:r>
      <w:r>
        <w:rPr>
          <w:rFonts w:ascii="Helvetica" w:hAnsi="Helvetica"/>
          <w:color w:val="000000" w:themeColor="text1"/>
          <w:sz w:val="20"/>
          <w:szCs w:val="20"/>
        </w:rPr>
        <w:t>nahmen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ergreifen, um den sich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ständig weiterentwickelnden Angriffstechniken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Paroli bieten zu können. Die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>-Vertriebspartner stehen dafür mit Rat und Tat zur Seite.“</w:t>
      </w:r>
    </w:p>
    <w:p w:rsidR="0033366E" w:rsidRPr="00E224AF" w:rsidRDefault="0033366E" w:rsidP="0033366E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:rsidR="0033366E" w:rsidRPr="00E224AF" w:rsidRDefault="0033366E" w:rsidP="0033366E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Der vierteljährlich erscheinende Internet Security Report von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informiert über aktuelle Entwicklungen und Forschungsergebnisse aus dem Bereich der Cyberkriminalität. Neben einem besseren Verständnis für die Thematik geben die Security-Best-Practices konkrete Hilfestellungen, mit denen Unternehmen den Schutz ihrer Daten und Systeme verbessern können. Die wichtigsten Ergebnisse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des </w:t>
      </w:r>
      <w:r>
        <w:rPr>
          <w:rFonts w:ascii="Helvetica" w:hAnsi="Helvetica"/>
          <w:color w:val="000000" w:themeColor="text1"/>
          <w:sz w:val="20"/>
          <w:szCs w:val="20"/>
        </w:rPr>
        <w:t>Q2-B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erichts </w:t>
      </w:r>
      <w:r>
        <w:rPr>
          <w:rFonts w:ascii="Helvetica" w:hAnsi="Helvetica"/>
          <w:color w:val="000000" w:themeColor="text1"/>
          <w:sz w:val="20"/>
          <w:szCs w:val="20"/>
        </w:rPr>
        <w:t>sind</w:t>
      </w:r>
      <w:r w:rsidRPr="00E224AF">
        <w:rPr>
          <w:rFonts w:ascii="Helvetica" w:hAnsi="Helvetica"/>
          <w:color w:val="000000" w:themeColor="text1"/>
          <w:sz w:val="20"/>
          <w:szCs w:val="20"/>
        </w:rPr>
        <w:t>:</w:t>
      </w:r>
    </w:p>
    <w:p w:rsidR="0033366E" w:rsidRPr="002F643B" w:rsidRDefault="0033366E" w:rsidP="0033366E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:rsidR="0033366E" w:rsidRPr="00E224AF" w:rsidRDefault="0033366E" w:rsidP="0033366E">
      <w:pPr>
        <w:pStyle w:val="Listenabsatz"/>
        <w:numPr>
          <w:ilvl w:val="0"/>
          <w:numId w:val="6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>Rund</w:t>
      </w:r>
      <w:r w:rsidRPr="00AD0522">
        <w:rPr>
          <w:rFonts w:ascii="Helvetica" w:hAnsi="Helvetica"/>
          <w:b/>
          <w:color w:val="000000" w:themeColor="text1"/>
          <w:sz w:val="20"/>
          <w:szCs w:val="20"/>
        </w:rPr>
        <w:t xml:space="preserve"> die Hälfte der Passwörter von Mitarbeitern der </w:t>
      </w:r>
      <w:r>
        <w:rPr>
          <w:rFonts w:ascii="Helvetica" w:hAnsi="Helvetica"/>
          <w:b/>
          <w:color w:val="000000" w:themeColor="text1"/>
          <w:sz w:val="20"/>
          <w:szCs w:val="20"/>
        </w:rPr>
        <w:t>US-</w:t>
      </w:r>
      <w:r w:rsidRPr="00AD0522">
        <w:rPr>
          <w:rFonts w:ascii="Helvetica" w:hAnsi="Helvetica"/>
          <w:b/>
          <w:color w:val="000000" w:themeColor="text1"/>
          <w:sz w:val="20"/>
          <w:szCs w:val="20"/>
        </w:rPr>
        <w:t xml:space="preserve">Regierung und des </w:t>
      </w:r>
      <w:r>
        <w:rPr>
          <w:rFonts w:ascii="Helvetica" w:hAnsi="Helvetica"/>
          <w:b/>
          <w:color w:val="000000" w:themeColor="text1"/>
          <w:sz w:val="20"/>
          <w:szCs w:val="20"/>
        </w:rPr>
        <w:t>US-</w:t>
      </w:r>
      <w:r w:rsidRPr="00AD0522">
        <w:rPr>
          <w:rFonts w:ascii="Helvetica" w:hAnsi="Helvetica"/>
          <w:b/>
          <w:color w:val="000000" w:themeColor="text1"/>
          <w:sz w:val="20"/>
          <w:szCs w:val="20"/>
        </w:rPr>
        <w:t>Militärs sind schwach.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D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as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Lab-Team von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hat die </w:t>
      </w:r>
      <w:r>
        <w:rPr>
          <w:rFonts w:ascii="Helvetica" w:hAnsi="Helvetica"/>
          <w:color w:val="000000" w:themeColor="text1"/>
          <w:sz w:val="20"/>
          <w:szCs w:val="20"/>
        </w:rPr>
        <w:lastRenderedPageBreak/>
        <w:t>Datensätze des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LinkedIn-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Datendump</w:t>
      </w:r>
      <w:r>
        <w:rPr>
          <w:rFonts w:ascii="Helvetica" w:hAnsi="Helvetica"/>
          <w:color w:val="000000" w:themeColor="text1"/>
          <w:sz w:val="20"/>
          <w:szCs w:val="20"/>
        </w:rPr>
        <w:t>s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von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2012</w:t>
      </w:r>
      <w:r>
        <w:rPr>
          <w:rFonts w:ascii="Helvetica" w:hAnsi="Helvetica"/>
          <w:color w:val="000000" w:themeColor="text1"/>
          <w:sz w:val="20"/>
          <w:szCs w:val="20"/>
        </w:rPr>
        <w:t xml:space="preserve"> gründlich analysiert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, um </w:t>
      </w:r>
      <w:r>
        <w:rPr>
          <w:rFonts w:ascii="Helvetica" w:hAnsi="Helvetica"/>
          <w:color w:val="000000" w:themeColor="text1"/>
          <w:sz w:val="20"/>
          <w:szCs w:val="20"/>
        </w:rPr>
        <w:t>die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Stärke der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verwendeten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Benutzerkennwörter </w:t>
      </w:r>
      <w:r>
        <w:rPr>
          <w:rFonts w:ascii="Helvetica" w:hAnsi="Helvetica"/>
          <w:color w:val="000000" w:themeColor="text1"/>
          <w:sz w:val="20"/>
          <w:szCs w:val="20"/>
        </w:rPr>
        <w:t>festzustellen. Das Ergebnis: Bei nahezu der Hälfte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aller Mail-Adressen mit einer Verbindung zu „</w:t>
      </w:r>
      <w:r w:rsidRPr="00E224AF">
        <w:rPr>
          <w:rFonts w:ascii="Helvetica" w:hAnsi="Helvetica"/>
          <w:color w:val="000000" w:themeColor="text1"/>
          <w:sz w:val="20"/>
          <w:szCs w:val="20"/>
        </w:rPr>
        <w:t>.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mil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>“-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Pr="00E224AF">
        <w:rPr>
          <w:rFonts w:ascii="Helvetica" w:hAnsi="Helvetica"/>
          <w:color w:val="000000" w:themeColor="text1"/>
          <w:sz w:val="20"/>
          <w:szCs w:val="20"/>
        </w:rPr>
        <w:t>.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gov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>“-Domains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waren die Passwortphrasen </w:t>
      </w:r>
      <w:r w:rsidRPr="00E224AF">
        <w:rPr>
          <w:rFonts w:ascii="Helvetica" w:hAnsi="Helvetica"/>
          <w:color w:val="000000" w:themeColor="text1"/>
          <w:sz w:val="20"/>
          <w:szCs w:val="20"/>
        </w:rPr>
        <w:t>objektiv schwach. Von 355.023 Passwörtern für Regierungs- und Militär</w:t>
      </w:r>
      <w:r>
        <w:rPr>
          <w:rFonts w:ascii="Helvetica" w:hAnsi="Helvetica"/>
          <w:color w:val="000000" w:themeColor="text1"/>
          <w:sz w:val="20"/>
          <w:szCs w:val="20"/>
        </w:rPr>
        <w:t>-Accounts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in der Datenbank </w:t>
      </w:r>
      <w:r>
        <w:rPr>
          <w:rFonts w:ascii="Helvetica" w:hAnsi="Helvetica"/>
          <w:color w:val="000000" w:themeColor="text1"/>
          <w:sz w:val="20"/>
          <w:szCs w:val="20"/>
        </w:rPr>
        <w:t>konnten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178.580 in weniger als zwei Tagen geknackt</w:t>
      </w:r>
      <w:r>
        <w:rPr>
          <w:rFonts w:ascii="Helvetica" w:hAnsi="Helvetica"/>
          <w:color w:val="000000" w:themeColor="text1"/>
          <w:sz w:val="20"/>
          <w:szCs w:val="20"/>
        </w:rPr>
        <w:t xml:space="preserve"> werden. Kein Wunder, denn z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u den gebräuchlichsten gehörten </w:t>
      </w: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Pr="00E224AF">
        <w:rPr>
          <w:rFonts w:ascii="Helvetica" w:hAnsi="Helvetica"/>
          <w:color w:val="000000" w:themeColor="text1"/>
          <w:sz w:val="20"/>
          <w:szCs w:val="20"/>
        </w:rPr>
        <w:t>123456</w:t>
      </w:r>
      <w:r>
        <w:rPr>
          <w:rFonts w:ascii="Helvetica" w:hAnsi="Helvetica"/>
          <w:color w:val="000000" w:themeColor="text1"/>
          <w:sz w:val="20"/>
          <w:szCs w:val="20"/>
        </w:rPr>
        <w:t>“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Pr="00E224AF">
        <w:rPr>
          <w:rFonts w:ascii="Helvetica" w:hAnsi="Helvetica"/>
          <w:color w:val="000000" w:themeColor="text1"/>
          <w:sz w:val="20"/>
          <w:szCs w:val="20"/>
        </w:rPr>
        <w:t>Passwort</w:t>
      </w:r>
      <w:r>
        <w:rPr>
          <w:rFonts w:ascii="Helvetica" w:hAnsi="Helvetica"/>
          <w:color w:val="000000" w:themeColor="text1"/>
          <w:sz w:val="20"/>
          <w:szCs w:val="20"/>
        </w:rPr>
        <w:t>“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>
        <w:rPr>
          <w:rFonts w:ascii="Helvetica" w:hAnsi="Helvetica"/>
          <w:color w:val="000000" w:themeColor="text1"/>
          <w:sz w:val="20"/>
          <w:szCs w:val="20"/>
        </w:rPr>
        <w:t>„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linkedin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>“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>
        <w:rPr>
          <w:rFonts w:ascii="Helvetica" w:hAnsi="Helvetica"/>
          <w:color w:val="000000" w:themeColor="text1"/>
          <w:sz w:val="20"/>
          <w:szCs w:val="20"/>
        </w:rPr>
        <w:t>„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sunshine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>“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Pr="00E224AF">
        <w:rPr>
          <w:rFonts w:ascii="Helvetica" w:hAnsi="Helvetica"/>
          <w:color w:val="000000" w:themeColor="text1"/>
          <w:sz w:val="20"/>
          <w:szCs w:val="20"/>
        </w:rPr>
        <w:t>111111</w:t>
      </w:r>
      <w:r>
        <w:rPr>
          <w:rFonts w:ascii="Helvetica" w:hAnsi="Helvetica"/>
          <w:color w:val="000000" w:themeColor="text1"/>
          <w:sz w:val="20"/>
          <w:szCs w:val="20"/>
        </w:rPr>
        <w:t>“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. Umgekehrt stellte das Team fest, dass etwas mehr als 50 Prozent der zivilen Passwörter </w:t>
      </w:r>
      <w:r>
        <w:rPr>
          <w:rFonts w:ascii="Helvetica" w:hAnsi="Helvetica"/>
          <w:color w:val="000000" w:themeColor="text1"/>
          <w:sz w:val="20"/>
          <w:szCs w:val="20"/>
        </w:rPr>
        <w:t>ebenfalls nicht aktuellen Anforderungen genügen</w:t>
      </w:r>
      <w:r w:rsidRPr="00E224AF">
        <w:rPr>
          <w:rFonts w:ascii="Helvetica" w:hAnsi="Helvetica"/>
          <w:color w:val="000000" w:themeColor="text1"/>
          <w:sz w:val="20"/>
          <w:szCs w:val="20"/>
        </w:rPr>
        <w:t>. Diese Ergebnisse veranschaulichen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klar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die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grundsätzliche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Notwendigkeit stärkerer Passwörter für alle </w:t>
      </w:r>
      <w:r>
        <w:rPr>
          <w:rFonts w:ascii="Helvetica" w:hAnsi="Helvetica"/>
          <w:color w:val="000000" w:themeColor="text1"/>
          <w:sz w:val="20"/>
          <w:szCs w:val="20"/>
        </w:rPr>
        <w:t>sowie einen generell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höheren Sicherheitsstandard für Mitarbeiter im öffentlichen Dienst, die mit potenziell sensiblen Informationen umgehen. Zusätzlich zu besseren Passwortschulungen und -prozessen </w:t>
      </w:r>
      <w:r>
        <w:rPr>
          <w:rFonts w:ascii="Helvetica" w:hAnsi="Helvetica"/>
          <w:color w:val="000000" w:themeColor="text1"/>
          <w:sz w:val="20"/>
          <w:szCs w:val="20"/>
        </w:rPr>
        <w:t>sollte jedes Unternehmen Multif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aktor-Authentifizierungslösungen einsetzen, um das Risiko </w:t>
      </w:r>
      <w:r>
        <w:rPr>
          <w:rFonts w:ascii="Helvetica" w:hAnsi="Helvetica"/>
          <w:color w:val="000000" w:themeColor="text1"/>
          <w:sz w:val="20"/>
          <w:szCs w:val="20"/>
        </w:rPr>
        <w:t>von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Datenverst</w:t>
      </w:r>
      <w:r>
        <w:rPr>
          <w:rFonts w:ascii="Helvetica" w:hAnsi="Helvetica"/>
          <w:color w:val="000000" w:themeColor="text1"/>
          <w:sz w:val="20"/>
          <w:szCs w:val="20"/>
        </w:rPr>
        <w:t>öss</w:t>
      </w:r>
      <w:r>
        <w:rPr>
          <w:rFonts w:ascii="Helvetica" w:hAnsi="Helvetica"/>
          <w:color w:val="000000" w:themeColor="text1"/>
          <w:sz w:val="20"/>
          <w:szCs w:val="20"/>
        </w:rPr>
        <w:t>en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weiter </w:t>
      </w:r>
      <w:r w:rsidRPr="00E224AF">
        <w:rPr>
          <w:rFonts w:ascii="Helvetica" w:hAnsi="Helvetica"/>
          <w:color w:val="000000" w:themeColor="text1"/>
          <w:sz w:val="20"/>
          <w:szCs w:val="20"/>
        </w:rPr>
        <w:t>zu reduzieren.</w:t>
      </w:r>
    </w:p>
    <w:p w:rsidR="0033366E" w:rsidRPr="00E224AF" w:rsidRDefault="0033366E" w:rsidP="0033366E">
      <w:pPr>
        <w:pStyle w:val="Listenabsatz"/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:rsidR="0033366E" w:rsidRPr="00E224AF" w:rsidRDefault="0033366E" w:rsidP="0033366E">
      <w:pPr>
        <w:pStyle w:val="Listenabsatz"/>
        <w:numPr>
          <w:ilvl w:val="0"/>
          <w:numId w:val="6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>D</w:t>
      </w:r>
      <w:r w:rsidRPr="000270CE">
        <w:rPr>
          <w:rFonts w:ascii="Helvetica" w:hAnsi="Helvetica"/>
          <w:b/>
          <w:color w:val="000000" w:themeColor="text1"/>
          <w:sz w:val="20"/>
          <w:szCs w:val="20"/>
        </w:rPr>
        <w:t>ie am weitesten verbreitete Malware-Variante im zweiten Quartal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war</w:t>
      </w:r>
      <w:r w:rsidRPr="000270C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Pr="000270CE">
        <w:rPr>
          <w:rFonts w:ascii="Helvetica" w:hAnsi="Helvetica"/>
          <w:b/>
          <w:color w:val="000000" w:themeColor="text1"/>
          <w:sz w:val="20"/>
          <w:szCs w:val="20"/>
        </w:rPr>
        <w:t>Mimikatz</w:t>
      </w:r>
      <w:proofErr w:type="spellEnd"/>
      <w:r w:rsidRPr="000270CE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Mit einem Anteil von 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27,2 Prozent im letzten Quartal </w:t>
      </w:r>
      <w:r>
        <w:rPr>
          <w:rFonts w:ascii="Helvetica" w:hAnsi="Helvetica"/>
          <w:color w:val="000000" w:themeColor="text1"/>
          <w:sz w:val="20"/>
          <w:szCs w:val="20"/>
        </w:rPr>
        <w:t>gehört sie zu den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zehn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wichtigsten Malware-Varianten.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Mimikatz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ist ein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bereits seit Langem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bekannte</w:t>
      </w:r>
      <w:r>
        <w:rPr>
          <w:rFonts w:ascii="Helvetica" w:hAnsi="Helvetica"/>
          <w:color w:val="000000" w:themeColor="text1"/>
          <w:sz w:val="20"/>
          <w:szCs w:val="20"/>
        </w:rPr>
        <w:t>s Tool für den Diebstahl von Passwö</w:t>
      </w:r>
      <w:r w:rsidRPr="00E224AF">
        <w:rPr>
          <w:rFonts w:ascii="Helvetica" w:hAnsi="Helvetica"/>
          <w:color w:val="000000" w:themeColor="text1"/>
          <w:sz w:val="20"/>
          <w:szCs w:val="20"/>
        </w:rPr>
        <w:t>rt</w:t>
      </w:r>
      <w:r>
        <w:rPr>
          <w:rFonts w:ascii="Helvetica" w:hAnsi="Helvetica"/>
          <w:color w:val="000000" w:themeColor="text1"/>
          <w:sz w:val="20"/>
          <w:szCs w:val="20"/>
        </w:rPr>
        <w:t>ern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und Berechtigung</w:t>
      </w:r>
      <w:r>
        <w:rPr>
          <w:rFonts w:ascii="Helvetica" w:hAnsi="Helvetica"/>
          <w:color w:val="000000" w:themeColor="text1"/>
          <w:sz w:val="20"/>
          <w:szCs w:val="20"/>
        </w:rPr>
        <w:t xml:space="preserve">en. In den </w:t>
      </w:r>
      <w:r w:rsidRPr="00E224AF">
        <w:rPr>
          <w:rFonts w:ascii="Helvetica" w:hAnsi="Helvetica"/>
          <w:color w:val="000000" w:themeColor="text1"/>
          <w:sz w:val="20"/>
          <w:szCs w:val="20"/>
        </w:rPr>
        <w:t>vergangenen Quartalen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war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es zwar beliebt, schaffte es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jedoch nie in die Top-Liste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Die zunehmende Verwendung 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von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Mimikatz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deutet darauf hin, dass Authentifizierungsangriffe und Identitätsdiebst</w:t>
      </w:r>
      <w:r>
        <w:rPr>
          <w:rFonts w:ascii="Helvetica" w:hAnsi="Helvetica"/>
          <w:color w:val="000000" w:themeColor="text1"/>
          <w:sz w:val="20"/>
          <w:szCs w:val="20"/>
        </w:rPr>
        <w:t>ä</w:t>
      </w:r>
      <w:r w:rsidRPr="00E224AF">
        <w:rPr>
          <w:rFonts w:ascii="Helvetica" w:hAnsi="Helvetica"/>
          <w:color w:val="000000" w:themeColor="text1"/>
          <w:sz w:val="20"/>
          <w:szCs w:val="20"/>
        </w:rPr>
        <w:t>hl</w:t>
      </w:r>
      <w:r>
        <w:rPr>
          <w:rFonts w:ascii="Helvetica" w:hAnsi="Helvetica"/>
          <w:color w:val="000000" w:themeColor="text1"/>
          <w:sz w:val="20"/>
          <w:szCs w:val="20"/>
        </w:rPr>
        <w:t>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für Cyber</w:t>
      </w:r>
      <w:r>
        <w:rPr>
          <w:rFonts w:ascii="Helvetica" w:hAnsi="Helvetica"/>
          <w:color w:val="000000" w:themeColor="text1"/>
          <w:sz w:val="20"/>
          <w:szCs w:val="20"/>
        </w:rPr>
        <w:t>k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riminelle </w:t>
      </w:r>
      <w:r w:rsidRPr="00A17AEC">
        <w:rPr>
          <w:rFonts w:ascii="Helvetica" w:hAnsi="Helvetica"/>
          <w:color w:val="000000" w:themeColor="text1"/>
          <w:sz w:val="20"/>
          <w:szCs w:val="20"/>
        </w:rPr>
        <w:t xml:space="preserve">nach wie vor oberste Priorität haben. Diese Entwicklung ist ein weiterer Indikator dafür, dass Passwörter als Sicherheitskontrolle </w:t>
      </w:r>
      <w:proofErr w:type="gramStart"/>
      <w:r w:rsidRPr="00A17AEC">
        <w:rPr>
          <w:rFonts w:ascii="Helvetica" w:hAnsi="Helvetica"/>
          <w:color w:val="000000" w:themeColor="text1"/>
          <w:sz w:val="20"/>
          <w:szCs w:val="20"/>
        </w:rPr>
        <w:t>alleine</w:t>
      </w:r>
      <w:proofErr w:type="gramEnd"/>
      <w:r w:rsidRPr="00A17AEC">
        <w:rPr>
          <w:rFonts w:ascii="Helvetica" w:hAnsi="Helvetica"/>
          <w:color w:val="000000" w:themeColor="text1"/>
          <w:sz w:val="20"/>
          <w:szCs w:val="20"/>
        </w:rPr>
        <w:t xml:space="preserve"> nicht mehr ausreichen. Deren Schutz muss mit </w:t>
      </w:r>
      <w:r>
        <w:rPr>
          <w:rFonts w:ascii="Helvetica" w:hAnsi="Helvetica"/>
          <w:color w:val="000000" w:themeColor="text1"/>
          <w:sz w:val="20"/>
          <w:szCs w:val="20"/>
        </w:rPr>
        <w:t>MFA</w:t>
      </w:r>
      <w:r w:rsidRPr="00A17AEC">
        <w:rPr>
          <w:rFonts w:ascii="Helvetica" w:hAnsi="Helvetica"/>
          <w:color w:val="000000" w:themeColor="text1"/>
          <w:sz w:val="20"/>
          <w:szCs w:val="20"/>
        </w:rPr>
        <w:t xml:space="preserve">-Lösungen </w:t>
      </w:r>
      <w:r>
        <w:rPr>
          <w:rFonts w:ascii="Helvetica" w:hAnsi="Helvetica"/>
          <w:color w:val="000000" w:themeColor="text1"/>
          <w:sz w:val="20"/>
          <w:szCs w:val="20"/>
        </w:rPr>
        <w:t>untermauert</w:t>
      </w:r>
      <w:r w:rsidRPr="00A17AEC">
        <w:rPr>
          <w:rFonts w:ascii="Helvetica" w:hAnsi="Helvetica"/>
          <w:color w:val="000000" w:themeColor="text1"/>
          <w:sz w:val="20"/>
          <w:szCs w:val="20"/>
        </w:rPr>
        <w:t xml:space="preserve"> werden</w:t>
      </w:r>
      <w:r>
        <w:rPr>
          <w:rFonts w:ascii="Helvetica" w:hAnsi="Helvetica"/>
          <w:color w:val="000000" w:themeColor="text1"/>
          <w:sz w:val="20"/>
          <w:szCs w:val="20"/>
        </w:rPr>
        <w:t>. Nur dadurch kann Cyberkriminellen das</w:t>
      </w:r>
      <w:r w:rsidRPr="00A17AEC">
        <w:rPr>
          <w:rFonts w:ascii="Helvetica" w:hAnsi="Helvetica"/>
          <w:color w:val="000000" w:themeColor="text1"/>
          <w:sz w:val="20"/>
          <w:szCs w:val="20"/>
        </w:rPr>
        <w:t xml:space="preserve"> Leben schwer </w:t>
      </w:r>
      <w:r>
        <w:rPr>
          <w:rFonts w:ascii="Helvetica" w:hAnsi="Helvetica"/>
          <w:color w:val="000000" w:themeColor="text1"/>
          <w:sz w:val="20"/>
          <w:szCs w:val="20"/>
        </w:rPr>
        <w:t>ge</w:t>
      </w:r>
      <w:r w:rsidRPr="00A17AEC">
        <w:rPr>
          <w:rFonts w:ascii="Helvetica" w:hAnsi="Helvetica"/>
          <w:color w:val="000000" w:themeColor="text1"/>
          <w:sz w:val="20"/>
          <w:szCs w:val="20"/>
        </w:rPr>
        <w:t>mach</w:t>
      </w:r>
      <w:r>
        <w:rPr>
          <w:rFonts w:ascii="Helvetica" w:hAnsi="Helvetica"/>
          <w:color w:val="000000" w:themeColor="text1"/>
          <w:sz w:val="20"/>
          <w:szCs w:val="20"/>
        </w:rPr>
        <w:t>t werden, da s</w:t>
      </w:r>
      <w:r w:rsidRPr="00A17AEC">
        <w:rPr>
          <w:rFonts w:ascii="Helvetica" w:hAnsi="Helvetica"/>
          <w:color w:val="000000" w:themeColor="text1"/>
          <w:sz w:val="20"/>
          <w:szCs w:val="20"/>
        </w:rPr>
        <w:t>ie zusätzliche Authentifizierungsfaktoren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benötigen, um sich erfolgreich im Netzwerk anzumelden und darauf zuzugreifen.</w:t>
      </w:r>
    </w:p>
    <w:p w:rsidR="0033366E" w:rsidRPr="00E224AF" w:rsidRDefault="0033366E" w:rsidP="0033366E">
      <w:pPr>
        <w:pStyle w:val="Listenabsatz"/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:rsidR="0033366E" w:rsidRDefault="0033366E" w:rsidP="0033366E">
      <w:pPr>
        <w:pStyle w:val="Listenabsatz"/>
        <w:numPr>
          <w:ilvl w:val="0"/>
          <w:numId w:val="6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9E7E76">
        <w:rPr>
          <w:rFonts w:ascii="Helvetica" w:hAnsi="Helvetica"/>
          <w:b/>
          <w:color w:val="000000" w:themeColor="text1"/>
          <w:sz w:val="20"/>
          <w:szCs w:val="20"/>
        </w:rPr>
        <w:t>Mehr als 75 Prozent der Malware-Angriffe werden über das Internet verbreitet.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Insgesamt 76 Prozent der Bedrohungen aus dem zweiten Quartal waren webbasiert</w:t>
      </w:r>
      <w:r>
        <w:rPr>
          <w:rFonts w:ascii="Helvetica" w:hAnsi="Helvetica"/>
          <w:color w:val="000000" w:themeColor="text1"/>
          <w:sz w:val="20"/>
          <w:szCs w:val="20"/>
        </w:rPr>
        <w:t>. Das deutet darauf hin, dass Unternehmen ihre HTTP- und HTTPS-Verbindungen permanent überprüfen müssen. Denn dadurch lässt sich di</w:t>
      </w:r>
      <w:r w:rsidRPr="00E224AF">
        <w:rPr>
          <w:rFonts w:ascii="Helvetica" w:hAnsi="Helvetica"/>
          <w:color w:val="000000" w:themeColor="text1"/>
          <w:sz w:val="20"/>
          <w:szCs w:val="20"/>
        </w:rPr>
        <w:t>e überwiegende Mehrheit der Angriffe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bereits im Ansatz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verhindern.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Die vierthäufigste Malware-Variante namens 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"WEB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Brute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Force Login -1.1021" ermöglicht es Angreifern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etwa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, eine massive Flut </w:t>
      </w:r>
      <w:r>
        <w:rPr>
          <w:rFonts w:ascii="Helvetica" w:hAnsi="Helvetica"/>
          <w:color w:val="000000" w:themeColor="text1"/>
          <w:sz w:val="20"/>
          <w:szCs w:val="20"/>
        </w:rPr>
        <w:t>an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Anmeldeversuchen </w:t>
      </w:r>
      <w:r>
        <w:rPr>
          <w:rFonts w:ascii="Helvetica" w:hAnsi="Helvetica"/>
          <w:color w:val="000000" w:themeColor="text1"/>
          <w:sz w:val="20"/>
          <w:szCs w:val="20"/>
        </w:rPr>
        <w:t>auf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Webanwendungen durchzuführen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. Dabei wird eine </w:t>
      </w:r>
      <w:r w:rsidRPr="00E224AF">
        <w:rPr>
          <w:rFonts w:ascii="Helvetica" w:hAnsi="Helvetica"/>
          <w:color w:val="000000" w:themeColor="text1"/>
          <w:sz w:val="20"/>
          <w:szCs w:val="20"/>
        </w:rPr>
        <w:t>endlose Reihe von Zufallskombinationen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genutzt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, um Benutzerpasswörter in kurzer Zeit zu knacken. </w:t>
      </w:r>
      <w:r>
        <w:rPr>
          <w:rFonts w:ascii="Helvetica" w:hAnsi="Helvetica"/>
          <w:color w:val="000000" w:themeColor="text1"/>
          <w:sz w:val="20"/>
          <w:szCs w:val="20"/>
        </w:rPr>
        <w:t>Derartige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Angriff</w:t>
      </w:r>
      <w:r>
        <w:rPr>
          <w:rFonts w:ascii="Helvetica" w:hAnsi="Helvetica"/>
          <w:color w:val="000000" w:themeColor="text1"/>
          <w:sz w:val="20"/>
          <w:szCs w:val="20"/>
        </w:rPr>
        <w:t>e sind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ein weiteres Beispiel für die zunehmende Konzentration von Cyber</w:t>
      </w:r>
      <w:r>
        <w:rPr>
          <w:rFonts w:ascii="Helvetica" w:hAnsi="Helvetica"/>
          <w:color w:val="000000" w:themeColor="text1"/>
          <w:sz w:val="20"/>
          <w:szCs w:val="20"/>
        </w:rPr>
        <w:t>k</w:t>
      </w:r>
      <w:r w:rsidRPr="00E224AF">
        <w:rPr>
          <w:rFonts w:ascii="Helvetica" w:hAnsi="Helvetica"/>
          <w:color w:val="000000" w:themeColor="text1"/>
          <w:sz w:val="20"/>
          <w:szCs w:val="20"/>
        </w:rPr>
        <w:t>riminellen auf den Identitätsdiebstahl</w:t>
      </w:r>
      <w:r>
        <w:rPr>
          <w:rFonts w:ascii="Helvetica" w:hAnsi="Helvetica"/>
          <w:color w:val="000000" w:themeColor="text1"/>
          <w:sz w:val="20"/>
          <w:szCs w:val="20"/>
        </w:rPr>
        <w:t xml:space="preserve">. Er 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zeigt, wie wichtig nicht nur die Sicherheit und Komplexität von Passwörtern ist, sondern auch die Notwendigkeit von MFA-Lösungen als effektiver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Prä</w:t>
      </w:r>
      <w:r>
        <w:rPr>
          <w:rFonts w:ascii="Helvetica" w:hAnsi="Helvetica"/>
          <w:color w:val="000000" w:themeColor="text1"/>
          <w:sz w:val="20"/>
          <w:szCs w:val="20"/>
        </w:rPr>
        <w:t>ventionsmass</w:t>
      </w:r>
      <w:r w:rsidRPr="00E224AF">
        <w:rPr>
          <w:rFonts w:ascii="Helvetica" w:hAnsi="Helvetica"/>
          <w:color w:val="000000" w:themeColor="text1"/>
          <w:sz w:val="20"/>
          <w:szCs w:val="20"/>
        </w:rPr>
        <w:t>nahme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>.</w:t>
      </w:r>
    </w:p>
    <w:p w:rsidR="0033366E" w:rsidRPr="0033366E" w:rsidRDefault="0033366E" w:rsidP="0033366E">
      <w:pPr>
        <w:pStyle w:val="Listenabsatz"/>
        <w:rPr>
          <w:rFonts w:ascii="Helvetica" w:hAnsi="Helvetica"/>
          <w:color w:val="000000" w:themeColor="text1"/>
          <w:sz w:val="20"/>
          <w:szCs w:val="20"/>
        </w:rPr>
      </w:pPr>
    </w:p>
    <w:p w:rsidR="0033366E" w:rsidRPr="0033366E" w:rsidRDefault="0033366E" w:rsidP="0033366E">
      <w:pPr>
        <w:spacing w:line="288" w:lineRule="auto"/>
        <w:ind w:left="360" w:right="1247"/>
        <w:rPr>
          <w:rFonts w:ascii="Helvetica" w:hAnsi="Helvetica"/>
          <w:color w:val="000000" w:themeColor="text1"/>
          <w:sz w:val="20"/>
          <w:szCs w:val="20"/>
        </w:rPr>
      </w:pPr>
    </w:p>
    <w:p w:rsidR="0033366E" w:rsidRPr="00E224AF" w:rsidRDefault="0033366E" w:rsidP="0033366E">
      <w:pPr>
        <w:pStyle w:val="Listenabsatz"/>
        <w:numPr>
          <w:ilvl w:val="0"/>
          <w:numId w:val="6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A6059F">
        <w:rPr>
          <w:rFonts w:ascii="Helvetica" w:hAnsi="Helvetica"/>
          <w:b/>
          <w:color w:val="000000" w:themeColor="text1"/>
          <w:sz w:val="20"/>
          <w:szCs w:val="20"/>
        </w:rPr>
        <w:lastRenderedPageBreak/>
        <w:t>Kryptowährungs-Miner</w:t>
      </w:r>
      <w:proofErr w:type="spellEnd"/>
      <w:r w:rsidRPr="00A6059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sind erstmals in die Liste der </w:t>
      </w:r>
      <w:r w:rsidRPr="00A6059F">
        <w:rPr>
          <w:rFonts w:ascii="Helvetica" w:hAnsi="Helvetica"/>
          <w:b/>
          <w:color w:val="000000" w:themeColor="text1"/>
          <w:sz w:val="20"/>
          <w:szCs w:val="20"/>
        </w:rPr>
        <w:t>Top-Malware-Variante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vertreten</w:t>
      </w:r>
      <w:r w:rsidRPr="00A6059F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Es zeichnete sich bereits ab: Die Verwendung von bösartigen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Krypto-Minern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als Hacking-Taktik</w:t>
      </w:r>
      <w:r>
        <w:rPr>
          <w:rFonts w:ascii="Helvetica" w:hAnsi="Helvetica"/>
          <w:color w:val="000000" w:themeColor="text1"/>
          <w:sz w:val="20"/>
          <w:szCs w:val="20"/>
        </w:rPr>
        <w:t xml:space="preserve"> erfreut sich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steigender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Beliebtheit</w:t>
      </w:r>
      <w:r>
        <w:rPr>
          <w:rFonts w:ascii="Helvetica" w:hAnsi="Helvetica"/>
          <w:color w:val="000000" w:themeColor="text1"/>
          <w:sz w:val="20"/>
          <w:szCs w:val="20"/>
        </w:rPr>
        <w:t xml:space="preserve"> – sie schaffte es i</w:t>
      </w:r>
      <w:r w:rsidRPr="00E224AF">
        <w:rPr>
          <w:rFonts w:ascii="Helvetica" w:hAnsi="Helvetica"/>
          <w:color w:val="000000" w:themeColor="text1"/>
          <w:sz w:val="20"/>
          <w:szCs w:val="20"/>
        </w:rPr>
        <w:t>m zweiten Quartal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erstmals in die Top 10 der Malware-Liste. </w:t>
      </w:r>
      <w:r>
        <w:rPr>
          <w:rFonts w:ascii="Helvetica" w:hAnsi="Helvetica"/>
          <w:color w:val="000000" w:themeColor="text1"/>
          <w:sz w:val="20"/>
          <w:szCs w:val="20"/>
        </w:rPr>
        <w:t xml:space="preserve">Anfang des Jahres 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stellte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den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ersten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Krypto</w:t>
      </w:r>
      <w:r>
        <w:rPr>
          <w:rFonts w:ascii="Helvetica" w:hAnsi="Helvetica"/>
          <w:color w:val="000000" w:themeColor="text1"/>
          <w:sz w:val="20"/>
          <w:szCs w:val="20"/>
        </w:rPr>
        <w:t>-M</w:t>
      </w:r>
      <w:r w:rsidRPr="00E224AF">
        <w:rPr>
          <w:rFonts w:ascii="Helvetica" w:hAnsi="Helvetica"/>
          <w:color w:val="000000" w:themeColor="text1"/>
          <w:sz w:val="20"/>
          <w:szCs w:val="20"/>
        </w:rPr>
        <w:t>iner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namens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„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Cryptominer.AY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“ 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vor, der mit </w:t>
      </w:r>
      <w:r>
        <w:rPr>
          <w:rFonts w:ascii="Helvetica" w:hAnsi="Helvetica"/>
          <w:color w:val="000000" w:themeColor="text1"/>
          <w:sz w:val="20"/>
          <w:szCs w:val="20"/>
        </w:rPr>
        <w:t>der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JavaScript-</w:t>
      </w:r>
      <w:r>
        <w:rPr>
          <w:rFonts w:ascii="Helvetica" w:hAnsi="Helvetica"/>
          <w:color w:val="000000" w:themeColor="text1"/>
          <w:sz w:val="20"/>
          <w:szCs w:val="20"/>
        </w:rPr>
        <w:t>Variante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„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Coinhive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>“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übereinstimmt</w:t>
      </w:r>
      <w:r>
        <w:rPr>
          <w:rFonts w:ascii="Helvetica" w:hAnsi="Helvetica"/>
          <w:color w:val="000000" w:themeColor="text1"/>
          <w:sz w:val="20"/>
          <w:szCs w:val="20"/>
        </w:rPr>
        <w:t>. Dabei werden d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ie Computerressourcen </w:t>
      </w:r>
      <w:r>
        <w:rPr>
          <w:rFonts w:ascii="Helvetica" w:hAnsi="Helvetica"/>
          <w:color w:val="000000" w:themeColor="text1"/>
          <w:sz w:val="20"/>
          <w:szCs w:val="20"/>
        </w:rPr>
        <w:t>von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Opfer</w:t>
      </w:r>
      <w:r>
        <w:rPr>
          <w:rFonts w:ascii="Helvetica" w:hAnsi="Helvetica"/>
          <w:color w:val="000000" w:themeColor="text1"/>
          <w:sz w:val="20"/>
          <w:szCs w:val="20"/>
        </w:rPr>
        <w:t>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ge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nutzt, um die beliebte, auf </w:t>
      </w:r>
      <w:r>
        <w:rPr>
          <w:rFonts w:ascii="Helvetica" w:hAnsi="Helvetica"/>
          <w:color w:val="000000" w:themeColor="text1"/>
          <w:sz w:val="20"/>
          <w:szCs w:val="20"/>
        </w:rPr>
        <w:t xml:space="preserve">Anonymität 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ausgerichtete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Kryptowährung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Monero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(XRM) zu </w:t>
      </w:r>
      <w:r>
        <w:rPr>
          <w:rFonts w:ascii="Helvetica" w:hAnsi="Helvetica"/>
          <w:color w:val="000000" w:themeColor="text1"/>
          <w:sz w:val="20"/>
          <w:szCs w:val="20"/>
        </w:rPr>
        <w:t>schürfen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. Die </w:t>
      </w:r>
      <w:r>
        <w:rPr>
          <w:rFonts w:ascii="Helvetica" w:hAnsi="Helvetica"/>
          <w:color w:val="000000" w:themeColor="text1"/>
          <w:sz w:val="20"/>
          <w:szCs w:val="20"/>
        </w:rPr>
        <w:t>Statistik zeigt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, dass </w:t>
      </w:r>
      <w:r>
        <w:rPr>
          <w:rFonts w:ascii="Helvetica" w:hAnsi="Helvetica"/>
          <w:color w:val="000000" w:themeColor="text1"/>
          <w:sz w:val="20"/>
          <w:szCs w:val="20"/>
        </w:rPr>
        <w:t>die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Vereinigten Staaten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in diesem Fall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das wichtigste geografische Ziel für diesen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Krypto</w:t>
      </w:r>
      <w:r>
        <w:rPr>
          <w:rFonts w:ascii="Helvetica" w:hAnsi="Helvetica"/>
          <w:color w:val="000000" w:themeColor="text1"/>
          <w:sz w:val="20"/>
          <w:szCs w:val="20"/>
        </w:rPr>
        <w:t>-M</w:t>
      </w:r>
      <w:r w:rsidRPr="00E224AF">
        <w:rPr>
          <w:rFonts w:ascii="Helvetica" w:hAnsi="Helvetica"/>
          <w:color w:val="000000" w:themeColor="text1"/>
          <w:sz w:val="20"/>
          <w:szCs w:val="20"/>
        </w:rPr>
        <w:t>iner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waren und </w:t>
      </w:r>
      <w:r>
        <w:rPr>
          <w:rFonts w:ascii="Helvetica" w:hAnsi="Helvetica"/>
          <w:color w:val="000000" w:themeColor="text1"/>
          <w:sz w:val="20"/>
          <w:szCs w:val="20"/>
        </w:rPr>
        <w:t xml:space="preserve">im Zuge dessen 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etwa 75 Prozent des gesamten Angriffsvolumens </w:t>
      </w:r>
      <w:r>
        <w:rPr>
          <w:rFonts w:ascii="Helvetica" w:hAnsi="Helvetica"/>
          <w:color w:val="000000" w:themeColor="text1"/>
          <w:sz w:val="20"/>
          <w:szCs w:val="20"/>
        </w:rPr>
        <w:t>hier zu verzeichnen sind</w:t>
      </w:r>
      <w:r w:rsidRPr="00E224AF">
        <w:rPr>
          <w:rFonts w:ascii="Helvetica" w:hAnsi="Helvetica"/>
          <w:color w:val="000000" w:themeColor="text1"/>
          <w:sz w:val="20"/>
          <w:szCs w:val="20"/>
        </w:rPr>
        <w:t>.</w:t>
      </w:r>
    </w:p>
    <w:p w:rsidR="0033366E" w:rsidRPr="00E224AF" w:rsidRDefault="0033366E" w:rsidP="0033366E">
      <w:pPr>
        <w:pStyle w:val="Listenabsatz"/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:rsidR="0033366E" w:rsidRPr="004639AE" w:rsidRDefault="0033366E" w:rsidP="0033366E">
      <w:pPr>
        <w:pStyle w:val="Listenabsatz"/>
        <w:numPr>
          <w:ilvl w:val="0"/>
          <w:numId w:val="6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4639AE">
        <w:rPr>
          <w:rFonts w:ascii="Helvetica" w:hAnsi="Helvetica"/>
          <w:b/>
          <w:color w:val="000000" w:themeColor="text1"/>
          <w:sz w:val="20"/>
          <w:szCs w:val="20"/>
        </w:rPr>
        <w:t>Cyber</w:t>
      </w:r>
      <w:r>
        <w:rPr>
          <w:rFonts w:ascii="Helvetica" w:hAnsi="Helvetica"/>
          <w:b/>
          <w:color w:val="000000" w:themeColor="text1"/>
          <w:sz w:val="20"/>
          <w:szCs w:val="20"/>
        </w:rPr>
        <w:t>k</w:t>
      </w:r>
      <w:r w:rsidRPr="004639AE">
        <w:rPr>
          <w:rFonts w:ascii="Helvetica" w:hAnsi="Helvetica"/>
          <w:b/>
          <w:color w:val="000000" w:themeColor="text1"/>
          <w:sz w:val="20"/>
          <w:szCs w:val="20"/>
        </w:rPr>
        <w:t xml:space="preserve">riminelle </w:t>
      </w:r>
      <w:r>
        <w:rPr>
          <w:rFonts w:ascii="Helvetica" w:hAnsi="Helvetica"/>
          <w:b/>
          <w:color w:val="000000" w:themeColor="text1"/>
          <w:sz w:val="20"/>
          <w:szCs w:val="20"/>
        </w:rPr>
        <w:t>setzen nach</w:t>
      </w:r>
      <w:r w:rsidRPr="004639AE">
        <w:rPr>
          <w:rFonts w:ascii="Helvetica" w:hAnsi="Helvetica"/>
          <w:b/>
          <w:color w:val="000000" w:themeColor="text1"/>
          <w:sz w:val="20"/>
          <w:szCs w:val="20"/>
        </w:rPr>
        <w:t xml:space="preserve"> wie vor bösartige Office-Dokumente </w:t>
      </w:r>
      <w:r>
        <w:rPr>
          <w:rFonts w:ascii="Helvetica" w:hAnsi="Helvetica"/>
          <w:b/>
          <w:color w:val="000000" w:themeColor="text1"/>
          <w:sz w:val="20"/>
          <w:szCs w:val="20"/>
        </w:rPr>
        <w:t>ein</w:t>
      </w:r>
      <w:r w:rsidRPr="004639AE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Seitens der Angreifer werden </w:t>
      </w:r>
      <w:r w:rsidRPr="004639AE">
        <w:rPr>
          <w:rFonts w:ascii="Helvetica" w:hAnsi="Helvetica"/>
          <w:color w:val="000000" w:themeColor="text1"/>
          <w:sz w:val="20"/>
          <w:szCs w:val="20"/>
        </w:rPr>
        <w:t>weiterhin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modifizierte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Office-Dokumente </w:t>
      </w:r>
      <w:r>
        <w:rPr>
          <w:rFonts w:ascii="Helvetica" w:hAnsi="Helvetica"/>
          <w:color w:val="000000" w:themeColor="text1"/>
          <w:sz w:val="20"/>
          <w:szCs w:val="20"/>
        </w:rPr>
        <w:t>in Umlauf gebracht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und alte Schwachstellen i</w:t>
      </w:r>
      <w:r>
        <w:rPr>
          <w:rFonts w:ascii="Helvetica" w:hAnsi="Helvetica"/>
          <w:color w:val="000000" w:themeColor="text1"/>
          <w:sz w:val="20"/>
          <w:szCs w:val="20"/>
        </w:rPr>
        <w:t>n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beliebten Microsoft-Produkt</w:t>
      </w:r>
      <w:r>
        <w:rPr>
          <w:rFonts w:ascii="Helvetica" w:hAnsi="Helvetica"/>
          <w:color w:val="000000" w:themeColor="text1"/>
          <w:sz w:val="20"/>
          <w:szCs w:val="20"/>
        </w:rPr>
        <w:t>en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aus</w:t>
      </w:r>
      <w:r>
        <w:rPr>
          <w:rFonts w:ascii="Helvetica" w:hAnsi="Helvetica"/>
          <w:color w:val="000000" w:themeColor="text1"/>
          <w:sz w:val="20"/>
          <w:szCs w:val="20"/>
        </w:rPr>
        <w:t>genutzt</w:t>
      </w:r>
      <w:r w:rsidRPr="004639AE">
        <w:rPr>
          <w:rFonts w:ascii="Helvetica" w:hAnsi="Helvetica"/>
          <w:color w:val="000000" w:themeColor="text1"/>
          <w:sz w:val="20"/>
          <w:szCs w:val="20"/>
        </w:rPr>
        <w:t>, um ahnungslose Opfer zu täuschen. Interessanterweise belegen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gleich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drei neue Office-Malware-</w:t>
      </w:r>
      <w:proofErr w:type="spellStart"/>
      <w:r w:rsidRPr="004639AE">
        <w:rPr>
          <w:rFonts w:ascii="Helvetica" w:hAnsi="Helvetica"/>
          <w:color w:val="000000" w:themeColor="text1"/>
          <w:sz w:val="20"/>
          <w:szCs w:val="20"/>
        </w:rPr>
        <w:t>Exploits</w:t>
      </w:r>
      <w:proofErr w:type="spellEnd"/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die Top-10-Liste von </w:t>
      </w:r>
      <w:proofErr w:type="spellStart"/>
      <w:r w:rsidRPr="004639AE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75 Prozent der Angriffe </w:t>
      </w:r>
      <w:r>
        <w:rPr>
          <w:rFonts w:ascii="Helvetica" w:hAnsi="Helvetica"/>
          <w:color w:val="000000" w:themeColor="text1"/>
          <w:sz w:val="20"/>
          <w:szCs w:val="20"/>
        </w:rPr>
        <w:t>hatten es auf europäische Ziele abgesehen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, wobei </w:t>
      </w:r>
      <w:r>
        <w:rPr>
          <w:rFonts w:ascii="Helvetica" w:hAnsi="Helvetica"/>
          <w:color w:val="000000" w:themeColor="text1"/>
          <w:sz w:val="20"/>
          <w:szCs w:val="20"/>
        </w:rPr>
        <w:t>schwerpunktmäss</w:t>
      </w:r>
      <w:bookmarkStart w:id="0" w:name="_GoBack"/>
      <w:bookmarkEnd w:id="0"/>
      <w:r>
        <w:rPr>
          <w:rFonts w:ascii="Helvetica" w:hAnsi="Helvetica"/>
          <w:color w:val="000000" w:themeColor="text1"/>
          <w:sz w:val="20"/>
          <w:szCs w:val="20"/>
        </w:rPr>
        <w:t>ig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deutsche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 Anwender </w:t>
      </w:r>
      <w:r>
        <w:rPr>
          <w:rFonts w:ascii="Helvetica" w:hAnsi="Helvetica"/>
          <w:color w:val="000000" w:themeColor="text1"/>
          <w:sz w:val="20"/>
          <w:szCs w:val="20"/>
        </w:rPr>
        <w:t>attackiert wurden</w:t>
      </w:r>
      <w:r w:rsidRPr="004639AE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:rsidR="0033366E" w:rsidRPr="00E224AF" w:rsidRDefault="0033366E" w:rsidP="0033366E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:rsidR="0033366E" w:rsidRPr="00E224AF" w:rsidRDefault="0033366E" w:rsidP="0033366E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Der vollständige Internet Security Report enthält eine detaillierte Analyse der Schwachstelle </w:t>
      </w:r>
      <w:r>
        <w:rPr>
          <w:rFonts w:ascii="Helvetica" w:hAnsi="Helvetica"/>
          <w:color w:val="000000" w:themeColor="text1"/>
          <w:sz w:val="20"/>
          <w:szCs w:val="20"/>
        </w:rPr>
        <w:t>rund um die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EFail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-Verschlüsselung sowie Einblicke </w:t>
      </w:r>
      <w:r>
        <w:rPr>
          <w:rFonts w:ascii="Helvetica" w:hAnsi="Helvetica"/>
          <w:color w:val="000000" w:themeColor="text1"/>
          <w:sz w:val="20"/>
          <w:szCs w:val="20"/>
        </w:rPr>
        <w:t>zu den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wichtigsten Angriffe</w:t>
      </w:r>
      <w:r>
        <w:rPr>
          <w:rFonts w:ascii="Helvetica" w:hAnsi="Helvetica"/>
          <w:color w:val="000000" w:themeColor="text1"/>
          <w:sz w:val="20"/>
          <w:szCs w:val="20"/>
        </w:rPr>
        <w:t>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im zweiten Quartal</w:t>
      </w:r>
      <w:r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Pr="00E224AF">
        <w:rPr>
          <w:rFonts w:ascii="Helvetica" w:hAnsi="Helvetica"/>
          <w:color w:val="000000" w:themeColor="text1"/>
          <w:sz w:val="20"/>
          <w:szCs w:val="20"/>
        </w:rPr>
        <w:t>Abwehrstrategien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zeigen, wie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kleine und mittlere Unternehmen ihre Sicherheitslage verbessern können. Die Ergebnisse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im Report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basieren auf</w:t>
      </w:r>
      <w:r>
        <w:rPr>
          <w:rFonts w:ascii="Helvetica" w:hAnsi="Helvetica"/>
          <w:color w:val="000000" w:themeColor="text1"/>
          <w:sz w:val="20"/>
          <w:szCs w:val="20"/>
        </w:rPr>
        <w:t xml:space="preserve"> den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anonymisierten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Feed-Daten von fast 40.000 aktiven </w:t>
      </w:r>
      <w:proofErr w:type="spellStart"/>
      <w:r w:rsidRPr="00E224AF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UTM-Anwendungen weltweit</w:t>
      </w:r>
      <w:r>
        <w:rPr>
          <w:rFonts w:ascii="Helvetica" w:hAnsi="Helvetica"/>
          <w:color w:val="000000" w:themeColor="text1"/>
          <w:sz w:val="20"/>
          <w:szCs w:val="20"/>
        </w:rPr>
        <w:t>. I</w:t>
      </w:r>
      <w:r w:rsidRPr="00E224AF">
        <w:rPr>
          <w:rFonts w:ascii="Helvetica" w:hAnsi="Helvetica"/>
          <w:color w:val="000000" w:themeColor="text1"/>
          <w:sz w:val="20"/>
          <w:szCs w:val="20"/>
        </w:rPr>
        <w:t>m zweiten Quartal 2018</w:t>
      </w:r>
      <w:r>
        <w:rPr>
          <w:rFonts w:ascii="Helvetica" w:hAnsi="Helvetica"/>
          <w:color w:val="000000" w:themeColor="text1"/>
          <w:sz w:val="20"/>
          <w:szCs w:val="20"/>
        </w:rPr>
        <w:t xml:space="preserve"> blockierten die Geräte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fast 14 Millionen Malware-Varianten (449 pro Gerät) und mehr als </w:t>
      </w:r>
      <w:r>
        <w:rPr>
          <w:rFonts w:ascii="Helvetica" w:hAnsi="Helvetica"/>
          <w:color w:val="000000" w:themeColor="text1"/>
          <w:sz w:val="20"/>
          <w:szCs w:val="20"/>
        </w:rPr>
        <w:t>eine</w:t>
      </w:r>
      <w:r w:rsidRPr="00E224AF">
        <w:rPr>
          <w:rFonts w:ascii="Helvetica" w:hAnsi="Helvetica"/>
          <w:color w:val="000000" w:themeColor="text1"/>
          <w:sz w:val="20"/>
          <w:szCs w:val="20"/>
        </w:rPr>
        <w:t xml:space="preserve"> Million Netzwerkangriffe (26 pro Gerät). </w:t>
      </w:r>
    </w:p>
    <w:p w:rsidR="0033366E" w:rsidRPr="00E224AF" w:rsidRDefault="0033366E" w:rsidP="0033366E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:rsidR="0033366E" w:rsidRDefault="0033366E" w:rsidP="0033366E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2C6FF8">
        <w:rPr>
          <w:rFonts w:ascii="Helvetica" w:hAnsi="Helvetica"/>
          <w:color w:val="000000" w:themeColor="text1"/>
          <w:sz w:val="20"/>
          <w:szCs w:val="20"/>
        </w:rPr>
        <w:t>Für weitere Informationen können Sie den vollständ</w:t>
      </w:r>
      <w:r>
        <w:rPr>
          <w:rFonts w:ascii="Helvetica" w:hAnsi="Helvetica"/>
          <w:color w:val="000000" w:themeColor="text1"/>
          <w:sz w:val="20"/>
          <w:szCs w:val="20"/>
        </w:rPr>
        <w:t xml:space="preserve">igen Bericht hier herunterladen: </w:t>
      </w:r>
      <w:r w:rsidRPr="002E670B">
        <w:rPr>
          <w:rFonts w:ascii="Helvetica" w:hAnsi="Helvetica"/>
          <w:color w:val="000000" w:themeColor="text1"/>
          <w:sz w:val="20"/>
          <w:szCs w:val="20"/>
        </w:rPr>
        <w:t>https://www.watchguard.com/wgrd-resource-center/security-report</w:t>
      </w:r>
      <w:r w:rsidRPr="002C6FF8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:rsidR="0033366E" w:rsidRPr="00E224AF" w:rsidRDefault="0033366E" w:rsidP="0033366E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2C6FF8">
        <w:rPr>
          <w:rFonts w:ascii="Helvetica" w:hAnsi="Helvetica"/>
          <w:color w:val="000000" w:themeColor="text1"/>
          <w:sz w:val="20"/>
          <w:szCs w:val="20"/>
        </w:rPr>
        <w:t xml:space="preserve">Das Datenvisualisierungstool </w:t>
      </w:r>
      <w:hyperlink r:id="rId7" w:history="1">
        <w:proofErr w:type="spellStart"/>
        <w:r w:rsidRPr="00F07213">
          <w:rPr>
            <w:rFonts w:ascii="Helvetica" w:hAnsi="Helvetica"/>
            <w:color w:val="000000" w:themeColor="text1"/>
            <w:sz w:val="20"/>
            <w:szCs w:val="20"/>
          </w:rPr>
          <w:t>Threat</w:t>
        </w:r>
        <w:proofErr w:type="spellEnd"/>
        <w:r w:rsidRPr="00F07213">
          <w:rPr>
            <w:rFonts w:ascii="Helvetica" w:hAnsi="Helvetica"/>
            <w:color w:val="000000" w:themeColor="text1"/>
            <w:sz w:val="20"/>
            <w:szCs w:val="20"/>
          </w:rPr>
          <w:t xml:space="preserve"> </w:t>
        </w:r>
        <w:proofErr w:type="spellStart"/>
        <w:r w:rsidRPr="00F07213">
          <w:rPr>
            <w:rFonts w:ascii="Helvetica" w:hAnsi="Helvetica"/>
            <w:color w:val="000000" w:themeColor="text1"/>
            <w:sz w:val="20"/>
            <w:szCs w:val="20"/>
          </w:rPr>
          <w:t>Landscape</w:t>
        </w:r>
        <w:proofErr w:type="spellEnd"/>
      </w:hyperlink>
      <w:r w:rsidRPr="002C6FF8">
        <w:rPr>
          <w:rFonts w:ascii="Helvetica" w:hAnsi="Helvetica"/>
          <w:color w:val="000000" w:themeColor="text1"/>
          <w:sz w:val="20"/>
          <w:szCs w:val="20"/>
        </w:rPr>
        <w:t xml:space="preserve"> von </w:t>
      </w:r>
      <w:proofErr w:type="spellStart"/>
      <w:r w:rsidRPr="002C6FF8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2C6FF8">
        <w:rPr>
          <w:rFonts w:ascii="Helvetica" w:hAnsi="Helvetica"/>
          <w:color w:val="000000" w:themeColor="text1"/>
          <w:sz w:val="20"/>
          <w:szCs w:val="20"/>
        </w:rPr>
        <w:t xml:space="preserve"> bietet darüber hinaus Echtzeitinformationen zu den unterschiedlichsten Bedrohungen. Über den neuen Podcast </w:t>
      </w:r>
      <w:hyperlink r:id="rId8" w:history="1">
        <w:r w:rsidRPr="00F07213">
          <w:rPr>
            <w:rFonts w:ascii="Helvetica" w:hAnsi="Helvetica"/>
            <w:color w:val="000000" w:themeColor="text1"/>
            <w:sz w:val="20"/>
            <w:szCs w:val="20"/>
          </w:rPr>
          <w:t xml:space="preserve">„The 443 – Security </w:t>
        </w:r>
        <w:proofErr w:type="spellStart"/>
        <w:r w:rsidRPr="00F07213">
          <w:rPr>
            <w:rFonts w:ascii="Helvetica" w:hAnsi="Helvetica"/>
            <w:color w:val="000000" w:themeColor="text1"/>
            <w:sz w:val="20"/>
            <w:szCs w:val="20"/>
          </w:rPr>
          <w:t>Simplified</w:t>
        </w:r>
        <w:proofErr w:type="spellEnd"/>
        <w:r w:rsidRPr="00F07213">
          <w:rPr>
            <w:rFonts w:ascii="Helvetica" w:hAnsi="Helvetica"/>
            <w:color w:val="000000" w:themeColor="text1"/>
            <w:sz w:val="20"/>
            <w:szCs w:val="20"/>
          </w:rPr>
          <w:t>“</w:t>
        </w:r>
      </w:hyperlink>
      <w:r w:rsidRPr="002C6FF8">
        <w:rPr>
          <w:rFonts w:ascii="Helvetica" w:hAnsi="Helvetica"/>
          <w:color w:val="000000" w:themeColor="text1"/>
          <w:sz w:val="20"/>
          <w:szCs w:val="20"/>
        </w:rPr>
        <w:t xml:space="preserve"> liefert das Team ab sofort neben dem Internet Security Report und dem Secplicity.org-Blog wöchentlich weitere wichtige Einblicke zur aktuellen IT-Sicherheitslage.</w:t>
      </w:r>
    </w:p>
    <w:p w:rsidR="0033366E" w:rsidRPr="00E224AF" w:rsidRDefault="0033366E" w:rsidP="0033366E">
      <w:pPr>
        <w:rPr>
          <w:rFonts w:ascii="Helvetica" w:hAnsi="Helvetica"/>
          <w:color w:val="000000" w:themeColor="text1"/>
          <w:sz w:val="20"/>
          <w:szCs w:val="20"/>
        </w:rPr>
      </w:pPr>
    </w:p>
    <w:p w:rsidR="0033366E" w:rsidRPr="00E224AF" w:rsidRDefault="0033366E" w:rsidP="0033366E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33366E" w:rsidTr="00D55681">
        <w:trPr>
          <w:trHeight w:val="1985"/>
        </w:trPr>
        <w:tc>
          <w:tcPr>
            <w:tcW w:w="3686" w:type="dxa"/>
          </w:tcPr>
          <w:p w:rsidR="0033366E" w:rsidRDefault="0033366E" w:rsidP="00D55681">
            <w:pPr>
              <w:pStyle w:val="Kopfzeile"/>
              <w:ind w:right="-141"/>
            </w:pPr>
            <w:r>
              <w:t xml:space="preserve">            </w:t>
            </w:r>
          </w:p>
          <w:p w:rsidR="0033366E" w:rsidRDefault="0033366E" w:rsidP="00D55681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4E400A99" wp14:editId="09E35D96">
                  <wp:extent cx="837505" cy="1045028"/>
                  <wp:effectExtent l="0" t="0" r="127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366E" w:rsidRPr="00F07213" w:rsidTr="00D55681">
        <w:trPr>
          <w:trHeight w:val="544"/>
        </w:trPr>
        <w:tc>
          <w:tcPr>
            <w:tcW w:w="3686" w:type="dxa"/>
          </w:tcPr>
          <w:p w:rsidR="0033366E" w:rsidRPr="00996A56" w:rsidRDefault="0033366E" w:rsidP="00D5568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, Chief Technology Officer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:rsidR="0033366E" w:rsidRPr="007769C0" w:rsidRDefault="0033366E" w:rsidP="0033366E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:rsidR="0033366E" w:rsidRPr="007769C0" w:rsidRDefault="0033366E" w:rsidP="0033366E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:rsidR="0033366E" w:rsidRPr="00F07213" w:rsidRDefault="0033366E" w:rsidP="0033366E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:rsidR="0033366E" w:rsidRPr="00F07213" w:rsidRDefault="0033366E" w:rsidP="0033366E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:rsidR="0033366E" w:rsidRPr="00F07213" w:rsidRDefault="0033366E" w:rsidP="0033366E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:rsidR="0033366E" w:rsidRPr="00F07213" w:rsidRDefault="0033366E" w:rsidP="0033366E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:rsidR="0033366E" w:rsidRPr="00F07213" w:rsidRDefault="0033366E" w:rsidP="0033366E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:rsidR="0033366E" w:rsidRPr="00F07213" w:rsidRDefault="0033366E" w:rsidP="0033366E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:rsidR="0033366E" w:rsidRDefault="0033366E" w:rsidP="0033366E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:rsidR="0033366E" w:rsidRDefault="0033366E" w:rsidP="0033366E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:rsidR="0033366E" w:rsidRPr="00E224AF" w:rsidRDefault="0033366E" w:rsidP="0033366E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>
        <w:rPr>
          <w:rFonts w:ascii="Helvetica" w:hAnsi="Helvetica"/>
          <w:color w:val="000000" w:themeColor="text1"/>
          <w:sz w:val="20"/>
          <w:szCs w:val="20"/>
        </w:rPr>
        <w:t>Corey Nachreiner</w:t>
      </w:r>
      <w:r w:rsidRPr="00E224AF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:rsidR="003138AF" w:rsidRDefault="003138AF" w:rsidP="00751534">
      <w:pPr>
        <w:spacing w:line="288" w:lineRule="auto"/>
        <w:ind w:right="1276"/>
        <w:rPr>
          <w:rFonts w:ascii="Helvetica" w:hAnsi="Helvetica"/>
          <w:color w:val="000000"/>
          <w:spacing w:val="3"/>
          <w:sz w:val="20"/>
          <w:szCs w:val="20"/>
        </w:rPr>
      </w:pPr>
    </w:p>
    <w:tbl>
      <w:tblPr>
        <w:tblW w:w="935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8"/>
        <w:gridCol w:w="4678"/>
      </w:tblGrid>
      <w:tr w:rsidR="00362EB0" w:rsidRPr="00362EB0" w:rsidTr="00362EB0">
        <w:trPr>
          <w:trHeight w:val="1436"/>
        </w:trPr>
        <w:tc>
          <w:tcPr>
            <w:tcW w:w="4678" w:type="dxa"/>
          </w:tcPr>
          <w:p w:rsidR="00362EB0" w:rsidRPr="00362EB0" w:rsidRDefault="00362EB0" w:rsidP="00362EB0">
            <w:pPr>
              <w:pStyle w:val="Textkrper"/>
              <w:spacing w:line="312" w:lineRule="auto"/>
              <w:ind w:right="777"/>
              <w:rPr>
                <w:bCs/>
                <w:color w:val="000000"/>
                <w:sz w:val="16"/>
                <w:lang w:val="en-US"/>
              </w:rPr>
            </w:pPr>
            <w:proofErr w:type="spellStart"/>
            <w:r w:rsidRPr="00362EB0">
              <w:rPr>
                <w:bCs/>
                <w:color w:val="000000"/>
                <w:sz w:val="16"/>
                <w:lang w:val="en-US"/>
              </w:rPr>
              <w:t>Kontakt</w:t>
            </w:r>
            <w:proofErr w:type="spellEnd"/>
            <w:r w:rsidRPr="00362EB0">
              <w:rPr>
                <w:bCs/>
                <w:color w:val="000000"/>
                <w:sz w:val="16"/>
                <w:lang w:val="en-US"/>
              </w:rPr>
              <w:t>:</w:t>
            </w:r>
          </w:p>
          <w:p w:rsidR="00362EB0" w:rsidRPr="00362EB0" w:rsidRDefault="00362EB0" w:rsidP="00362EB0">
            <w:pPr>
              <w:pStyle w:val="Textkrper"/>
              <w:spacing w:line="312" w:lineRule="auto"/>
              <w:ind w:right="777"/>
              <w:rPr>
                <w:b w:val="0"/>
                <w:bCs/>
                <w:color w:val="000000"/>
                <w:sz w:val="16"/>
                <w:lang w:val="en-US"/>
              </w:rPr>
            </w:pPr>
            <w:r w:rsidRPr="00362EB0">
              <w:rPr>
                <w:b w:val="0"/>
                <w:bCs/>
                <w:color w:val="000000"/>
                <w:sz w:val="16"/>
                <w:lang w:val="en-US"/>
              </w:rPr>
              <w:t>WatchGuard Technologies GmbH</w:t>
            </w:r>
          </w:p>
          <w:p w:rsidR="00362EB0" w:rsidRPr="00362EB0" w:rsidRDefault="00362EB0" w:rsidP="00362EB0">
            <w:pPr>
              <w:pStyle w:val="Textkrper"/>
              <w:spacing w:line="312" w:lineRule="auto"/>
              <w:ind w:right="777"/>
              <w:rPr>
                <w:b w:val="0"/>
                <w:bCs/>
                <w:color w:val="000000"/>
                <w:sz w:val="16"/>
                <w:lang w:val="en-US"/>
              </w:rPr>
            </w:pPr>
            <w:r w:rsidRPr="00362EB0">
              <w:rPr>
                <w:b w:val="0"/>
                <w:bCs/>
                <w:color w:val="000000"/>
                <w:sz w:val="16"/>
                <w:lang w:val="en-US"/>
              </w:rPr>
              <w:t>Paul Moll – Field Marketing Manager Central Europe</w:t>
            </w:r>
          </w:p>
          <w:p w:rsidR="00362EB0" w:rsidRPr="00362EB0" w:rsidRDefault="00362EB0" w:rsidP="00362EB0">
            <w:pPr>
              <w:pStyle w:val="Textkrper"/>
              <w:spacing w:line="312" w:lineRule="auto"/>
              <w:ind w:right="777"/>
              <w:rPr>
                <w:b w:val="0"/>
                <w:bCs/>
                <w:color w:val="000000"/>
                <w:sz w:val="16"/>
              </w:rPr>
            </w:pPr>
            <w:r w:rsidRPr="00362EB0">
              <w:rPr>
                <w:b w:val="0"/>
                <w:bCs/>
                <w:color w:val="000000"/>
                <w:sz w:val="16"/>
              </w:rPr>
              <w:t>Wendenstr. 379, 20537 Hamburg</w:t>
            </w:r>
          </w:p>
          <w:p w:rsidR="00362EB0" w:rsidRPr="00362EB0" w:rsidRDefault="00362EB0" w:rsidP="00362EB0">
            <w:pPr>
              <w:pStyle w:val="Textkrper"/>
              <w:spacing w:line="312" w:lineRule="auto"/>
              <w:ind w:right="777"/>
              <w:rPr>
                <w:b w:val="0"/>
                <w:bCs/>
                <w:color w:val="000000"/>
                <w:sz w:val="16"/>
              </w:rPr>
            </w:pPr>
            <w:r w:rsidRPr="00362EB0">
              <w:rPr>
                <w:b w:val="0"/>
                <w:bCs/>
                <w:color w:val="000000"/>
                <w:sz w:val="16"/>
              </w:rPr>
              <w:t>Tel.: +49 152 31795040</w:t>
            </w:r>
          </w:p>
          <w:p w:rsidR="00362EB0" w:rsidRPr="00362EB0" w:rsidRDefault="00362EB0" w:rsidP="00362EB0">
            <w:pPr>
              <w:pStyle w:val="Textkrper"/>
              <w:spacing w:line="312" w:lineRule="auto"/>
              <w:ind w:right="777"/>
              <w:rPr>
                <w:b w:val="0"/>
                <w:bCs/>
                <w:color w:val="000000"/>
                <w:sz w:val="16"/>
              </w:rPr>
            </w:pPr>
            <w:r w:rsidRPr="00362EB0">
              <w:rPr>
                <w:b w:val="0"/>
                <w:bCs/>
                <w:color w:val="000000"/>
                <w:sz w:val="16"/>
              </w:rPr>
              <w:t>paul.moll@watchguard.com</w:t>
            </w:r>
          </w:p>
          <w:p w:rsidR="00362EB0" w:rsidRPr="00362EB0" w:rsidRDefault="00362EB0" w:rsidP="00362EB0">
            <w:pPr>
              <w:pStyle w:val="Textkrper"/>
              <w:spacing w:line="312" w:lineRule="auto"/>
              <w:ind w:right="777"/>
              <w:rPr>
                <w:b w:val="0"/>
                <w:bCs/>
                <w:color w:val="000000"/>
                <w:sz w:val="16"/>
                <w:lang w:val="en-US"/>
              </w:rPr>
            </w:pPr>
            <w:r w:rsidRPr="00362EB0">
              <w:rPr>
                <w:b w:val="0"/>
                <w:bCs/>
                <w:color w:val="000000"/>
                <w:sz w:val="16"/>
                <w:lang w:val="en-US"/>
              </w:rPr>
              <w:t>www.watchguard.de</w:t>
            </w:r>
          </w:p>
        </w:tc>
        <w:tc>
          <w:tcPr>
            <w:tcW w:w="4678" w:type="dxa"/>
          </w:tcPr>
          <w:p w:rsidR="00362EB0" w:rsidRPr="00362EB0" w:rsidRDefault="00362EB0" w:rsidP="00362EB0">
            <w:pPr>
              <w:pStyle w:val="Textkrper"/>
              <w:tabs>
                <w:tab w:val="left" w:pos="7513"/>
              </w:tabs>
              <w:spacing w:line="312" w:lineRule="auto"/>
              <w:ind w:right="1276"/>
              <w:rPr>
                <w:bCs/>
                <w:color w:val="000000"/>
                <w:sz w:val="16"/>
              </w:rPr>
            </w:pPr>
            <w:r w:rsidRPr="00362EB0">
              <w:rPr>
                <w:bCs/>
                <w:color w:val="000000"/>
                <w:sz w:val="16"/>
              </w:rPr>
              <w:t>Presse- und Öffentlichkeitsarbeit:</w:t>
            </w:r>
          </w:p>
          <w:p w:rsidR="00362EB0" w:rsidRPr="00362EB0" w:rsidRDefault="00362EB0" w:rsidP="00362EB0">
            <w:pPr>
              <w:pStyle w:val="Textkrper"/>
              <w:tabs>
                <w:tab w:val="left" w:pos="7513"/>
              </w:tabs>
              <w:spacing w:line="312" w:lineRule="auto"/>
              <w:ind w:right="1276"/>
              <w:rPr>
                <w:b w:val="0"/>
                <w:bCs/>
                <w:color w:val="000000"/>
                <w:sz w:val="16"/>
              </w:rPr>
            </w:pPr>
            <w:r w:rsidRPr="00362EB0">
              <w:rPr>
                <w:b w:val="0"/>
                <w:bCs/>
                <w:color w:val="000000"/>
                <w:sz w:val="16"/>
              </w:rPr>
              <w:t xml:space="preserve">Press'n'Relations GmbH, c/o </w:t>
            </w:r>
            <w:proofErr w:type="spellStart"/>
            <w:r w:rsidRPr="00362EB0">
              <w:rPr>
                <w:b w:val="0"/>
                <w:bCs/>
                <w:color w:val="000000"/>
                <w:sz w:val="16"/>
              </w:rPr>
              <w:t>Medianovis</w:t>
            </w:r>
            <w:proofErr w:type="spellEnd"/>
            <w:r w:rsidRPr="00362EB0">
              <w:rPr>
                <w:b w:val="0"/>
                <w:bCs/>
                <w:color w:val="000000"/>
                <w:sz w:val="16"/>
              </w:rPr>
              <w:t xml:space="preserve"> AG</w:t>
            </w:r>
          </w:p>
          <w:p w:rsidR="00362EB0" w:rsidRPr="00362EB0" w:rsidRDefault="00362EB0" w:rsidP="00362EB0">
            <w:pPr>
              <w:pStyle w:val="Textkrper"/>
              <w:tabs>
                <w:tab w:val="left" w:pos="7513"/>
              </w:tabs>
              <w:spacing w:line="312" w:lineRule="auto"/>
              <w:ind w:right="1276"/>
              <w:rPr>
                <w:b w:val="0"/>
                <w:bCs/>
                <w:color w:val="000000"/>
                <w:sz w:val="16"/>
              </w:rPr>
            </w:pPr>
            <w:r w:rsidRPr="00362EB0">
              <w:rPr>
                <w:b w:val="0"/>
                <w:bCs/>
                <w:color w:val="000000"/>
                <w:sz w:val="16"/>
              </w:rPr>
              <w:t>Rebecca Hasert</w:t>
            </w:r>
            <w:r w:rsidRPr="00362EB0">
              <w:rPr>
                <w:b w:val="0"/>
                <w:bCs/>
                <w:color w:val="000000"/>
                <w:sz w:val="16"/>
              </w:rPr>
              <w:br/>
              <w:t>Schaffhauser. 91, 8057 Zürich</w:t>
            </w:r>
          </w:p>
          <w:p w:rsidR="00362EB0" w:rsidRPr="00362EB0" w:rsidRDefault="00362EB0" w:rsidP="00362EB0">
            <w:pPr>
              <w:pStyle w:val="Textkrper"/>
              <w:tabs>
                <w:tab w:val="left" w:pos="7513"/>
              </w:tabs>
              <w:spacing w:line="312" w:lineRule="auto"/>
              <w:ind w:right="1276"/>
              <w:rPr>
                <w:b w:val="0"/>
                <w:bCs/>
                <w:color w:val="000000"/>
                <w:sz w:val="16"/>
              </w:rPr>
            </w:pPr>
            <w:r w:rsidRPr="00362EB0">
              <w:rPr>
                <w:b w:val="0"/>
                <w:bCs/>
                <w:color w:val="000000"/>
                <w:sz w:val="16"/>
              </w:rPr>
              <w:t xml:space="preserve">Tel.: +49 731 962 87 15 </w:t>
            </w:r>
          </w:p>
          <w:p w:rsidR="00362EB0" w:rsidRPr="00362EB0" w:rsidRDefault="00362EB0" w:rsidP="00362EB0">
            <w:pPr>
              <w:pStyle w:val="Textkrper"/>
              <w:tabs>
                <w:tab w:val="left" w:pos="7513"/>
              </w:tabs>
              <w:spacing w:line="312" w:lineRule="auto"/>
              <w:ind w:right="1276"/>
              <w:rPr>
                <w:b w:val="0"/>
                <w:bCs/>
                <w:color w:val="000000"/>
                <w:sz w:val="16"/>
              </w:rPr>
            </w:pPr>
            <w:r w:rsidRPr="00362EB0">
              <w:rPr>
                <w:b w:val="0"/>
                <w:bCs/>
                <w:color w:val="000000"/>
                <w:sz w:val="16"/>
              </w:rPr>
              <w:t>rh@press-n-relations.de</w:t>
            </w:r>
            <w:r w:rsidRPr="00362EB0">
              <w:rPr>
                <w:b w:val="0"/>
                <w:bCs/>
                <w:color w:val="000000"/>
                <w:sz w:val="16"/>
              </w:rPr>
              <w:br/>
            </w:r>
            <w:hyperlink r:id="rId10" w:history="1">
              <w:r w:rsidRPr="00362EB0">
                <w:rPr>
                  <w:rStyle w:val="Hyperlink"/>
                  <w:b w:val="0"/>
                  <w:bCs/>
                  <w:sz w:val="16"/>
                </w:rPr>
                <w:t>www.press-n-relations.com</w:t>
              </w:r>
            </w:hyperlink>
          </w:p>
        </w:tc>
      </w:tr>
    </w:tbl>
    <w:p w:rsidR="00362EB0" w:rsidRDefault="00362EB0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/>
          <w:sz w:val="16"/>
          <w:szCs w:val="16"/>
        </w:rPr>
      </w:pPr>
    </w:p>
    <w:p w:rsidR="0094282C" w:rsidRPr="00BA2DF3" w:rsidRDefault="0094282C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/>
          <w:sz w:val="16"/>
          <w:szCs w:val="16"/>
        </w:rPr>
      </w:pPr>
      <w:r w:rsidRPr="00BA2DF3">
        <w:rPr>
          <w:rFonts w:ascii="Helvetica" w:hAnsi="Helvetica"/>
          <w:b/>
          <w:color w:val="000000"/>
          <w:sz w:val="16"/>
          <w:szCs w:val="16"/>
        </w:rPr>
        <w:t>Über</w:t>
      </w:r>
      <w:r w:rsidR="00F91F98" w:rsidRPr="00BA2DF3">
        <w:rPr>
          <w:rFonts w:ascii="Helvetica" w:hAnsi="Helvetica"/>
          <w:b/>
          <w:color w:val="000000"/>
          <w:sz w:val="16"/>
          <w:szCs w:val="16"/>
        </w:rPr>
        <w:t xml:space="preserve"> </w:t>
      </w:r>
      <w:proofErr w:type="spellStart"/>
      <w:r w:rsidRPr="00BA2DF3">
        <w:rPr>
          <w:rFonts w:ascii="Helvetica" w:hAnsi="Helvetica"/>
          <w:b/>
          <w:color w:val="000000"/>
          <w:sz w:val="16"/>
          <w:szCs w:val="16"/>
        </w:rPr>
        <w:t>WatchGuard</w:t>
      </w:r>
      <w:proofErr w:type="spellEnd"/>
      <w:r w:rsidR="00F91F98" w:rsidRPr="00BA2DF3">
        <w:rPr>
          <w:rFonts w:ascii="Helvetica" w:hAnsi="Helvetica"/>
          <w:b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b/>
          <w:color w:val="000000"/>
          <w:sz w:val="16"/>
          <w:szCs w:val="16"/>
        </w:rPr>
        <w:t>Technologies</w:t>
      </w:r>
    </w:p>
    <w:p w:rsidR="003A765B" w:rsidRPr="00BA2DF3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/>
          <w:sz w:val="16"/>
          <w:szCs w:val="16"/>
        </w:rPr>
      </w:pPr>
      <w:proofErr w:type="spellStart"/>
      <w:r w:rsidRPr="00BA2DF3">
        <w:rPr>
          <w:rFonts w:ascii="Helvetica" w:hAnsi="Helvetica"/>
          <w:color w:val="000000"/>
          <w:sz w:val="16"/>
          <w:szCs w:val="16"/>
        </w:rPr>
        <w:t>WatchGuard</w:t>
      </w:r>
      <w:proofErr w:type="spellEnd"/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Technologies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gehört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zu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den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führenden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Anbietern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im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Bereich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Netzwerksicherheit.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Das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umfangreiche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Produktportfolio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reicht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von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hochentwickelten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UTM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(Unified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proofErr w:type="spellStart"/>
      <w:r w:rsidRPr="00BA2DF3">
        <w:rPr>
          <w:rFonts w:ascii="Helvetica" w:hAnsi="Helvetica"/>
          <w:color w:val="000000"/>
          <w:sz w:val="16"/>
          <w:szCs w:val="16"/>
        </w:rPr>
        <w:t>Threat</w:t>
      </w:r>
      <w:proofErr w:type="spellEnd"/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Management)-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und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Next-Generation-Firewall-Plattformen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="00BD40B7" w:rsidRPr="00BA2DF3">
        <w:rPr>
          <w:rFonts w:ascii="Helvetica" w:hAnsi="Helvetica"/>
          <w:color w:val="000000"/>
          <w:sz w:val="16"/>
          <w:szCs w:val="16"/>
        </w:rPr>
        <w:t xml:space="preserve">über Multifaktor-Authentifizierung </w:t>
      </w:r>
      <w:r w:rsidRPr="00BA2DF3">
        <w:rPr>
          <w:rFonts w:ascii="Helvetica" w:hAnsi="Helvetica"/>
          <w:color w:val="000000"/>
          <w:sz w:val="16"/>
          <w:szCs w:val="16"/>
        </w:rPr>
        <w:t>bis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hin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zu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Technologien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für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umfassenden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WLAN-Schutz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sowie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weiteren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spezifischen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Produkten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und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Services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rund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ums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Thema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IT-Security.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Mehr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als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="00A745F9" w:rsidRPr="00BA2DF3">
        <w:rPr>
          <w:rFonts w:ascii="Helvetica" w:hAnsi="Helvetica"/>
          <w:color w:val="000000"/>
          <w:sz w:val="16"/>
          <w:szCs w:val="16"/>
        </w:rPr>
        <w:t>80</w:t>
      </w:r>
      <w:r w:rsidRPr="00BA2DF3">
        <w:rPr>
          <w:rFonts w:ascii="Helvetica" w:hAnsi="Helvetica"/>
          <w:color w:val="000000"/>
          <w:sz w:val="16"/>
          <w:szCs w:val="16"/>
        </w:rPr>
        <w:t>.000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Unternehmen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weltweit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vertrauen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auf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die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ausgeklügelten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Schutzmechanismen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auf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Enterprise-Niveau,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wobei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dank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der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einfachen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Handhabung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insbesondere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kleine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bis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mittlere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sowie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dezentral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aufgestellte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Unternehmen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vom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Einsatz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profitieren.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Neben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der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Zentrale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in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Seattle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im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US-Bundesstaat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Washington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verfügt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proofErr w:type="spellStart"/>
      <w:r w:rsidRPr="00BA2DF3">
        <w:rPr>
          <w:rFonts w:ascii="Helvetica" w:hAnsi="Helvetica"/>
          <w:color w:val="000000"/>
          <w:sz w:val="16"/>
          <w:szCs w:val="16"/>
        </w:rPr>
        <w:t>WatchGuard</w:t>
      </w:r>
      <w:proofErr w:type="spellEnd"/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über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Niederlassungen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in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ganz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Nordamerika,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Lateinamerika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und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Europa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sowie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im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asiatisch-pazifischen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Pr="00BA2DF3">
        <w:rPr>
          <w:rFonts w:ascii="Helvetica" w:hAnsi="Helvetica"/>
          <w:color w:val="000000"/>
          <w:sz w:val="16"/>
          <w:szCs w:val="16"/>
        </w:rPr>
        <w:t>Raum.</w:t>
      </w:r>
      <w:r w:rsidR="00F91F98" w:rsidRPr="00BA2DF3">
        <w:rPr>
          <w:rFonts w:ascii="Helvetica" w:hAnsi="Helvetica"/>
          <w:color w:val="000000"/>
          <w:sz w:val="16"/>
          <w:szCs w:val="16"/>
        </w:rPr>
        <w:t xml:space="preserve"> </w:t>
      </w:r>
    </w:p>
    <w:p w:rsidR="000354FC" w:rsidRPr="00BA2DF3" w:rsidRDefault="000354F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/>
          <w:sz w:val="16"/>
          <w:szCs w:val="16"/>
        </w:rPr>
      </w:pPr>
    </w:p>
    <w:p w:rsidR="000354FC" w:rsidRPr="00BA2DF3" w:rsidRDefault="000354FC" w:rsidP="00D06AFA">
      <w:pPr>
        <w:tabs>
          <w:tab w:val="left" w:pos="3828"/>
          <w:tab w:val="left" w:pos="8364"/>
        </w:tabs>
        <w:spacing w:line="288" w:lineRule="auto"/>
        <w:ind w:right="-57"/>
        <w:rPr>
          <w:rFonts w:ascii="Helvetica" w:hAnsi="Helvetica"/>
          <w:color w:val="000000"/>
          <w:sz w:val="16"/>
          <w:szCs w:val="16"/>
        </w:rPr>
      </w:pPr>
      <w:r w:rsidRPr="00BA2DF3">
        <w:rPr>
          <w:rFonts w:ascii="Helvetica" w:hAnsi="Helvetica"/>
          <w:color w:val="000000"/>
          <w:spacing w:val="-1"/>
          <w:sz w:val="16"/>
          <w:szCs w:val="16"/>
        </w:rPr>
        <w:t xml:space="preserve">Aktuelle Informationen, Aktionen und Updates finden Sie auch auf </w:t>
      </w:r>
      <w:hyperlink r:id="rId11" w:history="1">
        <w:r w:rsidRPr="00BA2DF3">
          <w:rPr>
            <w:rStyle w:val="Hyperlink"/>
            <w:rFonts w:ascii="Helvetica" w:hAnsi="Helvetica"/>
            <w:color w:val="000000"/>
            <w:spacing w:val="-1"/>
            <w:sz w:val="16"/>
            <w:szCs w:val="16"/>
            <w:u w:val="none"/>
          </w:rPr>
          <w:t>Twitter</w:t>
        </w:r>
      </w:hyperlink>
      <w:r w:rsidRPr="00BA2DF3">
        <w:rPr>
          <w:rFonts w:ascii="Helvetica" w:hAnsi="Helvetica"/>
          <w:color w:val="000000"/>
          <w:spacing w:val="-1"/>
          <w:sz w:val="16"/>
          <w:szCs w:val="16"/>
        </w:rPr>
        <w:t xml:space="preserve">, </w:t>
      </w:r>
      <w:hyperlink r:id="rId12" w:history="1">
        <w:r w:rsidR="00377910" w:rsidRPr="00BA2DF3">
          <w:rPr>
            <w:rStyle w:val="Hyperlink"/>
            <w:rFonts w:ascii="Helvetica" w:hAnsi="Helvetica"/>
            <w:color w:val="000000"/>
            <w:spacing w:val="-1"/>
            <w:sz w:val="16"/>
            <w:szCs w:val="16"/>
            <w:u w:val="none"/>
          </w:rPr>
          <w:t>Facebook</w:t>
        </w:r>
      </w:hyperlink>
      <w:r w:rsidR="00377910" w:rsidRPr="00BA2DF3">
        <w:rPr>
          <w:rFonts w:ascii="Helvetica" w:hAnsi="Helvetica"/>
          <w:color w:val="000000"/>
          <w:spacing w:val="-1"/>
          <w:sz w:val="16"/>
          <w:szCs w:val="16"/>
        </w:rPr>
        <w:t xml:space="preserve"> oder </w:t>
      </w:r>
      <w:hyperlink r:id="rId13" w:history="1">
        <w:r w:rsidR="00377910" w:rsidRPr="00BA2DF3">
          <w:rPr>
            <w:rStyle w:val="Hyperlink"/>
            <w:rFonts w:ascii="Helvetica" w:hAnsi="Helvetica"/>
            <w:color w:val="000000"/>
            <w:spacing w:val="-1"/>
            <w:sz w:val="16"/>
            <w:szCs w:val="16"/>
            <w:u w:val="none"/>
          </w:rPr>
          <w:t>LinkedIn</w:t>
        </w:r>
      </w:hyperlink>
      <w:r w:rsidR="00377910" w:rsidRPr="00BA2DF3">
        <w:rPr>
          <w:rFonts w:ascii="Helvetica" w:hAnsi="Helvetica"/>
          <w:color w:val="000000"/>
          <w:spacing w:val="-1"/>
          <w:sz w:val="16"/>
          <w:szCs w:val="16"/>
        </w:rPr>
        <w:t xml:space="preserve">. </w:t>
      </w:r>
      <w:r w:rsidR="00377910" w:rsidRPr="00BA2DF3">
        <w:rPr>
          <w:rFonts w:ascii="Helvetica" w:hAnsi="Helvetica"/>
          <w:color w:val="000000"/>
          <w:spacing w:val="-2"/>
          <w:sz w:val="16"/>
          <w:szCs w:val="16"/>
        </w:rPr>
        <w:t xml:space="preserve">Der </w:t>
      </w:r>
      <w:proofErr w:type="spellStart"/>
      <w:r w:rsidR="00377910" w:rsidRPr="00BA2DF3">
        <w:rPr>
          <w:rFonts w:ascii="Helvetica" w:hAnsi="Helvetica"/>
          <w:color w:val="000000"/>
          <w:spacing w:val="-2"/>
          <w:sz w:val="16"/>
          <w:szCs w:val="16"/>
        </w:rPr>
        <w:t>WatchGuard</w:t>
      </w:r>
      <w:proofErr w:type="spellEnd"/>
      <w:r w:rsidR="00377910" w:rsidRPr="00BA2DF3">
        <w:rPr>
          <w:rFonts w:ascii="Helvetica" w:hAnsi="Helvetica"/>
          <w:color w:val="000000"/>
          <w:spacing w:val="-2"/>
          <w:sz w:val="16"/>
          <w:szCs w:val="16"/>
        </w:rPr>
        <w:t xml:space="preserve"> </w:t>
      </w:r>
      <w:proofErr w:type="spellStart"/>
      <w:r w:rsidR="00377910" w:rsidRPr="00BA2DF3">
        <w:rPr>
          <w:rFonts w:ascii="Helvetica" w:hAnsi="Helvetica"/>
          <w:color w:val="000000"/>
          <w:spacing w:val="-2"/>
          <w:sz w:val="16"/>
          <w:szCs w:val="16"/>
        </w:rPr>
        <w:t>InfoSec</w:t>
      </w:r>
      <w:proofErr w:type="spellEnd"/>
      <w:r w:rsidR="00377910" w:rsidRPr="00BA2DF3">
        <w:rPr>
          <w:rFonts w:ascii="Helvetica" w:hAnsi="Helvetica"/>
          <w:color w:val="000000"/>
          <w:spacing w:val="-2"/>
          <w:sz w:val="16"/>
          <w:szCs w:val="16"/>
        </w:rPr>
        <w:t xml:space="preserve">-Blog </w:t>
      </w:r>
      <w:proofErr w:type="spellStart"/>
      <w:r w:rsidR="00377910" w:rsidRPr="00BA2DF3">
        <w:rPr>
          <w:rFonts w:ascii="Helvetica" w:hAnsi="Helvetica"/>
          <w:color w:val="000000"/>
          <w:spacing w:val="-2"/>
          <w:sz w:val="16"/>
          <w:szCs w:val="16"/>
        </w:rPr>
        <w:t>Secplicity</w:t>
      </w:r>
      <w:proofErr w:type="spellEnd"/>
      <w:r w:rsidR="00377910" w:rsidRPr="00BA2DF3">
        <w:rPr>
          <w:rFonts w:ascii="Helvetica" w:hAnsi="Helvetica"/>
          <w:color w:val="000000"/>
          <w:spacing w:val="-2"/>
          <w:sz w:val="16"/>
          <w:szCs w:val="16"/>
        </w:rPr>
        <w:t xml:space="preserve"> berichtet darüber hinaus über</w:t>
      </w:r>
      <w:r w:rsidRPr="00BA2DF3">
        <w:rPr>
          <w:rFonts w:ascii="Helvetica" w:hAnsi="Helvetica"/>
          <w:color w:val="000000"/>
          <w:spacing w:val="-2"/>
          <w:sz w:val="16"/>
          <w:szCs w:val="16"/>
        </w:rPr>
        <w:t xml:space="preserve"> die neuesten Bedrohungen</w:t>
      </w:r>
      <w:r w:rsidR="00377910" w:rsidRPr="00BA2DF3">
        <w:rPr>
          <w:rFonts w:ascii="Helvetica" w:hAnsi="Helvetica"/>
          <w:color w:val="000000"/>
          <w:spacing w:val="-2"/>
          <w:sz w:val="16"/>
          <w:szCs w:val="16"/>
        </w:rPr>
        <w:t xml:space="preserve"> und zeigt auf, </w:t>
      </w:r>
      <w:r w:rsidRPr="00BA2DF3">
        <w:rPr>
          <w:rFonts w:ascii="Helvetica" w:hAnsi="Helvetica"/>
          <w:color w:val="000000"/>
          <w:spacing w:val="-2"/>
          <w:sz w:val="16"/>
          <w:szCs w:val="16"/>
        </w:rPr>
        <w:t xml:space="preserve">wie man mit ihnen umgeht: </w:t>
      </w:r>
      <w:hyperlink r:id="rId14" w:history="1">
        <w:r w:rsidRPr="00BA2DF3">
          <w:rPr>
            <w:rStyle w:val="Hyperlink"/>
            <w:rFonts w:ascii="Helvetica" w:hAnsi="Helvetica"/>
            <w:color w:val="000000"/>
            <w:spacing w:val="-2"/>
            <w:sz w:val="16"/>
            <w:szCs w:val="16"/>
            <w:u w:val="none"/>
          </w:rPr>
          <w:t>www.secplicity.org</w:t>
        </w:r>
      </w:hyperlink>
      <w:r w:rsidRPr="00BA2DF3">
        <w:rPr>
          <w:rFonts w:ascii="Helvetica" w:hAnsi="Helvetica"/>
          <w:color w:val="000000"/>
          <w:spacing w:val="-2"/>
          <w:sz w:val="16"/>
          <w:szCs w:val="16"/>
        </w:rPr>
        <w:t>.</w:t>
      </w:r>
      <w:r w:rsidRPr="00BA2DF3">
        <w:rPr>
          <w:rFonts w:ascii="Helvetica" w:hAnsi="Helvetica"/>
          <w:color w:val="000000"/>
          <w:sz w:val="16"/>
          <w:szCs w:val="16"/>
        </w:rPr>
        <w:t xml:space="preserve"> </w:t>
      </w:r>
      <w:r w:rsidR="00377910" w:rsidRPr="00BA2DF3">
        <w:rPr>
          <w:rFonts w:ascii="Helvetica" w:hAnsi="Helvetica"/>
          <w:color w:val="000000"/>
          <w:sz w:val="16"/>
          <w:szCs w:val="16"/>
        </w:rPr>
        <w:t>Oder</w:t>
      </w:r>
      <w:r w:rsidRPr="00BA2DF3">
        <w:rPr>
          <w:rFonts w:ascii="Helvetica" w:hAnsi="Helvetica"/>
          <w:color w:val="000000"/>
          <w:sz w:val="16"/>
          <w:szCs w:val="16"/>
        </w:rPr>
        <w:t xml:space="preserve"> Sie </w:t>
      </w:r>
      <w:r w:rsidR="00377910" w:rsidRPr="00BA2DF3">
        <w:rPr>
          <w:rFonts w:ascii="Helvetica" w:hAnsi="Helvetica"/>
          <w:color w:val="000000"/>
          <w:sz w:val="16"/>
          <w:szCs w:val="16"/>
        </w:rPr>
        <w:t xml:space="preserve">abonnieren </w:t>
      </w:r>
      <w:r w:rsidRPr="00BA2DF3">
        <w:rPr>
          <w:rFonts w:ascii="Helvetica" w:hAnsi="Helvetica"/>
          <w:color w:val="000000"/>
          <w:sz w:val="16"/>
          <w:szCs w:val="16"/>
        </w:rPr>
        <w:t xml:space="preserve">den 443 - Security </w:t>
      </w:r>
      <w:proofErr w:type="spellStart"/>
      <w:r w:rsidRPr="00BA2DF3">
        <w:rPr>
          <w:rFonts w:ascii="Helvetica" w:hAnsi="Helvetica"/>
          <w:color w:val="000000"/>
          <w:sz w:val="16"/>
          <w:szCs w:val="16"/>
        </w:rPr>
        <w:t>Simplified</w:t>
      </w:r>
      <w:proofErr w:type="spellEnd"/>
      <w:r w:rsidRPr="00BA2DF3">
        <w:rPr>
          <w:rFonts w:ascii="Helvetica" w:hAnsi="Helvetica"/>
          <w:color w:val="000000"/>
          <w:sz w:val="16"/>
          <w:szCs w:val="16"/>
        </w:rPr>
        <w:t xml:space="preserve"> Podcast bei </w:t>
      </w:r>
      <w:hyperlink r:id="rId15" w:history="1">
        <w:r w:rsidRPr="00BA2DF3">
          <w:rPr>
            <w:rStyle w:val="Hyperlink"/>
            <w:rFonts w:ascii="Helvetica" w:hAnsi="Helvetica"/>
            <w:color w:val="000000"/>
            <w:sz w:val="16"/>
            <w:szCs w:val="16"/>
            <w:u w:val="none"/>
          </w:rPr>
          <w:t>Secpli</w:t>
        </w:r>
        <w:r w:rsidR="00377910" w:rsidRPr="00BA2DF3">
          <w:rPr>
            <w:rStyle w:val="Hyperlink"/>
            <w:rFonts w:ascii="Helvetica" w:hAnsi="Helvetica"/>
            <w:color w:val="000000"/>
            <w:sz w:val="16"/>
            <w:szCs w:val="16"/>
            <w:u w:val="none"/>
          </w:rPr>
          <w:t>city.org</w:t>
        </w:r>
      </w:hyperlink>
      <w:r w:rsidR="00377910" w:rsidRPr="00BA2DF3">
        <w:rPr>
          <w:rFonts w:ascii="Helvetica" w:hAnsi="Helvetica"/>
          <w:color w:val="000000"/>
          <w:sz w:val="16"/>
          <w:szCs w:val="16"/>
        </w:rPr>
        <w:t xml:space="preserve"> bzw.</w:t>
      </w:r>
      <w:r w:rsidRPr="00BA2DF3">
        <w:rPr>
          <w:rFonts w:ascii="Helvetica" w:hAnsi="Helvetica"/>
          <w:color w:val="000000"/>
          <w:sz w:val="16"/>
          <w:szCs w:val="16"/>
        </w:rPr>
        <w:t xml:space="preserve"> wo immer Sie Ihre Lieblings-Podcasts finden. </w:t>
      </w:r>
    </w:p>
    <w:p w:rsidR="000354FC" w:rsidRPr="0046291E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46291E" w:rsidSect="00177026">
      <w:headerReference w:type="default" r:id="rId16"/>
      <w:footerReference w:type="even" r:id="rId17"/>
      <w:footerReference w:type="default" r:id="rId18"/>
      <w:pgSz w:w="11900" w:h="16840"/>
      <w:pgMar w:top="1417" w:right="1410" w:bottom="119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660A" w:rsidRDefault="008C660A">
      <w:r>
        <w:separator/>
      </w:r>
    </w:p>
  </w:endnote>
  <w:endnote w:type="continuationSeparator" w:id="0">
    <w:p w:rsidR="008C660A" w:rsidRDefault="008C6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00500000000000000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380A" w:rsidRDefault="00F4380A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F4380A" w:rsidRDefault="00F4380A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380A" w:rsidRPr="002730F5" w:rsidRDefault="00F4380A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521E36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:rsidR="00F4380A" w:rsidRDefault="00F4380A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660A" w:rsidRDefault="008C660A">
      <w:r>
        <w:separator/>
      </w:r>
    </w:p>
  </w:footnote>
  <w:footnote w:type="continuationSeparator" w:id="0">
    <w:p w:rsidR="008C660A" w:rsidRDefault="008C66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380A" w:rsidRPr="00B674DF" w:rsidRDefault="00FB5EF0">
    <w:pPr>
      <w:pStyle w:val="Kopfzeile"/>
      <w:rPr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0" t="0" r="0" b="0"/>
          <wp:wrapThrough wrapText="bothSides">
            <wp:wrapPolygon edited="0">
              <wp:start x="7440" y="0"/>
              <wp:lineTo x="2280" y="419"/>
              <wp:lineTo x="0" y="2514"/>
              <wp:lineTo x="0" y="16341"/>
              <wp:lineTo x="1080" y="20113"/>
              <wp:lineTo x="1680" y="21370"/>
              <wp:lineTo x="1800" y="21370"/>
              <wp:lineTo x="4080" y="21370"/>
              <wp:lineTo x="9600" y="20113"/>
              <wp:lineTo x="21360" y="15503"/>
              <wp:lineTo x="21480" y="7961"/>
              <wp:lineTo x="21480" y="5866"/>
              <wp:lineTo x="8760" y="0"/>
              <wp:lineTo x="7440" y="0"/>
            </wp:wrapPolygon>
          </wp:wrapThrough>
          <wp:docPr id="2" name="Picture 1" descr="wgrd_logo_clr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4380A" w:rsidRPr="00B674DF" w:rsidRDefault="00F4380A">
    <w:pPr>
      <w:pStyle w:val="Kopfzeile"/>
      <w:rPr>
        <w:sz w:val="32"/>
        <w:szCs w:val="32"/>
      </w:rPr>
    </w:pPr>
  </w:p>
  <w:p w:rsidR="00F4380A" w:rsidRPr="00B674DF" w:rsidRDefault="00F4380A">
    <w:pPr>
      <w:pStyle w:val="Kopfzeile"/>
      <w:rPr>
        <w:sz w:val="32"/>
        <w:szCs w:val="32"/>
      </w:rPr>
    </w:pPr>
  </w:p>
  <w:p w:rsidR="00F4380A" w:rsidRPr="00B674DF" w:rsidRDefault="00F4380A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F3E38"/>
    <w:multiLevelType w:val="multilevel"/>
    <w:tmpl w:val="56462592"/>
    <w:lvl w:ilvl="0">
      <w:numFmt w:val="bullet"/>
      <w:lvlText w:val="-"/>
      <w:lvlJc w:val="left"/>
      <w:pPr>
        <w:ind w:left="360" w:hanging="360"/>
      </w:pPr>
      <w:rPr>
        <w:rFonts w:ascii="Helvetica" w:eastAsia="MS Mincho" w:hAnsi="Helvetica" w:cs="Times New Roman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2BD6826"/>
    <w:multiLevelType w:val="hybridMultilevel"/>
    <w:tmpl w:val="9CBC6D2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50C0891"/>
    <w:multiLevelType w:val="hybridMultilevel"/>
    <w:tmpl w:val="BB36A4E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E02039"/>
    <w:multiLevelType w:val="hybridMultilevel"/>
    <w:tmpl w:val="A04AA21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9DB0DEC"/>
    <w:multiLevelType w:val="hybridMultilevel"/>
    <w:tmpl w:val="56462592"/>
    <w:lvl w:ilvl="0" w:tplc="66DEBA30">
      <w:numFmt w:val="bullet"/>
      <w:lvlText w:val="-"/>
      <w:lvlJc w:val="left"/>
      <w:pPr>
        <w:ind w:left="36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549D"/>
    <w:rsid w:val="00013415"/>
    <w:rsid w:val="000135EC"/>
    <w:rsid w:val="00014B85"/>
    <w:rsid w:val="00016423"/>
    <w:rsid w:val="0001732D"/>
    <w:rsid w:val="0001762B"/>
    <w:rsid w:val="000203CF"/>
    <w:rsid w:val="00020B6A"/>
    <w:rsid w:val="00020E05"/>
    <w:rsid w:val="000217FE"/>
    <w:rsid w:val="00021FE7"/>
    <w:rsid w:val="0002289C"/>
    <w:rsid w:val="000233F8"/>
    <w:rsid w:val="00023ECF"/>
    <w:rsid w:val="000241F8"/>
    <w:rsid w:val="00024323"/>
    <w:rsid w:val="00025678"/>
    <w:rsid w:val="00026046"/>
    <w:rsid w:val="00026683"/>
    <w:rsid w:val="00026F2E"/>
    <w:rsid w:val="000270E4"/>
    <w:rsid w:val="00027A89"/>
    <w:rsid w:val="00030383"/>
    <w:rsid w:val="00030620"/>
    <w:rsid w:val="00030782"/>
    <w:rsid w:val="000312C8"/>
    <w:rsid w:val="000317BE"/>
    <w:rsid w:val="000354FC"/>
    <w:rsid w:val="000360DF"/>
    <w:rsid w:val="000360EF"/>
    <w:rsid w:val="00036C01"/>
    <w:rsid w:val="00037B0A"/>
    <w:rsid w:val="00037D09"/>
    <w:rsid w:val="0004060B"/>
    <w:rsid w:val="00040816"/>
    <w:rsid w:val="00040D89"/>
    <w:rsid w:val="000421C7"/>
    <w:rsid w:val="00044D21"/>
    <w:rsid w:val="00046032"/>
    <w:rsid w:val="00047B99"/>
    <w:rsid w:val="00047F42"/>
    <w:rsid w:val="00050D36"/>
    <w:rsid w:val="00051212"/>
    <w:rsid w:val="0005263F"/>
    <w:rsid w:val="000528A7"/>
    <w:rsid w:val="0005294A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5A4D"/>
    <w:rsid w:val="00065CB0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E9D"/>
    <w:rsid w:val="00082070"/>
    <w:rsid w:val="00082E3F"/>
    <w:rsid w:val="00082E9F"/>
    <w:rsid w:val="00083319"/>
    <w:rsid w:val="000837A7"/>
    <w:rsid w:val="00083BE4"/>
    <w:rsid w:val="00084042"/>
    <w:rsid w:val="00085447"/>
    <w:rsid w:val="000856FB"/>
    <w:rsid w:val="0008778F"/>
    <w:rsid w:val="0009051E"/>
    <w:rsid w:val="00090934"/>
    <w:rsid w:val="00093845"/>
    <w:rsid w:val="000939C7"/>
    <w:rsid w:val="00094360"/>
    <w:rsid w:val="00095417"/>
    <w:rsid w:val="000964E0"/>
    <w:rsid w:val="00096B31"/>
    <w:rsid w:val="000A0B7D"/>
    <w:rsid w:val="000A22AF"/>
    <w:rsid w:val="000A2700"/>
    <w:rsid w:val="000A276A"/>
    <w:rsid w:val="000A33B7"/>
    <w:rsid w:val="000A4006"/>
    <w:rsid w:val="000A459D"/>
    <w:rsid w:val="000A4675"/>
    <w:rsid w:val="000A4BE1"/>
    <w:rsid w:val="000A618E"/>
    <w:rsid w:val="000A67BE"/>
    <w:rsid w:val="000A7259"/>
    <w:rsid w:val="000A78FA"/>
    <w:rsid w:val="000B096E"/>
    <w:rsid w:val="000B1386"/>
    <w:rsid w:val="000B1A5C"/>
    <w:rsid w:val="000B242E"/>
    <w:rsid w:val="000B4852"/>
    <w:rsid w:val="000B4944"/>
    <w:rsid w:val="000B5E1C"/>
    <w:rsid w:val="000B5FC5"/>
    <w:rsid w:val="000B62C1"/>
    <w:rsid w:val="000B6D9B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C7FFC"/>
    <w:rsid w:val="000D16B0"/>
    <w:rsid w:val="000D2801"/>
    <w:rsid w:val="000D3D44"/>
    <w:rsid w:val="000D478B"/>
    <w:rsid w:val="000D4EB0"/>
    <w:rsid w:val="000D555F"/>
    <w:rsid w:val="000D56DB"/>
    <w:rsid w:val="000D5D98"/>
    <w:rsid w:val="000D60DE"/>
    <w:rsid w:val="000D748D"/>
    <w:rsid w:val="000D7D4B"/>
    <w:rsid w:val="000E0BA1"/>
    <w:rsid w:val="000E18AD"/>
    <w:rsid w:val="000E2502"/>
    <w:rsid w:val="000E2B0D"/>
    <w:rsid w:val="000E2EBE"/>
    <w:rsid w:val="000E32AF"/>
    <w:rsid w:val="000E3764"/>
    <w:rsid w:val="000E3765"/>
    <w:rsid w:val="000E3EDF"/>
    <w:rsid w:val="000E3EF0"/>
    <w:rsid w:val="000E459C"/>
    <w:rsid w:val="000E5CE4"/>
    <w:rsid w:val="000E6429"/>
    <w:rsid w:val="000E66FA"/>
    <w:rsid w:val="000E783A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5AEA"/>
    <w:rsid w:val="000F5CA1"/>
    <w:rsid w:val="000F76A3"/>
    <w:rsid w:val="000F7B0D"/>
    <w:rsid w:val="0010047A"/>
    <w:rsid w:val="00100634"/>
    <w:rsid w:val="00101D65"/>
    <w:rsid w:val="00102631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5F4D"/>
    <w:rsid w:val="0011604F"/>
    <w:rsid w:val="00116300"/>
    <w:rsid w:val="00116FCE"/>
    <w:rsid w:val="00117501"/>
    <w:rsid w:val="00117F61"/>
    <w:rsid w:val="00117FA2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3A89"/>
    <w:rsid w:val="00133B1A"/>
    <w:rsid w:val="00134114"/>
    <w:rsid w:val="00135ECF"/>
    <w:rsid w:val="00136110"/>
    <w:rsid w:val="00137995"/>
    <w:rsid w:val="00137C5E"/>
    <w:rsid w:val="00137D91"/>
    <w:rsid w:val="00140CAD"/>
    <w:rsid w:val="00141441"/>
    <w:rsid w:val="001414D3"/>
    <w:rsid w:val="00141DCC"/>
    <w:rsid w:val="001430E4"/>
    <w:rsid w:val="00143195"/>
    <w:rsid w:val="00143FF5"/>
    <w:rsid w:val="00144365"/>
    <w:rsid w:val="00144F8D"/>
    <w:rsid w:val="0014670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78D"/>
    <w:rsid w:val="001573F5"/>
    <w:rsid w:val="00157631"/>
    <w:rsid w:val="00160C5E"/>
    <w:rsid w:val="00160EEB"/>
    <w:rsid w:val="00161E52"/>
    <w:rsid w:val="00162BC7"/>
    <w:rsid w:val="001634D5"/>
    <w:rsid w:val="001642FC"/>
    <w:rsid w:val="001651AC"/>
    <w:rsid w:val="00170058"/>
    <w:rsid w:val="00170EEF"/>
    <w:rsid w:val="00173C3F"/>
    <w:rsid w:val="00173E3A"/>
    <w:rsid w:val="00174911"/>
    <w:rsid w:val="00175031"/>
    <w:rsid w:val="00176071"/>
    <w:rsid w:val="00177026"/>
    <w:rsid w:val="001775A2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219"/>
    <w:rsid w:val="00183F1C"/>
    <w:rsid w:val="00184E94"/>
    <w:rsid w:val="001852B3"/>
    <w:rsid w:val="00185C8C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1E87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27D9"/>
    <w:rsid w:val="001B2E05"/>
    <w:rsid w:val="001B37C8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6565"/>
    <w:rsid w:val="001D03C5"/>
    <w:rsid w:val="001D0B34"/>
    <w:rsid w:val="001D0EE2"/>
    <w:rsid w:val="001D1914"/>
    <w:rsid w:val="001D1F13"/>
    <w:rsid w:val="001D20E5"/>
    <w:rsid w:val="001D2F1B"/>
    <w:rsid w:val="001D3A4D"/>
    <w:rsid w:val="001D456E"/>
    <w:rsid w:val="001D468D"/>
    <w:rsid w:val="001D58B0"/>
    <w:rsid w:val="001D5A34"/>
    <w:rsid w:val="001D5D0F"/>
    <w:rsid w:val="001D5ED3"/>
    <w:rsid w:val="001D7114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202C"/>
    <w:rsid w:val="001F20B2"/>
    <w:rsid w:val="001F3D69"/>
    <w:rsid w:val="001F4A2D"/>
    <w:rsid w:val="001F5542"/>
    <w:rsid w:val="001F5A4C"/>
    <w:rsid w:val="001F5D2E"/>
    <w:rsid w:val="001F7402"/>
    <w:rsid w:val="001F753B"/>
    <w:rsid w:val="0020002F"/>
    <w:rsid w:val="00200C99"/>
    <w:rsid w:val="00201027"/>
    <w:rsid w:val="0020153E"/>
    <w:rsid w:val="00203508"/>
    <w:rsid w:val="00206650"/>
    <w:rsid w:val="00207E2D"/>
    <w:rsid w:val="002102E2"/>
    <w:rsid w:val="002111C6"/>
    <w:rsid w:val="00211BAD"/>
    <w:rsid w:val="00212B3C"/>
    <w:rsid w:val="00212C32"/>
    <w:rsid w:val="00214DEA"/>
    <w:rsid w:val="00215507"/>
    <w:rsid w:val="00216C7A"/>
    <w:rsid w:val="00216F20"/>
    <w:rsid w:val="0021720F"/>
    <w:rsid w:val="002174E6"/>
    <w:rsid w:val="002178D8"/>
    <w:rsid w:val="00222056"/>
    <w:rsid w:val="002227A1"/>
    <w:rsid w:val="00223139"/>
    <w:rsid w:val="00226A21"/>
    <w:rsid w:val="0022775C"/>
    <w:rsid w:val="002313D0"/>
    <w:rsid w:val="00231578"/>
    <w:rsid w:val="002327DE"/>
    <w:rsid w:val="00232C15"/>
    <w:rsid w:val="002332CE"/>
    <w:rsid w:val="0023471E"/>
    <w:rsid w:val="002347C5"/>
    <w:rsid w:val="00234EC2"/>
    <w:rsid w:val="00235159"/>
    <w:rsid w:val="00235533"/>
    <w:rsid w:val="0023731E"/>
    <w:rsid w:val="00237E94"/>
    <w:rsid w:val="00241CEE"/>
    <w:rsid w:val="00241CF2"/>
    <w:rsid w:val="0024288F"/>
    <w:rsid w:val="002429F8"/>
    <w:rsid w:val="00243849"/>
    <w:rsid w:val="00244D72"/>
    <w:rsid w:val="00245587"/>
    <w:rsid w:val="00245A0C"/>
    <w:rsid w:val="0024628C"/>
    <w:rsid w:val="00246675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6BD8"/>
    <w:rsid w:val="00256BE7"/>
    <w:rsid w:val="00256FD0"/>
    <w:rsid w:val="00257EDA"/>
    <w:rsid w:val="002603F8"/>
    <w:rsid w:val="002607D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B0F"/>
    <w:rsid w:val="00270FE0"/>
    <w:rsid w:val="00271584"/>
    <w:rsid w:val="00271BC5"/>
    <w:rsid w:val="00271DFA"/>
    <w:rsid w:val="002730F5"/>
    <w:rsid w:val="002731F0"/>
    <w:rsid w:val="00273E7A"/>
    <w:rsid w:val="002746BD"/>
    <w:rsid w:val="00274C27"/>
    <w:rsid w:val="00275066"/>
    <w:rsid w:val="00275AAF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2C7D"/>
    <w:rsid w:val="00293465"/>
    <w:rsid w:val="002945AC"/>
    <w:rsid w:val="00295AB4"/>
    <w:rsid w:val="0029709A"/>
    <w:rsid w:val="002977A5"/>
    <w:rsid w:val="00297D32"/>
    <w:rsid w:val="002A0689"/>
    <w:rsid w:val="002A41A4"/>
    <w:rsid w:val="002A442C"/>
    <w:rsid w:val="002A47E3"/>
    <w:rsid w:val="002A6ACC"/>
    <w:rsid w:val="002A79C4"/>
    <w:rsid w:val="002A7FB0"/>
    <w:rsid w:val="002B10DF"/>
    <w:rsid w:val="002B238C"/>
    <w:rsid w:val="002B30FA"/>
    <w:rsid w:val="002B31BC"/>
    <w:rsid w:val="002B5616"/>
    <w:rsid w:val="002B663F"/>
    <w:rsid w:val="002B70F8"/>
    <w:rsid w:val="002B7740"/>
    <w:rsid w:val="002C1B98"/>
    <w:rsid w:val="002C267D"/>
    <w:rsid w:val="002C3B1B"/>
    <w:rsid w:val="002C575B"/>
    <w:rsid w:val="002C6AA9"/>
    <w:rsid w:val="002C6AC8"/>
    <w:rsid w:val="002C7937"/>
    <w:rsid w:val="002D02ED"/>
    <w:rsid w:val="002D0B60"/>
    <w:rsid w:val="002D0CC2"/>
    <w:rsid w:val="002D1D7F"/>
    <w:rsid w:val="002D2848"/>
    <w:rsid w:val="002D484F"/>
    <w:rsid w:val="002D4B02"/>
    <w:rsid w:val="002D52DF"/>
    <w:rsid w:val="002D52F5"/>
    <w:rsid w:val="002D54DD"/>
    <w:rsid w:val="002D5D1E"/>
    <w:rsid w:val="002D5E28"/>
    <w:rsid w:val="002E02D5"/>
    <w:rsid w:val="002E119A"/>
    <w:rsid w:val="002E29A3"/>
    <w:rsid w:val="002E3C83"/>
    <w:rsid w:val="002E4AE9"/>
    <w:rsid w:val="002E519D"/>
    <w:rsid w:val="002E55D2"/>
    <w:rsid w:val="002E5D32"/>
    <w:rsid w:val="002E5E3A"/>
    <w:rsid w:val="002E72EB"/>
    <w:rsid w:val="002E7C1A"/>
    <w:rsid w:val="002F0B09"/>
    <w:rsid w:val="002F103D"/>
    <w:rsid w:val="002F1747"/>
    <w:rsid w:val="002F24B1"/>
    <w:rsid w:val="002F336A"/>
    <w:rsid w:val="002F3777"/>
    <w:rsid w:val="002F4ABB"/>
    <w:rsid w:val="002F61DF"/>
    <w:rsid w:val="002F647F"/>
    <w:rsid w:val="002F6A1C"/>
    <w:rsid w:val="002F7145"/>
    <w:rsid w:val="002F76EB"/>
    <w:rsid w:val="002F7A55"/>
    <w:rsid w:val="0030018C"/>
    <w:rsid w:val="003009F1"/>
    <w:rsid w:val="0030165B"/>
    <w:rsid w:val="00301A39"/>
    <w:rsid w:val="00301F9D"/>
    <w:rsid w:val="0030294D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38AF"/>
    <w:rsid w:val="003165AD"/>
    <w:rsid w:val="0031700C"/>
    <w:rsid w:val="0031759B"/>
    <w:rsid w:val="003176D1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D95"/>
    <w:rsid w:val="0033139E"/>
    <w:rsid w:val="00331964"/>
    <w:rsid w:val="003328B7"/>
    <w:rsid w:val="00332C59"/>
    <w:rsid w:val="0033366E"/>
    <w:rsid w:val="00333CC9"/>
    <w:rsid w:val="00335837"/>
    <w:rsid w:val="00336870"/>
    <w:rsid w:val="0033696A"/>
    <w:rsid w:val="00336B0B"/>
    <w:rsid w:val="00337355"/>
    <w:rsid w:val="00337C1D"/>
    <w:rsid w:val="00337DC4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6809"/>
    <w:rsid w:val="00356837"/>
    <w:rsid w:val="00356FD1"/>
    <w:rsid w:val="00357187"/>
    <w:rsid w:val="00357EBC"/>
    <w:rsid w:val="003609FD"/>
    <w:rsid w:val="00360AF0"/>
    <w:rsid w:val="00361196"/>
    <w:rsid w:val="0036208C"/>
    <w:rsid w:val="00362EB0"/>
    <w:rsid w:val="003639AF"/>
    <w:rsid w:val="00363B59"/>
    <w:rsid w:val="00363E74"/>
    <w:rsid w:val="00364B59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6B60"/>
    <w:rsid w:val="00387D6E"/>
    <w:rsid w:val="00387D9C"/>
    <w:rsid w:val="00390D74"/>
    <w:rsid w:val="003926BE"/>
    <w:rsid w:val="00393E48"/>
    <w:rsid w:val="003950D7"/>
    <w:rsid w:val="003955C6"/>
    <w:rsid w:val="00397BE6"/>
    <w:rsid w:val="00397E48"/>
    <w:rsid w:val="003A0636"/>
    <w:rsid w:val="003A0DDA"/>
    <w:rsid w:val="003A11DE"/>
    <w:rsid w:val="003A1217"/>
    <w:rsid w:val="003A1438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E68DC"/>
    <w:rsid w:val="003E7368"/>
    <w:rsid w:val="003F0909"/>
    <w:rsid w:val="003F17B5"/>
    <w:rsid w:val="003F1EE3"/>
    <w:rsid w:val="003F2252"/>
    <w:rsid w:val="003F4B4C"/>
    <w:rsid w:val="003F7BC3"/>
    <w:rsid w:val="004020A2"/>
    <w:rsid w:val="00403132"/>
    <w:rsid w:val="004032A2"/>
    <w:rsid w:val="00403508"/>
    <w:rsid w:val="00403F49"/>
    <w:rsid w:val="00404589"/>
    <w:rsid w:val="004047C9"/>
    <w:rsid w:val="00404CB4"/>
    <w:rsid w:val="00405980"/>
    <w:rsid w:val="00405ACE"/>
    <w:rsid w:val="004078D1"/>
    <w:rsid w:val="004116A1"/>
    <w:rsid w:val="004136B4"/>
    <w:rsid w:val="00413CC4"/>
    <w:rsid w:val="004143AE"/>
    <w:rsid w:val="00414960"/>
    <w:rsid w:val="00417032"/>
    <w:rsid w:val="00417618"/>
    <w:rsid w:val="00420564"/>
    <w:rsid w:val="0042121F"/>
    <w:rsid w:val="004214F6"/>
    <w:rsid w:val="00422052"/>
    <w:rsid w:val="0042399D"/>
    <w:rsid w:val="00426205"/>
    <w:rsid w:val="004269BA"/>
    <w:rsid w:val="004274F8"/>
    <w:rsid w:val="0042775F"/>
    <w:rsid w:val="00427AB4"/>
    <w:rsid w:val="00431606"/>
    <w:rsid w:val="00431F4B"/>
    <w:rsid w:val="00432603"/>
    <w:rsid w:val="0043266E"/>
    <w:rsid w:val="00434968"/>
    <w:rsid w:val="004350F3"/>
    <w:rsid w:val="004362BD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A44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535C"/>
    <w:rsid w:val="00455530"/>
    <w:rsid w:val="00455D39"/>
    <w:rsid w:val="00457CBD"/>
    <w:rsid w:val="00461311"/>
    <w:rsid w:val="0046291E"/>
    <w:rsid w:val="0046301A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5F1"/>
    <w:rsid w:val="004733C4"/>
    <w:rsid w:val="00473787"/>
    <w:rsid w:val="004738B2"/>
    <w:rsid w:val="00473AD9"/>
    <w:rsid w:val="004766D1"/>
    <w:rsid w:val="004767F0"/>
    <w:rsid w:val="00477CC5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6F9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926"/>
    <w:rsid w:val="004A39B1"/>
    <w:rsid w:val="004A6930"/>
    <w:rsid w:val="004A7FBD"/>
    <w:rsid w:val="004B08C8"/>
    <w:rsid w:val="004B1C4F"/>
    <w:rsid w:val="004B2C7F"/>
    <w:rsid w:val="004B3014"/>
    <w:rsid w:val="004B308C"/>
    <w:rsid w:val="004B315E"/>
    <w:rsid w:val="004B3241"/>
    <w:rsid w:val="004B47BE"/>
    <w:rsid w:val="004B4F43"/>
    <w:rsid w:val="004B4F71"/>
    <w:rsid w:val="004B5272"/>
    <w:rsid w:val="004B6BFC"/>
    <w:rsid w:val="004B6C50"/>
    <w:rsid w:val="004B6E77"/>
    <w:rsid w:val="004B7780"/>
    <w:rsid w:val="004B7E6E"/>
    <w:rsid w:val="004C0963"/>
    <w:rsid w:val="004C13A7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190A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33B0"/>
    <w:rsid w:val="004E4812"/>
    <w:rsid w:val="004E48C8"/>
    <w:rsid w:val="004E4D4D"/>
    <w:rsid w:val="004E6CBB"/>
    <w:rsid w:val="004F179A"/>
    <w:rsid w:val="004F1A41"/>
    <w:rsid w:val="004F2366"/>
    <w:rsid w:val="004F4A00"/>
    <w:rsid w:val="004F5BFB"/>
    <w:rsid w:val="004F5F79"/>
    <w:rsid w:val="004F6BD9"/>
    <w:rsid w:val="004F70F3"/>
    <w:rsid w:val="005003B0"/>
    <w:rsid w:val="00501339"/>
    <w:rsid w:val="0050328C"/>
    <w:rsid w:val="0050439F"/>
    <w:rsid w:val="00504616"/>
    <w:rsid w:val="00504F49"/>
    <w:rsid w:val="00507154"/>
    <w:rsid w:val="00507720"/>
    <w:rsid w:val="00507C38"/>
    <w:rsid w:val="00511DF6"/>
    <w:rsid w:val="0051385B"/>
    <w:rsid w:val="005139A8"/>
    <w:rsid w:val="00513D1C"/>
    <w:rsid w:val="00516327"/>
    <w:rsid w:val="00516676"/>
    <w:rsid w:val="0051697E"/>
    <w:rsid w:val="005178DE"/>
    <w:rsid w:val="00520237"/>
    <w:rsid w:val="005211F3"/>
    <w:rsid w:val="00521537"/>
    <w:rsid w:val="00521B66"/>
    <w:rsid w:val="00521D47"/>
    <w:rsid w:val="00521E36"/>
    <w:rsid w:val="00522F68"/>
    <w:rsid w:val="00523915"/>
    <w:rsid w:val="00524F1D"/>
    <w:rsid w:val="00526D64"/>
    <w:rsid w:val="00531CD8"/>
    <w:rsid w:val="00532A01"/>
    <w:rsid w:val="00533B51"/>
    <w:rsid w:val="00535196"/>
    <w:rsid w:val="0053568B"/>
    <w:rsid w:val="00535E24"/>
    <w:rsid w:val="0053611F"/>
    <w:rsid w:val="005362A0"/>
    <w:rsid w:val="00536734"/>
    <w:rsid w:val="00536A35"/>
    <w:rsid w:val="00537FFB"/>
    <w:rsid w:val="00540D49"/>
    <w:rsid w:val="0054431D"/>
    <w:rsid w:val="00545F06"/>
    <w:rsid w:val="00547904"/>
    <w:rsid w:val="00547E7A"/>
    <w:rsid w:val="005503E3"/>
    <w:rsid w:val="00550AEF"/>
    <w:rsid w:val="0055154B"/>
    <w:rsid w:val="005515BE"/>
    <w:rsid w:val="005536AB"/>
    <w:rsid w:val="00554F32"/>
    <w:rsid w:val="00555D67"/>
    <w:rsid w:val="005573B8"/>
    <w:rsid w:val="00557878"/>
    <w:rsid w:val="00560507"/>
    <w:rsid w:val="0056058F"/>
    <w:rsid w:val="00561D4C"/>
    <w:rsid w:val="0056331B"/>
    <w:rsid w:val="00564917"/>
    <w:rsid w:val="00564CAA"/>
    <w:rsid w:val="005700F3"/>
    <w:rsid w:val="005704D3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43EF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4742"/>
    <w:rsid w:val="005959F9"/>
    <w:rsid w:val="005965EE"/>
    <w:rsid w:val="005A10A5"/>
    <w:rsid w:val="005A10B4"/>
    <w:rsid w:val="005A2C43"/>
    <w:rsid w:val="005A3694"/>
    <w:rsid w:val="005A3959"/>
    <w:rsid w:val="005A44D6"/>
    <w:rsid w:val="005A49C3"/>
    <w:rsid w:val="005A4B06"/>
    <w:rsid w:val="005A53DA"/>
    <w:rsid w:val="005A553B"/>
    <w:rsid w:val="005A5D37"/>
    <w:rsid w:val="005B035F"/>
    <w:rsid w:val="005B0A78"/>
    <w:rsid w:val="005B0E5C"/>
    <w:rsid w:val="005B1EF1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1212"/>
    <w:rsid w:val="005C1FAC"/>
    <w:rsid w:val="005C1FF9"/>
    <w:rsid w:val="005C28BB"/>
    <w:rsid w:val="005C4F80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42B7"/>
    <w:rsid w:val="0060432F"/>
    <w:rsid w:val="00605173"/>
    <w:rsid w:val="006059DC"/>
    <w:rsid w:val="00606E9F"/>
    <w:rsid w:val="006076AD"/>
    <w:rsid w:val="00607F75"/>
    <w:rsid w:val="00610BD7"/>
    <w:rsid w:val="00610E9D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B94"/>
    <w:rsid w:val="006234C3"/>
    <w:rsid w:val="0062444E"/>
    <w:rsid w:val="0062586C"/>
    <w:rsid w:val="0063087A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92F"/>
    <w:rsid w:val="006379B5"/>
    <w:rsid w:val="00637DFA"/>
    <w:rsid w:val="00637FC0"/>
    <w:rsid w:val="00640600"/>
    <w:rsid w:val="006406AA"/>
    <w:rsid w:val="0064097B"/>
    <w:rsid w:val="006411BA"/>
    <w:rsid w:val="00641284"/>
    <w:rsid w:val="00641C41"/>
    <w:rsid w:val="00642539"/>
    <w:rsid w:val="006426B4"/>
    <w:rsid w:val="006427CC"/>
    <w:rsid w:val="0064364A"/>
    <w:rsid w:val="00644573"/>
    <w:rsid w:val="00645FE8"/>
    <w:rsid w:val="0064715F"/>
    <w:rsid w:val="00647CDD"/>
    <w:rsid w:val="006502AF"/>
    <w:rsid w:val="006502B2"/>
    <w:rsid w:val="00651A7D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C13"/>
    <w:rsid w:val="0066308B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2CE8"/>
    <w:rsid w:val="0067345E"/>
    <w:rsid w:val="00673F5F"/>
    <w:rsid w:val="006746DD"/>
    <w:rsid w:val="006754A5"/>
    <w:rsid w:val="00675C95"/>
    <w:rsid w:val="00676065"/>
    <w:rsid w:val="0067609A"/>
    <w:rsid w:val="0067725A"/>
    <w:rsid w:val="00680038"/>
    <w:rsid w:val="00680A38"/>
    <w:rsid w:val="00681740"/>
    <w:rsid w:val="006818B0"/>
    <w:rsid w:val="006827C1"/>
    <w:rsid w:val="00684DFC"/>
    <w:rsid w:val="006861AB"/>
    <w:rsid w:val="00690104"/>
    <w:rsid w:val="006906B7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323F"/>
    <w:rsid w:val="006A3447"/>
    <w:rsid w:val="006A3E0E"/>
    <w:rsid w:val="006A557A"/>
    <w:rsid w:val="006B132E"/>
    <w:rsid w:val="006B133A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7578"/>
    <w:rsid w:val="006C04D8"/>
    <w:rsid w:val="006C0A7B"/>
    <w:rsid w:val="006C0AC6"/>
    <w:rsid w:val="006C168D"/>
    <w:rsid w:val="006C20E1"/>
    <w:rsid w:val="006C223D"/>
    <w:rsid w:val="006C288F"/>
    <w:rsid w:val="006C3100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E06"/>
    <w:rsid w:val="006E0398"/>
    <w:rsid w:val="006E041A"/>
    <w:rsid w:val="006E0832"/>
    <w:rsid w:val="006E2047"/>
    <w:rsid w:val="006E24AD"/>
    <w:rsid w:val="006E2835"/>
    <w:rsid w:val="006E2F33"/>
    <w:rsid w:val="006E36C1"/>
    <w:rsid w:val="006E37F7"/>
    <w:rsid w:val="006E3A4F"/>
    <w:rsid w:val="006E4BA2"/>
    <w:rsid w:val="006E564A"/>
    <w:rsid w:val="006E654B"/>
    <w:rsid w:val="006E746C"/>
    <w:rsid w:val="006E750C"/>
    <w:rsid w:val="006E7DC9"/>
    <w:rsid w:val="006F091B"/>
    <w:rsid w:val="006F172F"/>
    <w:rsid w:val="006F2475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ACF"/>
    <w:rsid w:val="007024E9"/>
    <w:rsid w:val="00702617"/>
    <w:rsid w:val="00703772"/>
    <w:rsid w:val="00703AF1"/>
    <w:rsid w:val="0070417B"/>
    <w:rsid w:val="007050C0"/>
    <w:rsid w:val="00705A8D"/>
    <w:rsid w:val="007077BC"/>
    <w:rsid w:val="0071095D"/>
    <w:rsid w:val="00710C89"/>
    <w:rsid w:val="00711AFE"/>
    <w:rsid w:val="0071224F"/>
    <w:rsid w:val="00712AAF"/>
    <w:rsid w:val="007134FB"/>
    <w:rsid w:val="007139B5"/>
    <w:rsid w:val="00713C93"/>
    <w:rsid w:val="00714AB1"/>
    <w:rsid w:val="00715271"/>
    <w:rsid w:val="00716386"/>
    <w:rsid w:val="00716B93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7DFB"/>
    <w:rsid w:val="00737E4A"/>
    <w:rsid w:val="00737F90"/>
    <w:rsid w:val="007423C9"/>
    <w:rsid w:val="007433BA"/>
    <w:rsid w:val="00743A57"/>
    <w:rsid w:val="00743C88"/>
    <w:rsid w:val="0074427C"/>
    <w:rsid w:val="00745451"/>
    <w:rsid w:val="00746DBF"/>
    <w:rsid w:val="00750278"/>
    <w:rsid w:val="00750957"/>
    <w:rsid w:val="007511D8"/>
    <w:rsid w:val="00751534"/>
    <w:rsid w:val="00752F55"/>
    <w:rsid w:val="00753C05"/>
    <w:rsid w:val="00753C1C"/>
    <w:rsid w:val="00754160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FA7"/>
    <w:rsid w:val="00765BDE"/>
    <w:rsid w:val="007671E6"/>
    <w:rsid w:val="00767D0D"/>
    <w:rsid w:val="00767EB0"/>
    <w:rsid w:val="00770615"/>
    <w:rsid w:val="00772570"/>
    <w:rsid w:val="0077320F"/>
    <w:rsid w:val="007752C1"/>
    <w:rsid w:val="00775504"/>
    <w:rsid w:val="0077664C"/>
    <w:rsid w:val="00776775"/>
    <w:rsid w:val="00776A5E"/>
    <w:rsid w:val="00777594"/>
    <w:rsid w:val="00777689"/>
    <w:rsid w:val="0078103F"/>
    <w:rsid w:val="00781066"/>
    <w:rsid w:val="007812A8"/>
    <w:rsid w:val="0078320B"/>
    <w:rsid w:val="007833A7"/>
    <w:rsid w:val="0078424F"/>
    <w:rsid w:val="00784ED7"/>
    <w:rsid w:val="00785B2A"/>
    <w:rsid w:val="007864CD"/>
    <w:rsid w:val="00786E23"/>
    <w:rsid w:val="0078754A"/>
    <w:rsid w:val="00787561"/>
    <w:rsid w:val="00787910"/>
    <w:rsid w:val="00790012"/>
    <w:rsid w:val="00790AD5"/>
    <w:rsid w:val="00792540"/>
    <w:rsid w:val="00793F5A"/>
    <w:rsid w:val="00793FFF"/>
    <w:rsid w:val="00794999"/>
    <w:rsid w:val="00794BF4"/>
    <w:rsid w:val="00796663"/>
    <w:rsid w:val="00797534"/>
    <w:rsid w:val="00797640"/>
    <w:rsid w:val="007A04E8"/>
    <w:rsid w:val="007A112B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211E"/>
    <w:rsid w:val="007C3043"/>
    <w:rsid w:val="007C3D45"/>
    <w:rsid w:val="007C4A0A"/>
    <w:rsid w:val="007C5418"/>
    <w:rsid w:val="007C5D28"/>
    <w:rsid w:val="007C6343"/>
    <w:rsid w:val="007C700C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3418"/>
    <w:rsid w:val="007E349A"/>
    <w:rsid w:val="007E4814"/>
    <w:rsid w:val="007E4F19"/>
    <w:rsid w:val="007E5CFC"/>
    <w:rsid w:val="007E62EE"/>
    <w:rsid w:val="007E66AD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5780"/>
    <w:rsid w:val="00805A06"/>
    <w:rsid w:val="00805EC2"/>
    <w:rsid w:val="008065FD"/>
    <w:rsid w:val="00807E81"/>
    <w:rsid w:val="00811AB7"/>
    <w:rsid w:val="00813BE4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1A18"/>
    <w:rsid w:val="00832438"/>
    <w:rsid w:val="00832468"/>
    <w:rsid w:val="008331A1"/>
    <w:rsid w:val="00833346"/>
    <w:rsid w:val="0083625A"/>
    <w:rsid w:val="00837260"/>
    <w:rsid w:val="00842F54"/>
    <w:rsid w:val="00846228"/>
    <w:rsid w:val="00846775"/>
    <w:rsid w:val="008508CB"/>
    <w:rsid w:val="00850EB1"/>
    <w:rsid w:val="008514B7"/>
    <w:rsid w:val="0085206A"/>
    <w:rsid w:val="00855835"/>
    <w:rsid w:val="0085588E"/>
    <w:rsid w:val="00855D0A"/>
    <w:rsid w:val="00855D76"/>
    <w:rsid w:val="00855DE1"/>
    <w:rsid w:val="00856E98"/>
    <w:rsid w:val="0085777D"/>
    <w:rsid w:val="00857913"/>
    <w:rsid w:val="00860747"/>
    <w:rsid w:val="008625E5"/>
    <w:rsid w:val="00862FBA"/>
    <w:rsid w:val="00864A7D"/>
    <w:rsid w:val="00866224"/>
    <w:rsid w:val="00866D67"/>
    <w:rsid w:val="00867746"/>
    <w:rsid w:val="0087074B"/>
    <w:rsid w:val="00873537"/>
    <w:rsid w:val="008736FD"/>
    <w:rsid w:val="00873E0F"/>
    <w:rsid w:val="00874AAA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7CF"/>
    <w:rsid w:val="0088791E"/>
    <w:rsid w:val="00887AD1"/>
    <w:rsid w:val="00887BB3"/>
    <w:rsid w:val="0089267E"/>
    <w:rsid w:val="00892765"/>
    <w:rsid w:val="00893A70"/>
    <w:rsid w:val="008A05B2"/>
    <w:rsid w:val="008A0861"/>
    <w:rsid w:val="008A0DF5"/>
    <w:rsid w:val="008A0F53"/>
    <w:rsid w:val="008A0FCF"/>
    <w:rsid w:val="008A1213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9AF"/>
    <w:rsid w:val="008C1E8E"/>
    <w:rsid w:val="008C3A32"/>
    <w:rsid w:val="008C4906"/>
    <w:rsid w:val="008C660A"/>
    <w:rsid w:val="008C796E"/>
    <w:rsid w:val="008C7E9B"/>
    <w:rsid w:val="008D14F5"/>
    <w:rsid w:val="008D2405"/>
    <w:rsid w:val="008D33DD"/>
    <w:rsid w:val="008D413D"/>
    <w:rsid w:val="008D59D1"/>
    <w:rsid w:val="008D6727"/>
    <w:rsid w:val="008D6769"/>
    <w:rsid w:val="008D6B7B"/>
    <w:rsid w:val="008D732C"/>
    <w:rsid w:val="008D7453"/>
    <w:rsid w:val="008D7B6E"/>
    <w:rsid w:val="008E17AD"/>
    <w:rsid w:val="008E2B6C"/>
    <w:rsid w:val="008E3668"/>
    <w:rsid w:val="008E464E"/>
    <w:rsid w:val="008E4C35"/>
    <w:rsid w:val="008E5C35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21D8"/>
    <w:rsid w:val="009035AE"/>
    <w:rsid w:val="009037F2"/>
    <w:rsid w:val="009039BA"/>
    <w:rsid w:val="00904621"/>
    <w:rsid w:val="0090566B"/>
    <w:rsid w:val="00905773"/>
    <w:rsid w:val="00905C2F"/>
    <w:rsid w:val="00905CA7"/>
    <w:rsid w:val="00907EA5"/>
    <w:rsid w:val="00911CE3"/>
    <w:rsid w:val="00912C77"/>
    <w:rsid w:val="00912D72"/>
    <w:rsid w:val="0091425A"/>
    <w:rsid w:val="00914D9E"/>
    <w:rsid w:val="009157BB"/>
    <w:rsid w:val="00915C00"/>
    <w:rsid w:val="00916458"/>
    <w:rsid w:val="00917213"/>
    <w:rsid w:val="009206E8"/>
    <w:rsid w:val="00921392"/>
    <w:rsid w:val="00922D9E"/>
    <w:rsid w:val="00924670"/>
    <w:rsid w:val="00925EB2"/>
    <w:rsid w:val="00926A8C"/>
    <w:rsid w:val="0093052A"/>
    <w:rsid w:val="00931183"/>
    <w:rsid w:val="0093185C"/>
    <w:rsid w:val="00931F77"/>
    <w:rsid w:val="00933283"/>
    <w:rsid w:val="00933FF5"/>
    <w:rsid w:val="00934470"/>
    <w:rsid w:val="00937E9F"/>
    <w:rsid w:val="0094009E"/>
    <w:rsid w:val="00940D7B"/>
    <w:rsid w:val="00941289"/>
    <w:rsid w:val="0094128E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8B9"/>
    <w:rsid w:val="00944936"/>
    <w:rsid w:val="00945409"/>
    <w:rsid w:val="00945FEC"/>
    <w:rsid w:val="00946D7D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96"/>
    <w:rsid w:val="00964EA4"/>
    <w:rsid w:val="009664EB"/>
    <w:rsid w:val="009664F2"/>
    <w:rsid w:val="00966D4B"/>
    <w:rsid w:val="009675F1"/>
    <w:rsid w:val="00967FBC"/>
    <w:rsid w:val="00970239"/>
    <w:rsid w:val="009707CC"/>
    <w:rsid w:val="0097207A"/>
    <w:rsid w:val="009739BD"/>
    <w:rsid w:val="00973C27"/>
    <w:rsid w:val="00974CF6"/>
    <w:rsid w:val="00974D02"/>
    <w:rsid w:val="00977439"/>
    <w:rsid w:val="00977C6C"/>
    <w:rsid w:val="00980749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70CB"/>
    <w:rsid w:val="009C00CB"/>
    <w:rsid w:val="009C041D"/>
    <w:rsid w:val="009C16BA"/>
    <w:rsid w:val="009C3950"/>
    <w:rsid w:val="009C39FD"/>
    <w:rsid w:val="009C4CCF"/>
    <w:rsid w:val="009C51E5"/>
    <w:rsid w:val="009C5AAF"/>
    <w:rsid w:val="009C79A5"/>
    <w:rsid w:val="009C7A84"/>
    <w:rsid w:val="009D018A"/>
    <w:rsid w:val="009D03F2"/>
    <w:rsid w:val="009D05FB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9F5"/>
    <w:rsid w:val="009F2AE1"/>
    <w:rsid w:val="009F392B"/>
    <w:rsid w:val="009F39C6"/>
    <w:rsid w:val="009F3B72"/>
    <w:rsid w:val="009F48F6"/>
    <w:rsid w:val="009F533B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4F7"/>
    <w:rsid w:val="00A168FA"/>
    <w:rsid w:val="00A16C27"/>
    <w:rsid w:val="00A20C7C"/>
    <w:rsid w:val="00A22C89"/>
    <w:rsid w:val="00A22F61"/>
    <w:rsid w:val="00A23068"/>
    <w:rsid w:val="00A24216"/>
    <w:rsid w:val="00A2438D"/>
    <w:rsid w:val="00A244EC"/>
    <w:rsid w:val="00A24E5B"/>
    <w:rsid w:val="00A26151"/>
    <w:rsid w:val="00A262FF"/>
    <w:rsid w:val="00A27585"/>
    <w:rsid w:val="00A3016C"/>
    <w:rsid w:val="00A3020C"/>
    <w:rsid w:val="00A30E5A"/>
    <w:rsid w:val="00A3104C"/>
    <w:rsid w:val="00A317C1"/>
    <w:rsid w:val="00A31D49"/>
    <w:rsid w:val="00A3241B"/>
    <w:rsid w:val="00A3452B"/>
    <w:rsid w:val="00A34D0D"/>
    <w:rsid w:val="00A355B5"/>
    <w:rsid w:val="00A357E4"/>
    <w:rsid w:val="00A36886"/>
    <w:rsid w:val="00A36BFB"/>
    <w:rsid w:val="00A37E2C"/>
    <w:rsid w:val="00A40619"/>
    <w:rsid w:val="00A43163"/>
    <w:rsid w:val="00A4458C"/>
    <w:rsid w:val="00A44648"/>
    <w:rsid w:val="00A46CCE"/>
    <w:rsid w:val="00A5047C"/>
    <w:rsid w:val="00A51F8E"/>
    <w:rsid w:val="00A52880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0236"/>
    <w:rsid w:val="00A72879"/>
    <w:rsid w:val="00A72D87"/>
    <w:rsid w:val="00A732C3"/>
    <w:rsid w:val="00A7373F"/>
    <w:rsid w:val="00A74435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19DD"/>
    <w:rsid w:val="00A82929"/>
    <w:rsid w:val="00A82C7F"/>
    <w:rsid w:val="00A82EBA"/>
    <w:rsid w:val="00A84B31"/>
    <w:rsid w:val="00A84EDE"/>
    <w:rsid w:val="00A85F4C"/>
    <w:rsid w:val="00A862A4"/>
    <w:rsid w:val="00A86FE5"/>
    <w:rsid w:val="00A913D6"/>
    <w:rsid w:val="00A9148F"/>
    <w:rsid w:val="00A91926"/>
    <w:rsid w:val="00A919DF"/>
    <w:rsid w:val="00A92FDC"/>
    <w:rsid w:val="00A9439A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3C42"/>
    <w:rsid w:val="00AA4045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372D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3AF9"/>
    <w:rsid w:val="00AC43FC"/>
    <w:rsid w:val="00AC5020"/>
    <w:rsid w:val="00AC6FD5"/>
    <w:rsid w:val="00AC798B"/>
    <w:rsid w:val="00AC7D76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2B5"/>
    <w:rsid w:val="00AD57F3"/>
    <w:rsid w:val="00AD6371"/>
    <w:rsid w:val="00AD671F"/>
    <w:rsid w:val="00AD6EFF"/>
    <w:rsid w:val="00AD7EDB"/>
    <w:rsid w:val="00AE06E3"/>
    <w:rsid w:val="00AE0983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971"/>
    <w:rsid w:val="00AE6DA2"/>
    <w:rsid w:val="00AE6E59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5F97"/>
    <w:rsid w:val="00B0659F"/>
    <w:rsid w:val="00B07E89"/>
    <w:rsid w:val="00B07FD2"/>
    <w:rsid w:val="00B1010B"/>
    <w:rsid w:val="00B103C7"/>
    <w:rsid w:val="00B1143D"/>
    <w:rsid w:val="00B11CA8"/>
    <w:rsid w:val="00B12138"/>
    <w:rsid w:val="00B1339A"/>
    <w:rsid w:val="00B13A91"/>
    <w:rsid w:val="00B140BF"/>
    <w:rsid w:val="00B1469D"/>
    <w:rsid w:val="00B17832"/>
    <w:rsid w:val="00B178A4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303E1"/>
    <w:rsid w:val="00B309EA"/>
    <w:rsid w:val="00B30B69"/>
    <w:rsid w:val="00B3120F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E88"/>
    <w:rsid w:val="00B42D4A"/>
    <w:rsid w:val="00B4458D"/>
    <w:rsid w:val="00B44CC1"/>
    <w:rsid w:val="00B45599"/>
    <w:rsid w:val="00B459BC"/>
    <w:rsid w:val="00B464A3"/>
    <w:rsid w:val="00B46BF3"/>
    <w:rsid w:val="00B4708D"/>
    <w:rsid w:val="00B47B83"/>
    <w:rsid w:val="00B47C10"/>
    <w:rsid w:val="00B51751"/>
    <w:rsid w:val="00B5209B"/>
    <w:rsid w:val="00B52349"/>
    <w:rsid w:val="00B52ADA"/>
    <w:rsid w:val="00B52DAF"/>
    <w:rsid w:val="00B52E1D"/>
    <w:rsid w:val="00B53243"/>
    <w:rsid w:val="00B54558"/>
    <w:rsid w:val="00B55066"/>
    <w:rsid w:val="00B559C5"/>
    <w:rsid w:val="00B559FE"/>
    <w:rsid w:val="00B56157"/>
    <w:rsid w:val="00B56869"/>
    <w:rsid w:val="00B56F5A"/>
    <w:rsid w:val="00B57698"/>
    <w:rsid w:val="00B62551"/>
    <w:rsid w:val="00B64105"/>
    <w:rsid w:val="00B64309"/>
    <w:rsid w:val="00B65346"/>
    <w:rsid w:val="00B663F3"/>
    <w:rsid w:val="00B67701"/>
    <w:rsid w:val="00B67CAA"/>
    <w:rsid w:val="00B70962"/>
    <w:rsid w:val="00B718D5"/>
    <w:rsid w:val="00B71BEF"/>
    <w:rsid w:val="00B73CF7"/>
    <w:rsid w:val="00B758ED"/>
    <w:rsid w:val="00B76428"/>
    <w:rsid w:val="00B776CC"/>
    <w:rsid w:val="00B826A6"/>
    <w:rsid w:val="00B82811"/>
    <w:rsid w:val="00B836B2"/>
    <w:rsid w:val="00B836CE"/>
    <w:rsid w:val="00B83906"/>
    <w:rsid w:val="00B84AC5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A1062"/>
    <w:rsid w:val="00BA2DF3"/>
    <w:rsid w:val="00BA342F"/>
    <w:rsid w:val="00BA56D1"/>
    <w:rsid w:val="00BA5A7C"/>
    <w:rsid w:val="00BA5BFE"/>
    <w:rsid w:val="00BA62B6"/>
    <w:rsid w:val="00BA6EB3"/>
    <w:rsid w:val="00BA77AF"/>
    <w:rsid w:val="00BA7A4C"/>
    <w:rsid w:val="00BB26E7"/>
    <w:rsid w:val="00BB2A60"/>
    <w:rsid w:val="00BB3525"/>
    <w:rsid w:val="00BB3757"/>
    <w:rsid w:val="00BB42E7"/>
    <w:rsid w:val="00BB43ED"/>
    <w:rsid w:val="00BB4669"/>
    <w:rsid w:val="00BB4BC0"/>
    <w:rsid w:val="00BB4DC6"/>
    <w:rsid w:val="00BB52AE"/>
    <w:rsid w:val="00BB5DF7"/>
    <w:rsid w:val="00BB6B4D"/>
    <w:rsid w:val="00BC08CB"/>
    <w:rsid w:val="00BC1D35"/>
    <w:rsid w:val="00BC1EE9"/>
    <w:rsid w:val="00BC346D"/>
    <w:rsid w:val="00BC38F7"/>
    <w:rsid w:val="00BC3C24"/>
    <w:rsid w:val="00BC3EB0"/>
    <w:rsid w:val="00BC4715"/>
    <w:rsid w:val="00BC474A"/>
    <w:rsid w:val="00BC59F1"/>
    <w:rsid w:val="00BC5E20"/>
    <w:rsid w:val="00BC714A"/>
    <w:rsid w:val="00BC7F24"/>
    <w:rsid w:val="00BD0536"/>
    <w:rsid w:val="00BD090B"/>
    <w:rsid w:val="00BD40B7"/>
    <w:rsid w:val="00BD44B5"/>
    <w:rsid w:val="00BD48C2"/>
    <w:rsid w:val="00BD58C9"/>
    <w:rsid w:val="00BE05D4"/>
    <w:rsid w:val="00BE1114"/>
    <w:rsid w:val="00BE3C7C"/>
    <w:rsid w:val="00BE4C87"/>
    <w:rsid w:val="00BE59C0"/>
    <w:rsid w:val="00BE5AE0"/>
    <w:rsid w:val="00BE6C71"/>
    <w:rsid w:val="00BF024E"/>
    <w:rsid w:val="00BF05EE"/>
    <w:rsid w:val="00BF08D5"/>
    <w:rsid w:val="00BF09AB"/>
    <w:rsid w:val="00BF09FF"/>
    <w:rsid w:val="00BF1B21"/>
    <w:rsid w:val="00BF42F2"/>
    <w:rsid w:val="00BF49C8"/>
    <w:rsid w:val="00BF4A60"/>
    <w:rsid w:val="00C00B2D"/>
    <w:rsid w:val="00C01F51"/>
    <w:rsid w:val="00C0259C"/>
    <w:rsid w:val="00C02C8A"/>
    <w:rsid w:val="00C03262"/>
    <w:rsid w:val="00C054F3"/>
    <w:rsid w:val="00C05597"/>
    <w:rsid w:val="00C05D7F"/>
    <w:rsid w:val="00C06616"/>
    <w:rsid w:val="00C0772E"/>
    <w:rsid w:val="00C07A61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03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437C"/>
    <w:rsid w:val="00C352FB"/>
    <w:rsid w:val="00C35A66"/>
    <w:rsid w:val="00C3666D"/>
    <w:rsid w:val="00C3711A"/>
    <w:rsid w:val="00C376D7"/>
    <w:rsid w:val="00C376E9"/>
    <w:rsid w:val="00C41B0A"/>
    <w:rsid w:val="00C41BC4"/>
    <w:rsid w:val="00C423C3"/>
    <w:rsid w:val="00C427B9"/>
    <w:rsid w:val="00C428F6"/>
    <w:rsid w:val="00C43332"/>
    <w:rsid w:val="00C45133"/>
    <w:rsid w:val="00C45138"/>
    <w:rsid w:val="00C45F0B"/>
    <w:rsid w:val="00C463C1"/>
    <w:rsid w:val="00C47429"/>
    <w:rsid w:val="00C47CBA"/>
    <w:rsid w:val="00C5020F"/>
    <w:rsid w:val="00C50F87"/>
    <w:rsid w:val="00C52C9C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0DCB"/>
    <w:rsid w:val="00C612B3"/>
    <w:rsid w:val="00C61750"/>
    <w:rsid w:val="00C61DC1"/>
    <w:rsid w:val="00C623CB"/>
    <w:rsid w:val="00C632F8"/>
    <w:rsid w:val="00C6490D"/>
    <w:rsid w:val="00C64E28"/>
    <w:rsid w:val="00C6602F"/>
    <w:rsid w:val="00C67D41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815D3"/>
    <w:rsid w:val="00C8161D"/>
    <w:rsid w:val="00C81EE1"/>
    <w:rsid w:val="00C82E0F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D48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198"/>
    <w:rsid w:val="00CC68BF"/>
    <w:rsid w:val="00CC6A06"/>
    <w:rsid w:val="00CC6A0E"/>
    <w:rsid w:val="00CC6D63"/>
    <w:rsid w:val="00CC6EC8"/>
    <w:rsid w:val="00CD0137"/>
    <w:rsid w:val="00CD030D"/>
    <w:rsid w:val="00CD08D6"/>
    <w:rsid w:val="00CD18FA"/>
    <w:rsid w:val="00CD22D2"/>
    <w:rsid w:val="00CD2B6A"/>
    <w:rsid w:val="00CD311E"/>
    <w:rsid w:val="00CD42D1"/>
    <w:rsid w:val="00CD4AAF"/>
    <w:rsid w:val="00CD4E8C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3D33"/>
    <w:rsid w:val="00D03F94"/>
    <w:rsid w:val="00D05A64"/>
    <w:rsid w:val="00D06AFA"/>
    <w:rsid w:val="00D076FE"/>
    <w:rsid w:val="00D10380"/>
    <w:rsid w:val="00D10A5B"/>
    <w:rsid w:val="00D10CE0"/>
    <w:rsid w:val="00D12128"/>
    <w:rsid w:val="00D12FDD"/>
    <w:rsid w:val="00D13407"/>
    <w:rsid w:val="00D14E41"/>
    <w:rsid w:val="00D15FE3"/>
    <w:rsid w:val="00D165A3"/>
    <w:rsid w:val="00D17040"/>
    <w:rsid w:val="00D17AFB"/>
    <w:rsid w:val="00D20E40"/>
    <w:rsid w:val="00D21977"/>
    <w:rsid w:val="00D21D23"/>
    <w:rsid w:val="00D2251B"/>
    <w:rsid w:val="00D22E3B"/>
    <w:rsid w:val="00D23078"/>
    <w:rsid w:val="00D23172"/>
    <w:rsid w:val="00D23353"/>
    <w:rsid w:val="00D24623"/>
    <w:rsid w:val="00D2464B"/>
    <w:rsid w:val="00D25BB9"/>
    <w:rsid w:val="00D27329"/>
    <w:rsid w:val="00D3058F"/>
    <w:rsid w:val="00D31C9A"/>
    <w:rsid w:val="00D32192"/>
    <w:rsid w:val="00D3281A"/>
    <w:rsid w:val="00D32C81"/>
    <w:rsid w:val="00D32F26"/>
    <w:rsid w:val="00D33387"/>
    <w:rsid w:val="00D3340D"/>
    <w:rsid w:val="00D33943"/>
    <w:rsid w:val="00D35188"/>
    <w:rsid w:val="00D35A94"/>
    <w:rsid w:val="00D35F0C"/>
    <w:rsid w:val="00D367C0"/>
    <w:rsid w:val="00D374DD"/>
    <w:rsid w:val="00D37A74"/>
    <w:rsid w:val="00D37EDB"/>
    <w:rsid w:val="00D4126E"/>
    <w:rsid w:val="00D41927"/>
    <w:rsid w:val="00D41F8E"/>
    <w:rsid w:val="00D43A4F"/>
    <w:rsid w:val="00D43E97"/>
    <w:rsid w:val="00D44E3B"/>
    <w:rsid w:val="00D46370"/>
    <w:rsid w:val="00D46BFC"/>
    <w:rsid w:val="00D47322"/>
    <w:rsid w:val="00D47F8E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C2C"/>
    <w:rsid w:val="00D63DBA"/>
    <w:rsid w:val="00D63EC2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ACB"/>
    <w:rsid w:val="00D75DE9"/>
    <w:rsid w:val="00D7660C"/>
    <w:rsid w:val="00D77516"/>
    <w:rsid w:val="00D778C2"/>
    <w:rsid w:val="00D8148E"/>
    <w:rsid w:val="00D81A59"/>
    <w:rsid w:val="00D82EE0"/>
    <w:rsid w:val="00D82F7A"/>
    <w:rsid w:val="00D84FFC"/>
    <w:rsid w:val="00D872CA"/>
    <w:rsid w:val="00D9120B"/>
    <w:rsid w:val="00D923A8"/>
    <w:rsid w:val="00D93B0F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E1B"/>
    <w:rsid w:val="00DA6110"/>
    <w:rsid w:val="00DA748C"/>
    <w:rsid w:val="00DB056B"/>
    <w:rsid w:val="00DB0653"/>
    <w:rsid w:val="00DB07D5"/>
    <w:rsid w:val="00DB09FC"/>
    <w:rsid w:val="00DB1538"/>
    <w:rsid w:val="00DB21A4"/>
    <w:rsid w:val="00DB240E"/>
    <w:rsid w:val="00DB2954"/>
    <w:rsid w:val="00DB2B6F"/>
    <w:rsid w:val="00DB34A2"/>
    <w:rsid w:val="00DB3E62"/>
    <w:rsid w:val="00DB43E0"/>
    <w:rsid w:val="00DB4582"/>
    <w:rsid w:val="00DB45A9"/>
    <w:rsid w:val="00DB5255"/>
    <w:rsid w:val="00DB5313"/>
    <w:rsid w:val="00DB77CA"/>
    <w:rsid w:val="00DC0AE6"/>
    <w:rsid w:val="00DC1F89"/>
    <w:rsid w:val="00DC4827"/>
    <w:rsid w:val="00DC4C93"/>
    <w:rsid w:val="00DC5C6F"/>
    <w:rsid w:val="00DC67A7"/>
    <w:rsid w:val="00DC6F07"/>
    <w:rsid w:val="00DD18CF"/>
    <w:rsid w:val="00DD46DD"/>
    <w:rsid w:val="00DD4E40"/>
    <w:rsid w:val="00DD5F12"/>
    <w:rsid w:val="00DD631A"/>
    <w:rsid w:val="00DD76E6"/>
    <w:rsid w:val="00DD7B50"/>
    <w:rsid w:val="00DE0E14"/>
    <w:rsid w:val="00DE1E0C"/>
    <w:rsid w:val="00DE21C2"/>
    <w:rsid w:val="00DE24FB"/>
    <w:rsid w:val="00DE3138"/>
    <w:rsid w:val="00DE3D64"/>
    <w:rsid w:val="00DE5626"/>
    <w:rsid w:val="00DE56B7"/>
    <w:rsid w:val="00DE5AD2"/>
    <w:rsid w:val="00DE5DEA"/>
    <w:rsid w:val="00DE646B"/>
    <w:rsid w:val="00DE6815"/>
    <w:rsid w:val="00DE77C8"/>
    <w:rsid w:val="00DF0EBD"/>
    <w:rsid w:val="00DF1346"/>
    <w:rsid w:val="00DF17BD"/>
    <w:rsid w:val="00DF20D0"/>
    <w:rsid w:val="00DF30DE"/>
    <w:rsid w:val="00DF33AE"/>
    <w:rsid w:val="00DF4933"/>
    <w:rsid w:val="00DF4984"/>
    <w:rsid w:val="00DF66EF"/>
    <w:rsid w:val="00DF69D1"/>
    <w:rsid w:val="00DF7654"/>
    <w:rsid w:val="00DF7E74"/>
    <w:rsid w:val="00DF7EF7"/>
    <w:rsid w:val="00E00AD7"/>
    <w:rsid w:val="00E015B2"/>
    <w:rsid w:val="00E017A9"/>
    <w:rsid w:val="00E01E66"/>
    <w:rsid w:val="00E0251F"/>
    <w:rsid w:val="00E027E6"/>
    <w:rsid w:val="00E02970"/>
    <w:rsid w:val="00E03C2F"/>
    <w:rsid w:val="00E03DA2"/>
    <w:rsid w:val="00E050F9"/>
    <w:rsid w:val="00E05C09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1EFE"/>
    <w:rsid w:val="00E2255C"/>
    <w:rsid w:val="00E22C40"/>
    <w:rsid w:val="00E26449"/>
    <w:rsid w:val="00E26D80"/>
    <w:rsid w:val="00E27E60"/>
    <w:rsid w:val="00E314C0"/>
    <w:rsid w:val="00E315AB"/>
    <w:rsid w:val="00E31CD8"/>
    <w:rsid w:val="00E31FDC"/>
    <w:rsid w:val="00E3207D"/>
    <w:rsid w:val="00E33526"/>
    <w:rsid w:val="00E340F1"/>
    <w:rsid w:val="00E34DBF"/>
    <w:rsid w:val="00E37E55"/>
    <w:rsid w:val="00E40209"/>
    <w:rsid w:val="00E40296"/>
    <w:rsid w:val="00E40445"/>
    <w:rsid w:val="00E40A7B"/>
    <w:rsid w:val="00E4212E"/>
    <w:rsid w:val="00E42D31"/>
    <w:rsid w:val="00E42EB6"/>
    <w:rsid w:val="00E43000"/>
    <w:rsid w:val="00E43C5C"/>
    <w:rsid w:val="00E4412C"/>
    <w:rsid w:val="00E44684"/>
    <w:rsid w:val="00E44B37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4094"/>
    <w:rsid w:val="00E55A17"/>
    <w:rsid w:val="00E57270"/>
    <w:rsid w:val="00E577B4"/>
    <w:rsid w:val="00E60BDA"/>
    <w:rsid w:val="00E60F9B"/>
    <w:rsid w:val="00E6108D"/>
    <w:rsid w:val="00E610A7"/>
    <w:rsid w:val="00E61331"/>
    <w:rsid w:val="00E61BE1"/>
    <w:rsid w:val="00E63160"/>
    <w:rsid w:val="00E65506"/>
    <w:rsid w:val="00E6555F"/>
    <w:rsid w:val="00E65B92"/>
    <w:rsid w:val="00E66DBC"/>
    <w:rsid w:val="00E6720B"/>
    <w:rsid w:val="00E677B2"/>
    <w:rsid w:val="00E67E03"/>
    <w:rsid w:val="00E7216D"/>
    <w:rsid w:val="00E73321"/>
    <w:rsid w:val="00E73579"/>
    <w:rsid w:val="00E73645"/>
    <w:rsid w:val="00E73697"/>
    <w:rsid w:val="00E7489F"/>
    <w:rsid w:val="00E77C1C"/>
    <w:rsid w:val="00E80222"/>
    <w:rsid w:val="00E806C9"/>
    <w:rsid w:val="00E82CCD"/>
    <w:rsid w:val="00E83237"/>
    <w:rsid w:val="00E8350F"/>
    <w:rsid w:val="00E83EDE"/>
    <w:rsid w:val="00E8421E"/>
    <w:rsid w:val="00E842EE"/>
    <w:rsid w:val="00E85020"/>
    <w:rsid w:val="00E86830"/>
    <w:rsid w:val="00E87D85"/>
    <w:rsid w:val="00E91282"/>
    <w:rsid w:val="00E955E2"/>
    <w:rsid w:val="00E96068"/>
    <w:rsid w:val="00E974E4"/>
    <w:rsid w:val="00EA0D58"/>
    <w:rsid w:val="00EA2582"/>
    <w:rsid w:val="00EA3133"/>
    <w:rsid w:val="00EA324E"/>
    <w:rsid w:val="00EA32E9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34A2"/>
    <w:rsid w:val="00EB4139"/>
    <w:rsid w:val="00EB4FA1"/>
    <w:rsid w:val="00EB71B8"/>
    <w:rsid w:val="00EC17D3"/>
    <w:rsid w:val="00EC207F"/>
    <w:rsid w:val="00EC28B9"/>
    <w:rsid w:val="00EC3269"/>
    <w:rsid w:val="00EC402F"/>
    <w:rsid w:val="00EC41E2"/>
    <w:rsid w:val="00EC49A6"/>
    <w:rsid w:val="00EC72AC"/>
    <w:rsid w:val="00EC7381"/>
    <w:rsid w:val="00ED2220"/>
    <w:rsid w:val="00ED2450"/>
    <w:rsid w:val="00ED2F3C"/>
    <w:rsid w:val="00ED3640"/>
    <w:rsid w:val="00ED3A34"/>
    <w:rsid w:val="00ED3FE9"/>
    <w:rsid w:val="00ED54F6"/>
    <w:rsid w:val="00ED5C4D"/>
    <w:rsid w:val="00ED5CD8"/>
    <w:rsid w:val="00ED74EC"/>
    <w:rsid w:val="00EE1F10"/>
    <w:rsid w:val="00EE26FF"/>
    <w:rsid w:val="00EE30D6"/>
    <w:rsid w:val="00EE4365"/>
    <w:rsid w:val="00EE4442"/>
    <w:rsid w:val="00EE5F75"/>
    <w:rsid w:val="00EE7578"/>
    <w:rsid w:val="00EF1CDF"/>
    <w:rsid w:val="00EF3884"/>
    <w:rsid w:val="00EF3E11"/>
    <w:rsid w:val="00EF3E6A"/>
    <w:rsid w:val="00EF50C6"/>
    <w:rsid w:val="00EF5BF1"/>
    <w:rsid w:val="00EF5DCA"/>
    <w:rsid w:val="00EF6743"/>
    <w:rsid w:val="00F00F81"/>
    <w:rsid w:val="00F019D6"/>
    <w:rsid w:val="00F03E2C"/>
    <w:rsid w:val="00F03E98"/>
    <w:rsid w:val="00F04678"/>
    <w:rsid w:val="00F05161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902"/>
    <w:rsid w:val="00F16E44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271BC"/>
    <w:rsid w:val="00F27E3A"/>
    <w:rsid w:val="00F31395"/>
    <w:rsid w:val="00F31589"/>
    <w:rsid w:val="00F333F6"/>
    <w:rsid w:val="00F33574"/>
    <w:rsid w:val="00F34A76"/>
    <w:rsid w:val="00F356EA"/>
    <w:rsid w:val="00F36093"/>
    <w:rsid w:val="00F3626D"/>
    <w:rsid w:val="00F36D2C"/>
    <w:rsid w:val="00F4380A"/>
    <w:rsid w:val="00F45946"/>
    <w:rsid w:val="00F46258"/>
    <w:rsid w:val="00F46796"/>
    <w:rsid w:val="00F4689E"/>
    <w:rsid w:val="00F4689F"/>
    <w:rsid w:val="00F47792"/>
    <w:rsid w:val="00F47D7A"/>
    <w:rsid w:val="00F5051B"/>
    <w:rsid w:val="00F50CF0"/>
    <w:rsid w:val="00F50D3D"/>
    <w:rsid w:val="00F50FD8"/>
    <w:rsid w:val="00F528E6"/>
    <w:rsid w:val="00F532F9"/>
    <w:rsid w:val="00F55B90"/>
    <w:rsid w:val="00F55FFD"/>
    <w:rsid w:val="00F57A82"/>
    <w:rsid w:val="00F60ADE"/>
    <w:rsid w:val="00F614E1"/>
    <w:rsid w:val="00F640E0"/>
    <w:rsid w:val="00F64599"/>
    <w:rsid w:val="00F6479E"/>
    <w:rsid w:val="00F666A7"/>
    <w:rsid w:val="00F713FB"/>
    <w:rsid w:val="00F72B78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194"/>
    <w:rsid w:val="00F82272"/>
    <w:rsid w:val="00F8287E"/>
    <w:rsid w:val="00F847C5"/>
    <w:rsid w:val="00F84E5B"/>
    <w:rsid w:val="00F84EBC"/>
    <w:rsid w:val="00F851FE"/>
    <w:rsid w:val="00F856A4"/>
    <w:rsid w:val="00F856F3"/>
    <w:rsid w:val="00F859FE"/>
    <w:rsid w:val="00F870BC"/>
    <w:rsid w:val="00F87846"/>
    <w:rsid w:val="00F87E1E"/>
    <w:rsid w:val="00F87FCC"/>
    <w:rsid w:val="00F90133"/>
    <w:rsid w:val="00F9100D"/>
    <w:rsid w:val="00F9116C"/>
    <w:rsid w:val="00F913BE"/>
    <w:rsid w:val="00F91F98"/>
    <w:rsid w:val="00F92EAC"/>
    <w:rsid w:val="00F93181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3EB5"/>
    <w:rsid w:val="00FB4034"/>
    <w:rsid w:val="00FB4753"/>
    <w:rsid w:val="00FB4CF3"/>
    <w:rsid w:val="00FB501A"/>
    <w:rsid w:val="00FB5ABB"/>
    <w:rsid w:val="00FB5EF0"/>
    <w:rsid w:val="00FB631E"/>
    <w:rsid w:val="00FB6DD1"/>
    <w:rsid w:val="00FB6F5A"/>
    <w:rsid w:val="00FB77DC"/>
    <w:rsid w:val="00FB7FB6"/>
    <w:rsid w:val="00FC095E"/>
    <w:rsid w:val="00FC199D"/>
    <w:rsid w:val="00FC1C25"/>
    <w:rsid w:val="00FC33B8"/>
    <w:rsid w:val="00FC427A"/>
    <w:rsid w:val="00FC4D89"/>
    <w:rsid w:val="00FC4EE1"/>
    <w:rsid w:val="00FC5FE7"/>
    <w:rsid w:val="00FC72B0"/>
    <w:rsid w:val="00FC7602"/>
    <w:rsid w:val="00FC7888"/>
    <w:rsid w:val="00FC7CB7"/>
    <w:rsid w:val="00FD1BC8"/>
    <w:rsid w:val="00FD1BDC"/>
    <w:rsid w:val="00FD2552"/>
    <w:rsid w:val="00FD2F14"/>
    <w:rsid w:val="00FD6E65"/>
    <w:rsid w:val="00FD73FA"/>
    <w:rsid w:val="00FE0489"/>
    <w:rsid w:val="00FE2050"/>
    <w:rsid w:val="00FE21F1"/>
    <w:rsid w:val="00FE2423"/>
    <w:rsid w:val="00FE38CB"/>
    <w:rsid w:val="00FE4059"/>
    <w:rsid w:val="00FE42BE"/>
    <w:rsid w:val="00FE4487"/>
    <w:rsid w:val="00FE5355"/>
    <w:rsid w:val="00FE54FB"/>
    <w:rsid w:val="00FE5771"/>
    <w:rsid w:val="00FE74DB"/>
    <w:rsid w:val="00FF07C9"/>
    <w:rsid w:val="00FF0F2F"/>
    <w:rsid w:val="00FF2652"/>
    <w:rsid w:val="00FF419C"/>
    <w:rsid w:val="00FF47D8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BA2EF79"/>
  <w15:docId w15:val="{25C70B76-BA83-3F4B-834C-020EE7DD0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C428F6"/>
    <w:rPr>
      <w:rFonts w:eastAsia="MS Mincho"/>
      <w:sz w:val="24"/>
      <w:szCs w:val="24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="Calibri" w:eastAsia="MS Gothic" w:hAnsi="Calibri"/>
      <w:b/>
      <w:bCs/>
      <w:color w:val="345A8A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="Calibri" w:eastAsia="MS Gothic" w:hAnsi="Calibri"/>
      <w:b/>
      <w:bCs/>
      <w:color w:val="4F81BD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uiPriority w:val="99"/>
    <w:unhideWhenUsed/>
    <w:rsid w:val="00C428F6"/>
    <w:rPr>
      <w:color w:val="0000FF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lang w:val="en-US" w:eastAsia="en-US"/>
    </w:rPr>
  </w:style>
  <w:style w:type="character" w:customStyle="1" w:styleId="EndnotentextZchn">
    <w:name w:val="Endnotentext Zchn"/>
    <w:link w:val="Endnotentext"/>
    <w:uiPriority w:val="99"/>
    <w:rsid w:val="00C428F6"/>
    <w:rPr>
      <w:rFonts w:eastAsia="MS Mincho"/>
      <w:lang w:val="en-US"/>
    </w:rPr>
  </w:style>
  <w:style w:type="character" w:styleId="Endnotenzeichen">
    <w:name w:val="endnote reference"/>
    <w:uiPriority w:val="99"/>
    <w:unhideWhenUsed/>
    <w:rsid w:val="00C428F6"/>
    <w:rPr>
      <w:vertAlign w:val="superscript"/>
    </w:rPr>
  </w:style>
  <w:style w:type="character" w:styleId="BesuchterLink">
    <w:name w:val="FollowedHyperlink"/>
    <w:uiPriority w:val="99"/>
    <w:unhideWhenUsed/>
    <w:rsid w:val="00C428F6"/>
    <w:rPr>
      <w:color w:val="800080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/>
      <w:sz w:val="22"/>
      <w:szCs w:val="22"/>
      <w:lang w:val="en-US" w:eastAsia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link w:val="berschrift3"/>
    <w:rsid w:val="00C82E0F"/>
    <w:rPr>
      <w:rFonts w:ascii="Calibri" w:eastAsia="MS Gothic" w:hAnsi="Calibri" w:cs="Times New Roman"/>
      <w:b/>
      <w:bCs/>
      <w:color w:val="4F81BD"/>
      <w:lang w:eastAsia="de-DE"/>
    </w:rPr>
  </w:style>
  <w:style w:type="character" w:styleId="Kommentarzeichen">
    <w:name w:val="annotation reference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eastAsia="MS Mincho"/>
      <w:sz w:val="24"/>
      <w:szCs w:val="24"/>
    </w:rPr>
  </w:style>
  <w:style w:type="character" w:customStyle="1" w:styleId="berschrift1Zchn">
    <w:name w:val="Überschrift 1 Zchn"/>
    <w:link w:val="berschrift1"/>
    <w:rsid w:val="00946D7D"/>
    <w:rPr>
      <w:rFonts w:ascii="Calibri" w:eastAsia="MS Gothic" w:hAnsi="Calibri" w:cs="Times New Roman"/>
      <w:b/>
      <w:bCs/>
      <w:color w:val="345A8A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62E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ecplicity.org/category/the-443/" TargetMode="External"/><Relationship Id="rId13" Type="http://schemas.openxmlformats.org/officeDocument/2006/relationships/hyperlink" Target="https://de.linkedin.com/company/watchguardsichersein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secplicity.org/threat-landscape/" TargetMode="External"/><Relationship Id="rId12" Type="http://schemas.openxmlformats.org/officeDocument/2006/relationships/hyperlink" Target="https://de-de.facebook.com/WatchGuardSichersein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witter.com/sichersei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hyperlink" Target="http://www.press-n-relations.com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g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1456</Words>
  <Characters>9177</Characters>
  <Application>Microsoft Office Word</Application>
  <DocSecurity>0</DocSecurity>
  <Lines>76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Neue WatchGuard Firebox M270 verarbeitet Datenverkehr bis zu 82 Prozent schneller als Wettbewerber </vt:lpstr>
    </vt:vector>
  </TitlesOfParts>
  <Manager/>
  <Company>Press'n'Relations </Company>
  <LinksUpToDate>false</LinksUpToDate>
  <CharactersWithSpaces>10612</CharactersWithSpaces>
  <SharedDoc>false</SharedDoc>
  <HyperlinkBase/>
  <HLinks>
    <vt:vector size="60" baseType="variant">
      <vt:variant>
        <vt:i4>3342388</vt:i4>
      </vt:variant>
      <vt:variant>
        <vt:i4>27</vt:i4>
      </vt:variant>
      <vt:variant>
        <vt:i4>0</vt:i4>
      </vt:variant>
      <vt:variant>
        <vt:i4>5</vt:i4>
      </vt:variant>
      <vt:variant>
        <vt:lpwstr>http://www.secplicity.org/</vt:lpwstr>
      </vt:variant>
      <vt:variant>
        <vt:lpwstr/>
      </vt:variant>
      <vt:variant>
        <vt:i4>3342388</vt:i4>
      </vt:variant>
      <vt:variant>
        <vt:i4>24</vt:i4>
      </vt:variant>
      <vt:variant>
        <vt:i4>0</vt:i4>
      </vt:variant>
      <vt:variant>
        <vt:i4>5</vt:i4>
      </vt:variant>
      <vt:variant>
        <vt:lpwstr>http://www.secplicity.org/</vt:lpwstr>
      </vt:variant>
      <vt:variant>
        <vt:lpwstr/>
      </vt:variant>
      <vt:variant>
        <vt:i4>5373977</vt:i4>
      </vt:variant>
      <vt:variant>
        <vt:i4>21</vt:i4>
      </vt:variant>
      <vt:variant>
        <vt:i4>0</vt:i4>
      </vt:variant>
      <vt:variant>
        <vt:i4>5</vt:i4>
      </vt:variant>
      <vt:variant>
        <vt:lpwstr>https://de.linkedin.com/company/watchguardsichersein</vt:lpwstr>
      </vt:variant>
      <vt:variant>
        <vt:lpwstr/>
      </vt:variant>
      <vt:variant>
        <vt:i4>1835026</vt:i4>
      </vt:variant>
      <vt:variant>
        <vt:i4>18</vt:i4>
      </vt:variant>
      <vt:variant>
        <vt:i4>0</vt:i4>
      </vt:variant>
      <vt:variant>
        <vt:i4>5</vt:i4>
      </vt:variant>
      <vt:variant>
        <vt:lpwstr>https://de-de.facebook.com/WatchGuardSichersein/</vt:lpwstr>
      </vt:variant>
      <vt:variant>
        <vt:lpwstr/>
      </vt:variant>
      <vt:variant>
        <vt:i4>6357050</vt:i4>
      </vt:variant>
      <vt:variant>
        <vt:i4>15</vt:i4>
      </vt:variant>
      <vt:variant>
        <vt:i4>0</vt:i4>
      </vt:variant>
      <vt:variant>
        <vt:i4>5</vt:i4>
      </vt:variant>
      <vt:variant>
        <vt:lpwstr>https://twitter.com/sichersein</vt:lpwstr>
      </vt:variant>
      <vt:variant>
        <vt:lpwstr/>
      </vt:variant>
      <vt:variant>
        <vt:i4>1638456</vt:i4>
      </vt:variant>
      <vt:variant>
        <vt:i4>12</vt:i4>
      </vt:variant>
      <vt:variant>
        <vt:i4>0</vt:i4>
      </vt:variant>
      <vt:variant>
        <vt:i4>5</vt:i4>
      </vt:variant>
      <vt:variant>
        <vt:lpwstr>mailto:rh@press-n-relations.de</vt:lpwstr>
      </vt:variant>
      <vt:variant>
        <vt:lpwstr/>
      </vt:variant>
      <vt:variant>
        <vt:i4>4194356</vt:i4>
      </vt:variant>
      <vt:variant>
        <vt:i4>9</vt:i4>
      </vt:variant>
      <vt:variant>
        <vt:i4>0</vt:i4>
      </vt:variant>
      <vt:variant>
        <vt:i4>5</vt:i4>
      </vt:variant>
      <vt:variant>
        <vt:lpwstr>https://p.widencdn.net/laoxxp/Datasheet_M270_M370_DE</vt:lpwstr>
      </vt:variant>
      <vt:variant>
        <vt:lpwstr/>
      </vt:variant>
      <vt:variant>
        <vt:i4>4390925</vt:i4>
      </vt:variant>
      <vt:variant>
        <vt:i4>6</vt:i4>
      </vt:variant>
      <vt:variant>
        <vt:i4>0</vt:i4>
      </vt:variant>
      <vt:variant>
        <vt:i4>5</vt:i4>
      </vt:variant>
      <vt:variant>
        <vt:lpwstr>https://www.watchguard.com/de/wgrd-products/rack-mount/firebox-m270-m370</vt:lpwstr>
      </vt:variant>
      <vt:variant>
        <vt:lpwstr/>
      </vt:variant>
      <vt:variant>
        <vt:i4>1310734</vt:i4>
      </vt:variant>
      <vt:variant>
        <vt:i4>3</vt:i4>
      </vt:variant>
      <vt:variant>
        <vt:i4>0</vt:i4>
      </vt:variant>
      <vt:variant>
        <vt:i4>5</vt:i4>
      </vt:variant>
      <vt:variant>
        <vt:lpwstr>https://www.watchguard.com/wgrd-resource-center/miercom-high-performance-verification-report-m270</vt:lpwstr>
      </vt:variant>
      <vt:variant>
        <vt:lpwstr/>
      </vt:variant>
      <vt:variant>
        <vt:i4>5046319</vt:i4>
      </vt:variant>
      <vt:variant>
        <vt:i4>0</vt:i4>
      </vt:variant>
      <vt:variant>
        <vt:i4>0</vt:i4>
      </vt:variant>
      <vt:variant>
        <vt:i4>5</vt:i4>
      </vt:variant>
      <vt:variant>
        <vt:lpwstr>https://www.verizonenterprise.com/resources/reports/2017_dbir_en_xg.pdf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Neue WatchGuard Firebox M270 verarbeitet Datenverkehr bis zu 82 Prozent schneller als Wettbewerber </dc:title>
  <dc:subject/>
  <dc:creator>Uwe Taeger</dc:creator>
  <cp:keywords/>
  <dc:description>v1</dc:description>
  <cp:lastModifiedBy>Rebecca Hasert</cp:lastModifiedBy>
  <cp:revision>3</cp:revision>
  <cp:lastPrinted>2018-08-09T06:12:00Z</cp:lastPrinted>
  <dcterms:created xsi:type="dcterms:W3CDTF">2018-09-17T08:42:00Z</dcterms:created>
  <dcterms:modified xsi:type="dcterms:W3CDTF">2018-09-17T08:44:00Z</dcterms:modified>
  <cp:category/>
</cp:coreProperties>
</file>