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3D53D77" w14:textId="5C154019" w:rsidR="00AF2CB9" w:rsidRPr="00E446B2" w:rsidRDefault="00E446B2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E446B2">
        <w:rPr>
          <w:rFonts w:ascii="Helvetica" w:hAnsi="Helvetica"/>
          <w:b/>
          <w:lang w:val="de-CH"/>
        </w:rPr>
        <w:t>MEDIEN</w:t>
      </w:r>
      <w:r w:rsidR="00037D09" w:rsidRPr="00E446B2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E446B2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2BAC3513" w:rsidR="00AF2CB9" w:rsidRPr="00E446B2" w:rsidRDefault="001B7B63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E446B2">
        <w:rPr>
          <w:rFonts w:ascii="Helvetica" w:hAnsi="Helvetica"/>
          <w:sz w:val="20"/>
          <w:szCs w:val="20"/>
          <w:lang w:val="de-CH"/>
        </w:rPr>
        <w:t>Duisburg</w:t>
      </w:r>
      <w:r w:rsidR="00037D09" w:rsidRPr="00E446B2">
        <w:rPr>
          <w:rFonts w:ascii="Helvetica" w:hAnsi="Helvetica"/>
          <w:sz w:val="20"/>
          <w:szCs w:val="20"/>
          <w:lang w:val="de-CH"/>
        </w:rPr>
        <w:t>,</w:t>
      </w:r>
      <w:r w:rsidR="002E1C7E" w:rsidRPr="00E446B2">
        <w:rPr>
          <w:rFonts w:ascii="Helvetica" w:hAnsi="Helvetica"/>
          <w:sz w:val="20"/>
          <w:szCs w:val="20"/>
          <w:lang w:val="de-CH"/>
        </w:rPr>
        <w:t xml:space="preserve"> </w:t>
      </w:r>
      <w:r w:rsidR="00564FA0" w:rsidRPr="00E446B2">
        <w:rPr>
          <w:rFonts w:ascii="Helvetica" w:hAnsi="Helvetica"/>
          <w:sz w:val="20"/>
          <w:szCs w:val="20"/>
          <w:lang w:val="de-CH"/>
        </w:rPr>
        <w:t>1</w:t>
      </w:r>
      <w:r w:rsidR="00B13957">
        <w:rPr>
          <w:rFonts w:ascii="Helvetica" w:hAnsi="Helvetica"/>
          <w:sz w:val="20"/>
          <w:szCs w:val="20"/>
          <w:lang w:val="de-CH"/>
        </w:rPr>
        <w:t>5</w:t>
      </w:r>
      <w:r w:rsidR="00A538AC" w:rsidRPr="00E446B2">
        <w:rPr>
          <w:rFonts w:ascii="Helvetica" w:hAnsi="Helvetica"/>
          <w:sz w:val="20"/>
          <w:szCs w:val="20"/>
          <w:lang w:val="de-CH"/>
        </w:rPr>
        <w:t xml:space="preserve">. </w:t>
      </w:r>
      <w:r w:rsidR="00C77D03" w:rsidRPr="00E446B2">
        <w:rPr>
          <w:rFonts w:ascii="Helvetica" w:hAnsi="Helvetica"/>
          <w:sz w:val="20"/>
          <w:szCs w:val="20"/>
          <w:lang w:val="de-CH"/>
        </w:rPr>
        <w:t>Ju</w:t>
      </w:r>
      <w:r w:rsidR="00564FA0" w:rsidRPr="00E446B2">
        <w:rPr>
          <w:rFonts w:ascii="Helvetica" w:hAnsi="Helvetica"/>
          <w:sz w:val="20"/>
          <w:szCs w:val="20"/>
          <w:lang w:val="de-CH"/>
        </w:rPr>
        <w:t>l</w:t>
      </w:r>
      <w:r w:rsidR="00C77D03" w:rsidRPr="00E446B2">
        <w:rPr>
          <w:rFonts w:ascii="Helvetica" w:hAnsi="Helvetica"/>
          <w:sz w:val="20"/>
          <w:szCs w:val="20"/>
          <w:lang w:val="de-CH"/>
        </w:rPr>
        <w:t>i</w:t>
      </w:r>
      <w:r w:rsidR="004644B5" w:rsidRPr="00E446B2">
        <w:rPr>
          <w:rFonts w:ascii="Helvetica" w:hAnsi="Helvetica"/>
          <w:sz w:val="20"/>
          <w:szCs w:val="20"/>
          <w:lang w:val="de-CH"/>
        </w:rPr>
        <w:t xml:space="preserve"> 2026</w:t>
      </w:r>
    </w:p>
    <w:p w14:paraId="29F0D955" w14:textId="77777777" w:rsidR="005A5E39" w:rsidRPr="00E446B2" w:rsidRDefault="005A5E39" w:rsidP="0076774B">
      <w:pPr>
        <w:pStyle w:val="Textkrper"/>
        <w:spacing w:line="288" w:lineRule="auto"/>
        <w:ind w:right="1559"/>
        <w:rPr>
          <w:bCs/>
          <w:lang w:val="de-CH"/>
        </w:rPr>
      </w:pPr>
    </w:p>
    <w:p w14:paraId="20DFB1A5" w14:textId="0947265B" w:rsidR="00412392" w:rsidRPr="00E446B2" w:rsidRDefault="00412392" w:rsidP="00D85A3C">
      <w:pPr>
        <w:tabs>
          <w:tab w:val="left" w:pos="8222"/>
        </w:tabs>
        <w:spacing w:line="288" w:lineRule="auto"/>
        <w:ind w:right="851"/>
        <w:rPr>
          <w:rFonts w:ascii="Helvetica" w:eastAsia="SimSun" w:hAnsi="Helvetica"/>
          <w:b/>
          <w:sz w:val="28"/>
          <w:szCs w:val="28"/>
          <w:lang w:val="de-CH" w:eastAsia="en-US"/>
        </w:rPr>
      </w:pPr>
      <w:r w:rsidRPr="00E446B2">
        <w:rPr>
          <w:rFonts w:ascii="Helvetica" w:eastAsia="SimSun" w:hAnsi="Helvetica"/>
          <w:b/>
          <w:sz w:val="28"/>
          <w:szCs w:val="28"/>
          <w:lang w:val="de-CH" w:eastAsia="en-US"/>
        </w:rPr>
        <w:t>Mitarbeitende schüren das Risiko einer Cyberattacke</w:t>
      </w:r>
    </w:p>
    <w:p w14:paraId="780BD4E0" w14:textId="7E1671E7" w:rsidR="00B52DD5" w:rsidRPr="00E446B2" w:rsidRDefault="00412392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sz w:val="20"/>
          <w:szCs w:val="20"/>
          <w:lang w:val="de-CH"/>
        </w:rPr>
      </w:pPr>
      <w:r w:rsidRPr="00E446B2">
        <w:rPr>
          <w:rFonts w:ascii="Helvetica" w:hAnsi="Helvetica"/>
          <w:sz w:val="20"/>
          <w:szCs w:val="20"/>
          <w:lang w:val="de-CH"/>
        </w:rPr>
        <w:t xml:space="preserve">WatchGuard-Umfrage </w:t>
      </w:r>
      <w:r w:rsidR="002A18D9" w:rsidRPr="00E446B2">
        <w:rPr>
          <w:rFonts w:ascii="Helvetica" w:hAnsi="Helvetica"/>
          <w:sz w:val="20"/>
          <w:szCs w:val="20"/>
          <w:lang w:val="de-CH"/>
        </w:rPr>
        <w:t xml:space="preserve">verdeutlicht </w:t>
      </w:r>
      <w:r w:rsidRPr="00E446B2">
        <w:rPr>
          <w:rFonts w:ascii="Helvetica" w:hAnsi="Helvetica"/>
          <w:sz w:val="20"/>
          <w:szCs w:val="20"/>
          <w:lang w:val="de-CH"/>
        </w:rPr>
        <w:t xml:space="preserve">Anstieg von Schatten-KI und </w:t>
      </w:r>
      <w:r w:rsidR="00936A64" w:rsidRPr="00E446B2">
        <w:rPr>
          <w:rFonts w:ascii="Helvetica" w:hAnsi="Helvetica"/>
          <w:sz w:val="20"/>
          <w:szCs w:val="20"/>
          <w:lang w:val="de-CH"/>
        </w:rPr>
        <w:t xml:space="preserve">Vehemenz </w:t>
      </w:r>
      <w:r w:rsidRPr="00E446B2">
        <w:rPr>
          <w:rFonts w:ascii="Helvetica" w:hAnsi="Helvetica"/>
          <w:sz w:val="20"/>
          <w:szCs w:val="20"/>
          <w:lang w:val="de-CH"/>
        </w:rPr>
        <w:t>unsichere</w:t>
      </w:r>
      <w:r w:rsidR="00936A64" w:rsidRPr="00E446B2">
        <w:rPr>
          <w:rFonts w:ascii="Helvetica" w:hAnsi="Helvetica"/>
          <w:sz w:val="20"/>
          <w:szCs w:val="20"/>
          <w:lang w:val="de-CH"/>
        </w:rPr>
        <w:t>r</w:t>
      </w:r>
      <w:r w:rsidRPr="00E446B2">
        <w:rPr>
          <w:rFonts w:ascii="Helvetica" w:hAnsi="Helvetica"/>
          <w:sz w:val="20"/>
          <w:szCs w:val="20"/>
          <w:lang w:val="de-CH"/>
        </w:rPr>
        <w:t xml:space="preserve"> Arbeitsroutinen</w:t>
      </w:r>
    </w:p>
    <w:p w14:paraId="63318A5E" w14:textId="77777777" w:rsidR="00272BC6" w:rsidRPr="00E446B2" w:rsidRDefault="00272BC6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val="de-CH" w:eastAsia="en-US"/>
        </w:rPr>
      </w:pPr>
    </w:p>
    <w:p w14:paraId="7C697EE6" w14:textId="613F755C" w:rsidR="000D382F" w:rsidRPr="00E446B2" w:rsidRDefault="00272BC6" w:rsidP="00272BC6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Eine aktuelle </w:t>
      </w:r>
      <w:r w:rsidR="000612F5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Erhebung 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von WatchGuard Technologies </w:t>
      </w:r>
      <w:r w:rsidR="002A18D9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zeigt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, dass das Verhalten der Belegschaft </w:t>
      </w:r>
      <w:r w:rsidR="00FC7794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von kleinen und mittelständischen Unternehmen (KMU) </w:t>
      </w:r>
      <w:r w:rsidR="007A489C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mit 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erhebliche</w:t>
      </w:r>
      <w:r w:rsidR="007A489C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n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und oft verborgene</w:t>
      </w:r>
      <w:r w:rsidR="007A489C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n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Cybersicherheitsrisiken </w:t>
      </w:r>
      <w:r w:rsidR="007A489C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einhergeht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. Laut </w:t>
      </w:r>
      <w:r w:rsidR="00623200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dem 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Cybersecurity Hygiene Report 2026 geben 64 Prozent der Befragten zu, nicht autorisierte KI-Tools für ihre Arbeit zu nutzen. </w:t>
      </w:r>
      <w:r w:rsidR="00CC2DF7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Das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Problem der „Schatten-KI“ </w:t>
      </w:r>
      <w:r w:rsidR="00CC2DF7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wird damit offensichtlich:</w:t>
      </w:r>
      <w:r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</w:t>
      </w:r>
      <w:r w:rsidR="00CC2DF7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Da viele Unternehmen keine Kenntnisse darüber haben, welche KI-Werkzeuge </w:t>
      </w:r>
      <w:r w:rsidR="000D382F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im eigenen Geschäftsalltag</w:t>
      </w:r>
      <w:r w:rsidR="00CC2DF7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</w:t>
      </w:r>
      <w:r w:rsidR="000D382F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tatsächlich </w:t>
      </w:r>
      <w:r w:rsidR="00CC2DF7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zum Einsatz kommen, stehen sie </w:t>
      </w:r>
      <w:r w:rsidR="000D382F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auch </w:t>
      </w:r>
      <w:r w:rsidR="00CC2DF7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den damit einhergehenden Gefahren </w:t>
      </w:r>
      <w:r w:rsidR="000D382F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blind gegenüber. Gleichzeitig gibt es hinsichtlich </w:t>
      </w:r>
      <w:r w:rsidR="000638D6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anderer</w:t>
      </w:r>
      <w:r w:rsidR="007A489C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,</w:t>
      </w:r>
      <w:r w:rsidR="000638D6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vielerorts gängiger</w:t>
      </w:r>
      <w:r w:rsidR="000D382F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</w:t>
      </w:r>
      <w:r w:rsidR="000612F5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G</w:t>
      </w:r>
      <w:r w:rsidR="000D382F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ewohnheiten am Arbeitsplatz keine Entwarnung: 76 Prozent der Mitarbeitenden verwenden Passwörter mehrfach, 70 Prozent nutzen öffentliches WLAN für die Arbeit und 50 Prozent greifen ohne VPN-Schutz auf Unternehmensressourcen</w:t>
      </w:r>
      <w:r w:rsidR="000638D6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 zu</w:t>
      </w:r>
      <w:r w:rsidR="00600E8D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. Das </w:t>
      </w:r>
      <w:r w:rsidR="000D382F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 xml:space="preserve">Risiko von Identitätsdiebstahl, Datenabfang und unbefugtem Zugriff </w:t>
      </w:r>
      <w:r w:rsidR="00600E8D" w:rsidRPr="00E446B2">
        <w:rPr>
          <w:rFonts w:ascii="Helvetica" w:eastAsia="SimSun" w:hAnsi="Helvetica"/>
          <w:b/>
          <w:bCs/>
          <w:sz w:val="20"/>
          <w:szCs w:val="20"/>
          <w:lang w:val="de-CH" w:eastAsia="en-US"/>
        </w:rPr>
        <w:t>ist somit allgegenwärtig.</w:t>
      </w:r>
    </w:p>
    <w:p w14:paraId="7DA84D57" w14:textId="77777777" w:rsidR="00272BC6" w:rsidRPr="00E446B2" w:rsidRDefault="00272BC6" w:rsidP="00272BC6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val="de-CH" w:eastAsia="en-US"/>
        </w:rPr>
      </w:pPr>
    </w:p>
    <w:p w14:paraId="2E08AFF8" w14:textId="243DC57A" w:rsidR="00272BC6" w:rsidRPr="00E446B2" w:rsidRDefault="000638D6" w:rsidP="00272BC6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„Unternehmen investieren zwar in Sicherheit</w:t>
      </w:r>
      <w:r w:rsidR="005453D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slösungen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, doch vielen fehlt es nach wie vor an Einblick in die tatsächlichen Arbeitsabläufe ihrer Mitarbeite</w:t>
      </w:r>
      <w:r w:rsidR="007A489C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rschaft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“, </w:t>
      </w:r>
      <w:r w:rsidR="0042043A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so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Marc Laliberte, Director of Security Operations bei WatchGuard. „Alltägliche Verhaltensweisen – von der Nutzung künstlicher Intelligenz bis hin zum </w:t>
      </w:r>
      <w:r w:rsidR="0042043A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verbesserungswürdigen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Umgang mit Passwörtern – bergen Risiken, für deren Bewältigung herkömmliche Kontrollmechanismen nicht ausgelegt sind.“</w:t>
      </w:r>
    </w:p>
    <w:p w14:paraId="07DB8B90" w14:textId="77777777" w:rsidR="00A8734E" w:rsidRPr="00E446B2" w:rsidRDefault="00A8734E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val="de-CH" w:eastAsia="en-US"/>
        </w:rPr>
      </w:pPr>
    </w:p>
    <w:p w14:paraId="40F81B91" w14:textId="475DBE0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  <w:t xml:space="preserve">Wachsende Transparenzlücken mit zunehmender Verbreitung von KI </w:t>
      </w:r>
    </w:p>
    <w:p w14:paraId="09466518" w14:textId="3ECE38F1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KI-Tools für 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den Privatgebrauch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bilden inzwischen eine ganz eigene Kategorie im Hinblick auf die vielfältigen geschäftlichen Sicherheitsrisiken. Nur wenige Unternehmen haben bisher mit einem verbindlichen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Governance-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Ansatz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62320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darauf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reagiert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.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Wie im Bericht dargelegt, glauben weniger als 30 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Prozent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der Befragten, dass ihr Unternehmen über eine genaue Bestandsaufnahme </w:t>
      </w:r>
      <w:r w:rsidR="002F6D2A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der intern</w:t>
      </w:r>
      <w:r w:rsidR="00FE045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865C8C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eingesetzten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Software verfügt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.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F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ast 40 </w:t>
      </w:r>
      <w:r w:rsidR="00A25803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Prozent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865C8C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gehen davon aus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, dass ihr </w:t>
      </w:r>
      <w:r w:rsidR="00FE045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Arbeitgeber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FE045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nicht genau wei</w:t>
      </w:r>
      <w:r w:rsidR="00E446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ss</w:t>
      </w:r>
      <w:r w:rsidR="00FE045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, welche Anwendungen die Belegschaft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FE045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wie nutzt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. </w:t>
      </w:r>
    </w:p>
    <w:p w14:paraId="7D624183" w14:textId="7777777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45CF08CB" w14:textId="508926F1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Dieser Mangel an Steuerung – einschlie</w:t>
      </w:r>
      <w:r w:rsidR="00E446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ss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lich organisatorischer Vorgaben </w:t>
      </w:r>
      <w:r w:rsidR="00B26F79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hinsichtlich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zugelassene</w:t>
      </w:r>
      <w:r w:rsidR="00B26F79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r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Tools und </w:t>
      </w:r>
      <w:r w:rsidR="00B26F79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einer Konkretisierung, welche Informationen überhaupt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weitergegeben werden dürfen – </w:t>
      </w:r>
      <w:r w:rsidR="00B26F79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schafft einen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gefährlichen blinden Fleck für IT- und Cybersicherheitsteams.</w:t>
      </w:r>
    </w:p>
    <w:p w14:paraId="73DE0763" w14:textId="77777777" w:rsidR="00071921" w:rsidRPr="00E446B2" w:rsidRDefault="00071921" w:rsidP="00071921">
      <w:pPr>
        <w:spacing w:line="288" w:lineRule="auto"/>
        <w:rPr>
          <w:rFonts w:ascii="Helvetica" w:hAnsi="Helvetica"/>
          <w:sz w:val="20"/>
          <w:szCs w:val="20"/>
          <w:lang w:val="de-CH"/>
        </w:rPr>
      </w:pPr>
    </w:p>
    <w:p w14:paraId="32931096" w14:textId="77777777" w:rsidR="00691A49" w:rsidRDefault="00691A49" w:rsidP="005453D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val="de-CH" w:eastAsia="de-DE"/>
        </w:rPr>
      </w:pPr>
    </w:p>
    <w:p w14:paraId="0E839D41" w14:textId="1754FDA3" w:rsidR="005453DD" w:rsidRPr="00E446B2" w:rsidRDefault="00263A8F" w:rsidP="005453D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val="de-CH" w:eastAsia="de-DE"/>
        </w:rPr>
      </w:pPr>
      <w:r w:rsidRPr="00E446B2">
        <w:rPr>
          <w:rFonts w:eastAsia="MS Mincho"/>
          <w:sz w:val="20"/>
          <w:szCs w:val="20"/>
          <w:lang w:val="de-CH" w:eastAsia="de-DE"/>
        </w:rPr>
        <w:lastRenderedPageBreak/>
        <w:t>Etablierte</w:t>
      </w:r>
      <w:r w:rsidR="00950C7D" w:rsidRPr="00E446B2">
        <w:rPr>
          <w:rFonts w:eastAsia="MS Mincho"/>
          <w:sz w:val="20"/>
          <w:szCs w:val="20"/>
          <w:lang w:val="de-CH" w:eastAsia="de-DE"/>
        </w:rPr>
        <w:t xml:space="preserve"> </w:t>
      </w:r>
      <w:r w:rsidR="00F269D1" w:rsidRPr="00E446B2">
        <w:rPr>
          <w:rFonts w:eastAsia="MS Mincho"/>
          <w:sz w:val="20"/>
          <w:szCs w:val="20"/>
          <w:lang w:val="de-CH" w:eastAsia="de-DE"/>
        </w:rPr>
        <w:t>G</w:t>
      </w:r>
      <w:r w:rsidR="005453DD" w:rsidRPr="00E446B2">
        <w:rPr>
          <w:rFonts w:eastAsia="MS Mincho"/>
          <w:sz w:val="20"/>
          <w:szCs w:val="20"/>
          <w:lang w:val="de-CH" w:eastAsia="de-DE"/>
        </w:rPr>
        <w:t xml:space="preserve">ewohnheiten </w:t>
      </w:r>
      <w:r w:rsidR="00D729C1" w:rsidRPr="00E446B2">
        <w:rPr>
          <w:rFonts w:eastAsia="MS Mincho"/>
          <w:sz w:val="20"/>
          <w:szCs w:val="20"/>
          <w:lang w:val="de-CH" w:eastAsia="de-DE"/>
        </w:rPr>
        <w:t>als weitere sicherheitsrelevante Herausforderung</w:t>
      </w:r>
    </w:p>
    <w:p w14:paraId="5F148AFD" w14:textId="32D7B72B" w:rsidR="00FC08D6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Abgesehen von „</w:t>
      </w:r>
      <w:r w:rsidR="00FA6529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Schatten-KI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“ untergraben </w:t>
      </w:r>
      <w:r w:rsidR="00950C7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auch andere</w:t>
      </w:r>
      <w:r w:rsidR="0015122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, weit verbreitete</w:t>
      </w:r>
      <w:r w:rsidR="00950C7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Verhaltensweisen</w:t>
      </w:r>
      <w:r w:rsidR="00950C7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die Sicherheits</w:t>
      </w:r>
      <w:r w:rsidR="002D756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ma</w:t>
      </w:r>
      <w:r w:rsidR="00E446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ss</w:t>
      </w:r>
      <w:r w:rsidR="002D756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nahmen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von Unternehmen und </w:t>
      </w:r>
      <w:r w:rsidR="0015122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eröffnen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Hackern </w:t>
      </w:r>
      <w:r w:rsidR="00151228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zusätzliche</w:t>
      </w:r>
      <w:r w:rsidR="008A5347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Angriffsmöglichkeiten</w:t>
      </w:r>
      <w:r w:rsidR="002D756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: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</w:p>
    <w:p w14:paraId="315C30D7" w14:textId="7777777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4AC87F85" w14:textId="7ECEB6AF" w:rsidR="005453DD" w:rsidRPr="00E446B2" w:rsidRDefault="005453DD" w:rsidP="005453DD">
      <w:pPr>
        <w:pStyle w:val="Listenabsatz"/>
        <w:numPr>
          <w:ilvl w:val="0"/>
          <w:numId w:val="29"/>
        </w:num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76 </w:t>
      </w:r>
      <w:r w:rsidR="007521F9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Prozent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der </w:t>
      </w:r>
      <w:r w:rsidR="007521F9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Befragten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geben zu, für mehrere Konten </w:t>
      </w:r>
      <w:r w:rsidR="0062320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dasselbe Passwort zu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verwenden. Das bedeutet, dass bereits ein einziger kompromittierter Zugangsdatensatz ein Unternehmen anfällig für Kontoübernahmen, laterale Bewegungen und umfangreichen Datendiebstahl über mehrere Systeme, Plattformen und Anwendungen hinweg macht. Darüber hinaus gaben 30 </w:t>
      </w:r>
      <w:r w:rsidR="008A5347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Prozent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der Befragten an, ihre Passwörter an andere weiterzugeben.</w:t>
      </w:r>
    </w:p>
    <w:p w14:paraId="1372BB72" w14:textId="77777777" w:rsidR="005453DD" w:rsidRPr="00E446B2" w:rsidRDefault="005453DD" w:rsidP="005453DD">
      <w:pPr>
        <w:pStyle w:val="Listenabsatz"/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133BF698" w14:textId="0AD6EE63" w:rsidR="005453DD" w:rsidRPr="00E446B2" w:rsidRDefault="005453DD" w:rsidP="005453DD">
      <w:pPr>
        <w:pStyle w:val="Listenabsatz"/>
        <w:numPr>
          <w:ilvl w:val="0"/>
          <w:numId w:val="29"/>
        </w:num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70 </w:t>
      </w:r>
      <w:r w:rsidR="001D6DEF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Prozent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F35CA1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nutzen </w:t>
      </w:r>
      <w:r w:rsidR="00FD29AF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im Geschäftsalltag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öffentliches WLAN, während 50 </w:t>
      </w:r>
      <w:r w:rsidR="00FD29AF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Prozent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ohne VPN-Schutz auf Unternehmensressourcen zugreifen. Dies vergrö</w:t>
      </w:r>
      <w:r w:rsidR="00E446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ss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ert die Angriffsfläche eines Unternehmens erheblich und erhöht das Risiko </w:t>
      </w:r>
      <w:r w:rsidR="0062320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von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Daten</w:t>
      </w:r>
      <w:r w:rsidR="00F35CA1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diebstahl, </w:t>
      </w:r>
      <w:r w:rsidR="00F94C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M</w:t>
      </w:r>
      <w:r w:rsidR="00F35CA1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issbrauch</w:t>
      </w:r>
      <w:r w:rsidR="0018540C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F94C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von Zugangsinformationen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und unbefugte</w:t>
      </w:r>
      <w:r w:rsidR="0018540C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m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Netzwerkzugriff</w:t>
      </w:r>
      <w:r w:rsidR="00605EBA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. Bedrohungen wie beispielsweise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Man-in-the-Middle-Angriffe </w:t>
      </w:r>
      <w:r w:rsidR="0075236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zielen genau </w:t>
      </w:r>
      <w:r w:rsidR="00605EBA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auf solche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ungesicherte</w:t>
      </w:r>
      <w:r w:rsidR="00605EBA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Verbindungen ab.</w:t>
      </w:r>
    </w:p>
    <w:p w14:paraId="5FE86B15" w14:textId="7777777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490D6572" w14:textId="59285BF6" w:rsidR="005453DD" w:rsidRPr="00E446B2" w:rsidRDefault="005453DD" w:rsidP="005453DD">
      <w:pPr>
        <w:pStyle w:val="Listenabsatz"/>
        <w:numPr>
          <w:ilvl w:val="0"/>
          <w:numId w:val="29"/>
        </w:num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55 </w:t>
      </w:r>
      <w:r w:rsidR="00605EBA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Prozent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nutzen ihre Arbeitsgeräte </w:t>
      </w:r>
      <w:r w:rsidR="00AD356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ebenso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für private Zwecke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. Damit wächst die Gefahr im Rahmen von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Malware-Infektionen, Phishing-Angriffe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und 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Zugriffen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auf Anwendungen oder Websites, 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bei denen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Sicherheitskontrollen des Unternehmens 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gezielt umgangen werden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. 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Der Wechsel zu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Hybrid- und Remote-Arbeit hat die Grenzen zwischen Privat- und Berufsleben verwischt und Angreifern neue </w:t>
      </w:r>
      <w:r w:rsidR="0075236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Chancen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eröffnet, Unternehmensdaten zu kompromittieren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. Für Sicherheitsteams wird es </w:t>
      </w:r>
      <w:r w:rsidR="0062320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dadurch</w:t>
      </w:r>
      <w:r w:rsidR="004833AB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immer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schwieriger</w:t>
      </w:r>
      <w:r w:rsidR="00E94AF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,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Risiken wirksam zu mindern.</w:t>
      </w:r>
    </w:p>
    <w:p w14:paraId="328A4FC5" w14:textId="77777777" w:rsidR="005453DD" w:rsidRPr="00E446B2" w:rsidRDefault="005453DD" w:rsidP="005453DD">
      <w:pPr>
        <w:pStyle w:val="Listenabsatz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4D8CE765" w14:textId="4687CAA2" w:rsidR="005453DD" w:rsidRPr="00E446B2" w:rsidRDefault="00B96BDE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  <w:t xml:space="preserve">Mit MSP-Unterstützung </w:t>
      </w:r>
      <w:r w:rsidR="00D152EE" w:rsidRPr="00E446B2"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  <w:t>dem Security-Anspruch</w:t>
      </w:r>
      <w:r w:rsidRPr="00E446B2"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  <w:t xml:space="preserve"> </w:t>
      </w:r>
      <w:r w:rsidR="00623200" w:rsidRPr="00E446B2"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  <w:t>stand</w:t>
      </w:r>
      <w:r w:rsidRPr="00E446B2"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  <w:t>halten</w:t>
      </w:r>
    </w:p>
    <w:p w14:paraId="3061C9DF" w14:textId="735EA0D9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Zunehmender Produktivitätsdruck, sich wandelnde Arbeitsumgebungen und die rasante Einführung neuer Technologien führen zu riskantem Verhalten in der gesamten Belegschaft.</w:t>
      </w:r>
      <w:r w:rsidR="0037210F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Hier können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Managed Service Provider (MSP) </w:t>
      </w:r>
      <w:r w:rsidR="001574DB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Stärke beweisen </w:t>
      </w:r>
      <w:r w:rsidR="0037210F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und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kleinen und mittleren Unternehmen dabei helfen, Lücken in der Cybersicherheitshygiene zu schlie</w:t>
      </w:r>
      <w:r w:rsidR="00E446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ss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en, bevor diese zu schwerwiegenden Vorfällen führen.</w:t>
      </w:r>
    </w:p>
    <w:p w14:paraId="114CDF4E" w14:textId="7777777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4BD72748" w14:textId="7AAD92F4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„Die Erkenntnisse </w:t>
      </w:r>
      <w:r w:rsidR="00B96BD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der Umfrage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verdeutlichen einen </w:t>
      </w:r>
      <w:r w:rsidR="00B96BD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grundsätzlichen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Wandel </w:t>
      </w:r>
      <w:r w:rsidR="00B96BD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in Bezug auf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Cybersicherheitsrisiken. Da Unternehmen neue Technologien einführen und dezentrales Arbeiten fördern, wird </w:t>
      </w:r>
      <w:r w:rsidR="00B96BD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insbesondere </w:t>
      </w:r>
      <w:r w:rsidR="008467B6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der Umgang mit menschlichem Verhalten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zu einer zentralen Anforderung“, so Laliberte. „Für MSP bietet sich hier die Chance, über die Technologie hinaus in </w:t>
      </w:r>
      <w:r w:rsidR="00B1192F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neue Bereiche der Wertschöpfung vorzudringen – mit Fokus auf eine transparente Darstellung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von Nutzerrisiken, Richtlinien-Governance und </w:t>
      </w:r>
      <w:r w:rsidR="00B1192F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die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kontinuierliche Sensibilisierung für Sicherheitsfragen.“</w:t>
      </w:r>
    </w:p>
    <w:p w14:paraId="0A089D5F" w14:textId="7777777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5407C93C" w14:textId="40E95522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WatchGuard </w:t>
      </w:r>
      <w:r w:rsidR="00CD004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empfiehlt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kleinen und mittleren Unternehmen sowie MSP-Partnern, sich auf sechs praktische Ma</w:t>
      </w:r>
      <w:r w:rsidR="00E446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ss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nahmen zu konzentrieren: die Durchsetzung </w:t>
      </w:r>
      <w:r w:rsidR="007D479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einer </w:t>
      </w:r>
      <w:r w:rsidR="007D479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lastRenderedPageBreak/>
        <w:t>flächendeckenden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Nutzung von Passwort-Managern und Multi</w:t>
      </w:r>
      <w:r w:rsidR="007D479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f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aktor-Authentifizierung (MFA), die </w:t>
      </w:r>
      <w:r w:rsidR="007D479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gezielte Identifikation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der unbefugten Nutzung oder des Einsatzes von „</w:t>
      </w:r>
      <w:r w:rsidR="007D479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Schatten-KI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“, die Festlegung klarer Richtlinien zur zulässigen Nutzung von KI, die Ausweitung des Schutzes über das Büro hinaus durch VPN und Zero-Trust-Ansätze sowie die Durchführung kontinuierlicher Sicherheitsschulungen bei gleichzeitiger Erfassung von Kennzahlen zu menschlichen Risiken neben technischen Indikatoren.</w:t>
      </w:r>
    </w:p>
    <w:p w14:paraId="4881A31D" w14:textId="7777777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36261FD9" w14:textId="5EFB9519" w:rsidR="005453DD" w:rsidRDefault="00CD004E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Der vollständige</w:t>
      </w:r>
      <w:r w:rsidR="005453DD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„Cybersecurity Hygiene Report 2026“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ist online verfügbar: </w:t>
      </w:r>
      <w:hyperlink r:id="rId7" w:history="1">
        <w:r w:rsidR="008B2B15" w:rsidRPr="005165D6">
          <w:rPr>
            <w:rStyle w:val="Hyperlink"/>
            <w:rFonts w:ascii="Helvetica" w:eastAsia="SimSun" w:hAnsi="Helvetica"/>
            <w:sz w:val="20"/>
            <w:szCs w:val="20"/>
            <w:lang w:val="de-CH" w:eastAsia="en-US"/>
          </w:rPr>
          <w:t>https://www.watchguard.com/de/wgrd-resource-center/2026-cyber-hygiene-report</w:t>
        </w:r>
      </w:hyperlink>
    </w:p>
    <w:p w14:paraId="6CE5226B" w14:textId="77777777" w:rsidR="008B2B15" w:rsidRDefault="008B2B15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</w:p>
    <w:p w14:paraId="7D98757C" w14:textId="77777777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b/>
          <w:bCs/>
          <w:color w:val="000000" w:themeColor="text1"/>
          <w:sz w:val="20"/>
          <w:szCs w:val="20"/>
          <w:lang w:val="de-CH" w:eastAsia="en-US"/>
        </w:rPr>
        <w:t>Methodik</w:t>
      </w:r>
    </w:p>
    <w:p w14:paraId="3D0343C4" w14:textId="6CE69251" w:rsidR="005453DD" w:rsidRPr="00E446B2" w:rsidRDefault="005453DD" w:rsidP="005453DD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</w:pP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Die Ergebnisse basieren auf einer </w:t>
      </w:r>
      <w:r w:rsidR="00D549C1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im April 2026 durchgeführten 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unabhängigen Online-Umfrage unter 684 Mitarbeite</w:t>
      </w:r>
      <w:r w:rsidR="00CD004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nden auf Seiten kleiner und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mittelständische</w:t>
      </w:r>
      <w:r w:rsidR="000612F5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r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 xml:space="preserve"> Unternehmen (50–500 Mitarbeiter) </w:t>
      </w:r>
      <w:r w:rsidR="00CD004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in den USA, Gro</w:t>
      </w:r>
      <w:r w:rsidR="00E446B2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ss</w:t>
      </w:r>
      <w:r w:rsidR="00CD004E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britannien, Deutschland, Frankreich, Spanien, Australien, Mexiko und Brasilien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. Alle Prozentangaben spiegeln das von den Mitarbeite</w:t>
      </w:r>
      <w:r w:rsidR="00623200"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nde</w:t>
      </w:r>
      <w:r w:rsidRPr="00E446B2">
        <w:rPr>
          <w:rFonts w:ascii="Helvetica" w:eastAsia="SimSun" w:hAnsi="Helvetica"/>
          <w:color w:val="000000" w:themeColor="text1"/>
          <w:sz w:val="20"/>
          <w:szCs w:val="20"/>
          <w:lang w:val="de-CH" w:eastAsia="en-US"/>
        </w:rPr>
        <w:t>n selbst angegebene Verhalten wider.</w:t>
      </w:r>
    </w:p>
    <w:p w14:paraId="37C89DF2" w14:textId="77777777" w:rsidR="00FC08D6" w:rsidRPr="00E446B2" w:rsidRDefault="00FC08D6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val="de-CH" w:eastAsia="de-DE"/>
        </w:rPr>
      </w:pPr>
    </w:p>
    <w:p w14:paraId="3A17587A" w14:textId="1ADC7158" w:rsidR="00D85B5D" w:rsidRPr="00E446B2" w:rsidRDefault="00D85B5D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val="de-CH" w:eastAsia="de-DE"/>
        </w:rPr>
      </w:pPr>
      <w:r w:rsidRPr="00E446B2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24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</w:tblGrid>
      <w:tr w:rsidR="000638D6" w:rsidRPr="00E446B2" w14:paraId="16F3206E" w14:textId="77777777" w:rsidTr="000638D6">
        <w:trPr>
          <w:trHeight w:val="1957"/>
        </w:trPr>
        <w:tc>
          <w:tcPr>
            <w:tcW w:w="2405" w:type="dxa"/>
          </w:tcPr>
          <w:p w14:paraId="18DDB5BA" w14:textId="77777777" w:rsidR="000638D6" w:rsidRPr="00E446B2" w:rsidRDefault="000638D6" w:rsidP="00730261">
            <w:pPr>
              <w:pStyle w:val="Kopfzeile"/>
              <w:ind w:right="-141"/>
              <w:rPr>
                <w:lang w:val="de-CH"/>
              </w:rPr>
            </w:pPr>
          </w:p>
          <w:p w14:paraId="0C916309" w14:textId="271284D7" w:rsidR="000638D6" w:rsidRPr="00E446B2" w:rsidRDefault="000638D6" w:rsidP="00730261">
            <w:pPr>
              <w:pStyle w:val="Kopfzeile"/>
              <w:ind w:right="-141"/>
              <w:rPr>
                <w:lang w:val="de-CH"/>
              </w:rPr>
            </w:pPr>
            <w:r w:rsidRPr="00E446B2">
              <w:rPr>
                <w:noProof/>
                <w:lang w:val="de-CH"/>
              </w:rPr>
              <w:drawing>
                <wp:inline distT="0" distB="0" distL="0" distR="0" wp14:anchorId="0C7F025A" wp14:editId="764DE154">
                  <wp:extent cx="778324" cy="972820"/>
                  <wp:effectExtent l="0" t="0" r="0" b="5080"/>
                  <wp:docPr id="181950236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9502363" name="Grafik 181950236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734" cy="990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446B2">
              <w:rPr>
                <w:lang w:val="de-CH"/>
              </w:rPr>
              <w:fldChar w:fldCharType="begin"/>
            </w:r>
            <w:r w:rsidRPr="00E446B2">
              <w:rPr>
                <w:lang w:val="de-CH"/>
              </w:rPr>
              <w:instrText xml:space="preserve"> INCLUDEPICTURE "/Users/rebeccahasert/Library/Group Containers/UBF8T346G9.ms/WebArchiveCopyPasteTempFiles/com.microsoft.Word/andrew_young-sm.jpg" \* MERGEFORMATINET </w:instrText>
            </w:r>
            <w:r w:rsidRPr="00E446B2">
              <w:rPr>
                <w:lang w:val="de-CH"/>
              </w:rPr>
              <w:fldChar w:fldCharType="separate"/>
            </w:r>
            <w:r w:rsidRPr="00E446B2">
              <w:rPr>
                <w:lang w:val="de-CH"/>
              </w:rPr>
              <w:fldChar w:fldCharType="end"/>
            </w:r>
          </w:p>
        </w:tc>
      </w:tr>
      <w:tr w:rsidR="000638D6" w:rsidRPr="00E446B2" w14:paraId="75ABD966" w14:textId="77777777" w:rsidTr="000638D6">
        <w:trPr>
          <w:trHeight w:val="536"/>
        </w:trPr>
        <w:tc>
          <w:tcPr>
            <w:tcW w:w="2405" w:type="dxa"/>
          </w:tcPr>
          <w:p w14:paraId="082FE864" w14:textId="1D31E728" w:rsidR="000638D6" w:rsidRPr="00E446B2" w:rsidRDefault="000638D6" w:rsidP="0073026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E446B2">
              <w:rPr>
                <w:rFonts w:ascii="Helvetica" w:hAnsi="Helvetica"/>
                <w:sz w:val="16"/>
                <w:szCs w:val="16"/>
                <w:lang w:val="de-CH"/>
              </w:rPr>
              <w:t>Marc Laliberte, Director Security Operations bei WatchGuard Technologies</w:t>
            </w:r>
          </w:p>
        </w:tc>
      </w:tr>
    </w:tbl>
    <w:p w14:paraId="5CC01C4F" w14:textId="77777777" w:rsidR="00D85B5D" w:rsidRPr="00E446B2" w:rsidRDefault="00D85B5D" w:rsidP="00D85B5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  <w:lang w:val="de-CH"/>
        </w:rPr>
      </w:pPr>
    </w:p>
    <w:p w14:paraId="291D2769" w14:textId="77777777" w:rsidR="00D85B5D" w:rsidRPr="00E446B2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val="de-CH" w:eastAsia="de-DE"/>
        </w:rPr>
      </w:pPr>
    </w:p>
    <w:p w14:paraId="7B751B25" w14:textId="77777777" w:rsidR="00D85B5D" w:rsidRPr="00E446B2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val="de-CH" w:eastAsia="de-DE"/>
        </w:rPr>
      </w:pPr>
    </w:p>
    <w:p w14:paraId="5E7DA782" w14:textId="77777777" w:rsidR="00D85B5D" w:rsidRPr="00E446B2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5900131" w14:textId="77777777" w:rsidR="00D85B5D" w:rsidRPr="00E446B2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08A7BE8" w14:textId="77777777" w:rsidR="00D85B5D" w:rsidRPr="00E446B2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BC05B94" w14:textId="77777777" w:rsidR="00D85B5D" w:rsidRPr="00E446B2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D8636F9" w14:textId="77777777" w:rsidR="00D85B5D" w:rsidRPr="00E446B2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0F7D230" w14:textId="77777777" w:rsidR="00D85B5D" w:rsidRPr="00E446B2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8163BB2" w14:textId="77777777" w:rsidR="00FC08D6" w:rsidRPr="00E446B2" w:rsidRDefault="00FC08D6" w:rsidP="00C030A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8A7848E" w14:textId="3708A2B2" w:rsidR="00C030AA" w:rsidRPr="00E446B2" w:rsidRDefault="00C030AA" w:rsidP="00C030AA">
      <w:pPr>
        <w:spacing w:line="288" w:lineRule="auto"/>
        <w:ind w:right="1134"/>
        <w:rPr>
          <w:lang w:val="de-CH"/>
        </w:rPr>
      </w:pPr>
      <w:r w:rsidRPr="00E446B2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Das Bildmaterial zum Download finden Sie in unserem Medienportal </w:t>
      </w:r>
      <w:hyperlink r:id="rId9" w:history="1">
        <w:r w:rsidRPr="00E446B2">
          <w:rPr>
            <w:rStyle w:val="Hyperlink"/>
            <w:rFonts w:ascii="Helvetica" w:hAnsi="Helvetica"/>
            <w:sz w:val="20"/>
            <w:szCs w:val="20"/>
            <w:lang w:val="de-CH"/>
          </w:rPr>
          <w:t>press-n-relations.amid-pr.com</w:t>
        </w:r>
      </w:hyperlink>
      <w:r w:rsidRPr="00E446B2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(Suchbegriff </w:t>
      </w:r>
      <w:r w:rsidR="004901F9" w:rsidRPr="00E446B2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hyperlink r:id="rId10" w:anchor="prevId=216487" w:history="1">
        <w:r w:rsidR="005453DD" w:rsidRPr="00E446B2">
          <w:rPr>
            <w:rStyle w:val="Hyperlink"/>
            <w:rFonts w:ascii="Helvetica" w:hAnsi="Helvetica"/>
            <w:sz w:val="20"/>
            <w:szCs w:val="20"/>
            <w:lang w:val="de-CH"/>
          </w:rPr>
          <w:t>Marc Laliberte</w:t>
        </w:r>
      </w:hyperlink>
      <w:r w:rsidR="004901F9" w:rsidRPr="00E446B2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Pr="00E446B2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). Selbstverständlich schicke ich Ihnen die Dateien auch gerne per E-Mail zu. Kontakt: </w:t>
      </w:r>
      <w:r w:rsidRPr="00E446B2">
        <w:rPr>
          <w:rFonts w:ascii="Helvetica" w:hAnsi="Helvetica"/>
          <w:sz w:val="20"/>
          <w:szCs w:val="20"/>
          <w:lang w:val="de-CH"/>
        </w:rPr>
        <w:t>nis@press-n-relations.de</w:t>
      </w:r>
    </w:p>
    <w:p w14:paraId="073AB0A5" w14:textId="77777777" w:rsidR="00793933" w:rsidRPr="00E446B2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3DB49A7C" w14:textId="77777777" w:rsidR="00793933" w:rsidRPr="00E446B2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E446B2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E446B2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E446B2">
              <w:rPr>
                <w:bCs/>
                <w:color w:val="000000" w:themeColor="text1"/>
                <w:sz w:val="16"/>
                <w:lang w:val="de-CH"/>
              </w:rPr>
              <w:t>Kontakt:</w:t>
            </w:r>
          </w:p>
          <w:p w14:paraId="763989BA" w14:textId="77777777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 Technologies GmbH</w:t>
            </w:r>
          </w:p>
          <w:p w14:paraId="18659FC1" w14:textId="77777777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 Moll – Senior Field Marketing Manager Central Europe</w:t>
            </w:r>
          </w:p>
          <w:p w14:paraId="0DAE7A45" w14:textId="77777777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Dr. Alfred-Herrhausen-Allee 26, 47228 Duisburg</w:t>
            </w:r>
          </w:p>
          <w:p w14:paraId="799563A8" w14:textId="77777777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 +49 152 31795040</w:t>
            </w:r>
          </w:p>
          <w:p w14:paraId="731D25E1" w14:textId="51E6F390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hyperlink r:id="rId11" w:history="1">
              <w:r w:rsidRPr="00E446B2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paul.moll@watchguard.com</w:t>
              </w:r>
            </w:hyperlink>
          </w:p>
          <w:p w14:paraId="404320B3" w14:textId="4047DE0B" w:rsidR="001B7B63" w:rsidRPr="00E446B2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hyperlink r:id="rId12" w:history="1">
              <w:r w:rsidRPr="00E446B2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E446B2">
              <w:rPr>
                <w:bCs/>
                <w:color w:val="000000" w:themeColor="text1"/>
                <w:sz w:val="16"/>
                <w:lang w:val="de-CH"/>
              </w:rPr>
              <w:t>Presse- und Öffentlichkeitsarbeit:</w:t>
            </w:r>
          </w:p>
          <w:p w14:paraId="3E59FEFF" w14:textId="77777777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 GmbH</w:t>
            </w:r>
          </w:p>
          <w:p w14:paraId="1D9843E5" w14:textId="4B4C899D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Rebecca Horn </w:t>
            </w:r>
            <w:r w:rsidR="004644B5"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/ Nikolai Schneider</w:t>
            </w:r>
          </w:p>
          <w:p w14:paraId="75717810" w14:textId="77777777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Magirus-Deutz-Str. 14, 89077 Ulm</w:t>
            </w:r>
          </w:p>
          <w:p w14:paraId="1D17EFC8" w14:textId="1D2ED5F3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+49 731 146 156-75 </w:t>
            </w:r>
            <w:r w:rsidR="00A076BF"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/</w:t>
            </w:r>
            <w:r w:rsidR="00551942"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A076BF"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-73</w:t>
            </w:r>
          </w:p>
          <w:p w14:paraId="3A5689C6" w14:textId="16BD3056" w:rsidR="001B7B63" w:rsidRPr="00E446B2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hyperlink r:id="rId13" w:history="1">
              <w:r w:rsidRPr="00E446B2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rh@press-n-relations.de</w:t>
              </w:r>
            </w:hyperlink>
            <w:r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4644B5"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/ </w:t>
            </w:r>
            <w:hyperlink r:id="rId14" w:history="1">
              <w:r w:rsidR="004644B5" w:rsidRPr="00E446B2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nis@press-n-relations.de</w:t>
              </w:r>
            </w:hyperlink>
          </w:p>
          <w:p w14:paraId="24F03AA9" w14:textId="00E93512" w:rsidR="001B7B63" w:rsidRPr="00E446B2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hyperlink r:id="rId15" w:history="1">
              <w:r w:rsidRPr="00E446B2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https://press-n-relations.com</w:t>
              </w:r>
            </w:hyperlink>
            <w:r w:rsidR="001B7B63" w:rsidRPr="00E446B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br/>
            </w:r>
          </w:p>
        </w:tc>
      </w:tr>
    </w:tbl>
    <w:p w14:paraId="2F2634A9" w14:textId="77777777" w:rsidR="00FC08D6" w:rsidRPr="00E446B2" w:rsidRDefault="00FC08D6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01BA40BA" w14:textId="77777777" w:rsidR="00793933" w:rsidRPr="00E446B2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E446B2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3BB884A4" w14:textId="01703879" w:rsidR="00CC2B1F" w:rsidRPr="00E446B2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ist ein weltweit führender Anbieter von einheitlichen Cybersicherheitslösungen, die speziell für Managed Service Provider entwickelt wurden. </w:t>
      </w:r>
      <w:r w:rsidR="00A076BF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it seiner Unified Security Platform® </w:t>
      </w:r>
      <w:r w:rsidR="00A076BF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sorgt WatchGuard für umfassende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Sicherheit und verbindet die Produkte für Netzwerksicherheit, Endpoint Security sowie zur Absicherung von Identitäten mit KI- und Zero-Trust-Technologien für einen starken, skalierbaren Schutz.</w:t>
      </w:r>
      <w:r w:rsidR="00CC2B1F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Mithilfe von Funktionen wie „Cloud Detection and </w:t>
      </w:r>
      <w:r w:rsidR="00CC2B1F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lastRenderedPageBreak/>
        <w:t>Response“ (CloudDR) unterstützt WatchGuard Unternehmen nicht zuletzt dabei, Schatten-IT und die unbefugte Nutzung von KI-Anwendungen zu erkennen und zu durchdringen – für einen besseren Überblick über neu auftretende Risiken in Cloud-Umgebungen.</w:t>
      </w:r>
    </w:p>
    <w:p w14:paraId="1D1CCDE3" w14:textId="77777777" w:rsidR="00793933" w:rsidRPr="00E446B2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</w:p>
    <w:p w14:paraId="75133EB9" w14:textId="01FDEAB5" w:rsidR="00793933" w:rsidRPr="00E446B2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Mehr als </w:t>
      </w:r>
      <w:r w:rsidR="009D2572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25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.000 Security-Reseller bzw. Managed Service Provider und </w:t>
      </w:r>
      <w:r w:rsidR="009D2572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 1</w:t>
      </w:r>
      <w:r w:rsidR="006457F3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</w:t>
      </w:r>
      <w:r w:rsidR="009D2572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5 Millionen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E446B2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</w:p>
    <w:p w14:paraId="4F531693" w14:textId="405C7B11" w:rsidR="00A538AC" w:rsidRPr="00E446B2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  <w:lang w:val="de-CH"/>
        </w:rPr>
      </w:pP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Informationen,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Aktionen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Updates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finden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Sie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auch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6" w:history="1">
        <w:r w:rsidR="004738E4" w:rsidRPr="00E446B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X</w:t>
        </w:r>
      </w:hyperlink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7" w:history="1">
        <w:r w:rsidRPr="00E446B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="00A6370A" w:rsidRPr="00E446B2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oder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8" w:history="1">
        <w:r w:rsidRPr="00E446B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E446B2">
        <w:rPr>
          <w:color w:val="000000" w:themeColor="text1"/>
          <w:lang w:val="de-CH"/>
        </w:rPr>
        <w:t>.</w:t>
      </w:r>
      <w:r w:rsidR="00A6370A" w:rsidRPr="00E446B2">
        <w:rPr>
          <w:color w:val="000000" w:themeColor="text1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deutschsprachige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9" w:history="1">
        <w:r w:rsidRPr="00E446B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Unternehmensblog</w:t>
        </w:r>
      </w:hyperlink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beleuchtet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zudem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regelmä</w:t>
      </w:r>
      <w:r w:rsidR="00E446B2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ig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Trendthemen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Umfeld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IT-Sicherheit.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Reinschauen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lohnt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sich.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Oder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Sie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abonnieren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4901F9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„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443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–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Security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r w:rsidR="004901F9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-Podcast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99598C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über das </w:t>
      </w:r>
      <w:hyperlink r:id="rId20" w:history="1">
        <w:r w:rsidR="0099598C" w:rsidRPr="00E446B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WatchGuard Cybersecurity Hub</w:t>
        </w:r>
      </w:hyperlink>
      <w:r w:rsidR="0099598C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bzw.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wo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immer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Sie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Ihre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Lieblings-Podcasts</w:t>
      </w:r>
      <w:r w:rsidR="00A6370A"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E446B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finden.</w:t>
      </w:r>
    </w:p>
    <w:p w14:paraId="395D13E6" w14:textId="77777777" w:rsidR="00F43872" w:rsidRPr="00E446B2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  <w:lang w:val="de-CH"/>
        </w:rPr>
      </w:pPr>
    </w:p>
    <w:sectPr w:rsidR="00F43872" w:rsidRPr="00E446B2" w:rsidSect="00B11BAF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76070A1" w14:textId="77777777" w:rsidR="00CA4BC3" w:rsidRDefault="00CA4BC3">
      <w:r>
        <w:separator/>
      </w:r>
    </w:p>
  </w:endnote>
  <w:endnote w:type="continuationSeparator" w:id="0">
    <w:p w14:paraId="0BA5B3E8" w14:textId="77777777" w:rsidR="00CA4BC3" w:rsidRDefault="00CA4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4695CE00" w14:textId="77777777" w:rsidR="00CA4BC3" w:rsidRDefault="00CA4BC3">
      <w:r>
        <w:separator/>
      </w:r>
    </w:p>
  </w:footnote>
  <w:footnote w:type="continuationSeparator" w:id="0">
    <w:p w14:paraId="104C3F8E" w14:textId="77777777" w:rsidR="00CA4BC3" w:rsidRDefault="00CA4B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F7477"/>
    <w:multiLevelType w:val="hybridMultilevel"/>
    <w:tmpl w:val="8D2EBF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885E56"/>
    <w:multiLevelType w:val="hybridMultilevel"/>
    <w:tmpl w:val="8A9E69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CC10D5"/>
    <w:multiLevelType w:val="hybridMultilevel"/>
    <w:tmpl w:val="D39495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F5C66"/>
    <w:multiLevelType w:val="hybridMultilevel"/>
    <w:tmpl w:val="DA92C2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23697"/>
    <w:multiLevelType w:val="hybridMultilevel"/>
    <w:tmpl w:val="1C5EBC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3A346B"/>
    <w:multiLevelType w:val="hybridMultilevel"/>
    <w:tmpl w:val="566855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8F2530"/>
    <w:multiLevelType w:val="hybridMultilevel"/>
    <w:tmpl w:val="96886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B22651"/>
    <w:multiLevelType w:val="hybridMultilevel"/>
    <w:tmpl w:val="504848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1429E2"/>
    <w:multiLevelType w:val="hybridMultilevel"/>
    <w:tmpl w:val="E87A52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26"/>
  </w:num>
  <w:num w:numId="2" w16cid:durableId="236479808">
    <w:abstractNumId w:val="11"/>
  </w:num>
  <w:num w:numId="3" w16cid:durableId="263462634">
    <w:abstractNumId w:val="19"/>
  </w:num>
  <w:num w:numId="4" w16cid:durableId="1557155916">
    <w:abstractNumId w:val="18"/>
  </w:num>
  <w:num w:numId="5" w16cid:durableId="1662852035">
    <w:abstractNumId w:val="13"/>
  </w:num>
  <w:num w:numId="6" w16cid:durableId="1371341374">
    <w:abstractNumId w:val="7"/>
  </w:num>
  <w:num w:numId="7" w16cid:durableId="445347788">
    <w:abstractNumId w:val="2"/>
  </w:num>
  <w:num w:numId="8" w16cid:durableId="2057654158">
    <w:abstractNumId w:val="16"/>
  </w:num>
  <w:num w:numId="9" w16cid:durableId="1748113854">
    <w:abstractNumId w:val="15"/>
  </w:num>
  <w:num w:numId="10" w16cid:durableId="2146192462">
    <w:abstractNumId w:val="1"/>
  </w:num>
  <w:num w:numId="11" w16cid:durableId="458766763">
    <w:abstractNumId w:val="5"/>
  </w:num>
  <w:num w:numId="12" w16cid:durableId="872154263">
    <w:abstractNumId w:val="6"/>
  </w:num>
  <w:num w:numId="13" w16cid:durableId="473564952">
    <w:abstractNumId w:val="21"/>
  </w:num>
  <w:num w:numId="14" w16cid:durableId="1753576861">
    <w:abstractNumId w:val="10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2"/>
  </w:num>
  <w:num w:numId="18" w16cid:durableId="851066249">
    <w:abstractNumId w:val="20"/>
  </w:num>
  <w:num w:numId="19" w16cid:durableId="1114445951">
    <w:abstractNumId w:val="25"/>
  </w:num>
  <w:num w:numId="20" w16cid:durableId="568000705">
    <w:abstractNumId w:val="8"/>
  </w:num>
  <w:num w:numId="21" w16cid:durableId="2139950426">
    <w:abstractNumId w:val="22"/>
  </w:num>
  <w:num w:numId="22" w16cid:durableId="947152729">
    <w:abstractNumId w:val="4"/>
  </w:num>
  <w:num w:numId="23" w16cid:durableId="1739554236">
    <w:abstractNumId w:val="24"/>
  </w:num>
  <w:num w:numId="24" w16cid:durableId="276719351">
    <w:abstractNumId w:val="23"/>
  </w:num>
  <w:num w:numId="25" w16cid:durableId="1790540057">
    <w:abstractNumId w:val="27"/>
  </w:num>
  <w:num w:numId="26" w16cid:durableId="1034423268">
    <w:abstractNumId w:val="14"/>
  </w:num>
  <w:num w:numId="27" w16cid:durableId="393545159">
    <w:abstractNumId w:val="17"/>
  </w:num>
  <w:num w:numId="28" w16cid:durableId="1018046102">
    <w:abstractNumId w:val="28"/>
  </w:num>
  <w:num w:numId="29" w16cid:durableId="1689797253">
    <w:abstractNumId w:val="9"/>
  </w:num>
  <w:numIdMacAtCleanup w:val="1"/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2E1F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17F16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8A0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1CB5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2F5"/>
    <w:rsid w:val="0006140D"/>
    <w:rsid w:val="00061495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8D6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2B6D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0DC1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4F9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1B65"/>
    <w:rsid w:val="00092134"/>
    <w:rsid w:val="00093205"/>
    <w:rsid w:val="00093845"/>
    <w:rsid w:val="00093940"/>
    <w:rsid w:val="000939C7"/>
    <w:rsid w:val="0009421A"/>
    <w:rsid w:val="00094360"/>
    <w:rsid w:val="00094E55"/>
    <w:rsid w:val="000950F0"/>
    <w:rsid w:val="000956D1"/>
    <w:rsid w:val="000956E5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12B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A47"/>
    <w:rsid w:val="000B0E51"/>
    <w:rsid w:val="000B1386"/>
    <w:rsid w:val="000B1A5C"/>
    <w:rsid w:val="000B1DD7"/>
    <w:rsid w:val="000B219C"/>
    <w:rsid w:val="000B242E"/>
    <w:rsid w:val="000B29AD"/>
    <w:rsid w:val="000B3095"/>
    <w:rsid w:val="000B38F3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82F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6F8C"/>
    <w:rsid w:val="000E7158"/>
    <w:rsid w:val="000E7278"/>
    <w:rsid w:val="000E783A"/>
    <w:rsid w:val="000E7F00"/>
    <w:rsid w:val="000E7FDD"/>
    <w:rsid w:val="000F0167"/>
    <w:rsid w:val="000F08B2"/>
    <w:rsid w:val="000F0924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464"/>
    <w:rsid w:val="000F5516"/>
    <w:rsid w:val="000F5AEA"/>
    <w:rsid w:val="000F5C9C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A9"/>
    <w:rsid w:val="001103D6"/>
    <w:rsid w:val="00110670"/>
    <w:rsid w:val="00112229"/>
    <w:rsid w:val="001124B3"/>
    <w:rsid w:val="00112CA8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1CF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A11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228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4DB"/>
    <w:rsid w:val="00157564"/>
    <w:rsid w:val="00157631"/>
    <w:rsid w:val="00160896"/>
    <w:rsid w:val="00160B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40C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15"/>
    <w:rsid w:val="00193F3B"/>
    <w:rsid w:val="0019443F"/>
    <w:rsid w:val="001952BC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6C9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30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72E"/>
    <w:rsid w:val="001B5D10"/>
    <w:rsid w:val="001B5F8C"/>
    <w:rsid w:val="001B617F"/>
    <w:rsid w:val="001B6A32"/>
    <w:rsid w:val="001B758D"/>
    <w:rsid w:val="001B799F"/>
    <w:rsid w:val="001B7B63"/>
    <w:rsid w:val="001C0405"/>
    <w:rsid w:val="001C0560"/>
    <w:rsid w:val="001C0831"/>
    <w:rsid w:val="001C1D86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ADF"/>
    <w:rsid w:val="001C5CDE"/>
    <w:rsid w:val="001C6310"/>
    <w:rsid w:val="001C64B0"/>
    <w:rsid w:val="001C64F9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00A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DEF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2C6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415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362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8F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2BC6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90D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8D9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1F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387A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D756D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5A7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6D2A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4DA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66E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6D14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10F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098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2A7C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032"/>
    <w:rsid w:val="003C0370"/>
    <w:rsid w:val="003C0F20"/>
    <w:rsid w:val="003C1AA8"/>
    <w:rsid w:val="003C1EC2"/>
    <w:rsid w:val="003C2D0F"/>
    <w:rsid w:val="003C3144"/>
    <w:rsid w:val="003C377E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D78CE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6E82"/>
    <w:rsid w:val="003E7368"/>
    <w:rsid w:val="003E7769"/>
    <w:rsid w:val="003E7F96"/>
    <w:rsid w:val="003F0040"/>
    <w:rsid w:val="003F0173"/>
    <w:rsid w:val="003F0909"/>
    <w:rsid w:val="003F16EF"/>
    <w:rsid w:val="003F17B5"/>
    <w:rsid w:val="003F1ADB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3D9"/>
    <w:rsid w:val="0040641A"/>
    <w:rsid w:val="00406787"/>
    <w:rsid w:val="0040703B"/>
    <w:rsid w:val="00407536"/>
    <w:rsid w:val="004078D1"/>
    <w:rsid w:val="00410955"/>
    <w:rsid w:val="00411281"/>
    <w:rsid w:val="004114E9"/>
    <w:rsid w:val="004116A1"/>
    <w:rsid w:val="00412392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43A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57F"/>
    <w:rsid w:val="00434968"/>
    <w:rsid w:val="004350A0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777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28D"/>
    <w:rsid w:val="00456952"/>
    <w:rsid w:val="0045726E"/>
    <w:rsid w:val="0045749F"/>
    <w:rsid w:val="00457CBD"/>
    <w:rsid w:val="00460316"/>
    <w:rsid w:val="004608C9"/>
    <w:rsid w:val="00460A33"/>
    <w:rsid w:val="00460C3C"/>
    <w:rsid w:val="00460C56"/>
    <w:rsid w:val="00461311"/>
    <w:rsid w:val="0046291E"/>
    <w:rsid w:val="00462BCF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CE5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3AB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1F9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001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610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560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0E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3D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2D76"/>
    <w:rsid w:val="0056331B"/>
    <w:rsid w:val="0056334C"/>
    <w:rsid w:val="00563DE7"/>
    <w:rsid w:val="005640EE"/>
    <w:rsid w:val="005642FB"/>
    <w:rsid w:val="00564917"/>
    <w:rsid w:val="00564CAA"/>
    <w:rsid w:val="00564FA0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0C29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5D37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6D8"/>
    <w:rsid w:val="005F7AA2"/>
    <w:rsid w:val="0060056D"/>
    <w:rsid w:val="00600D4A"/>
    <w:rsid w:val="00600E8D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5EBA"/>
    <w:rsid w:val="0060645C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26C"/>
    <w:rsid w:val="006105C3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00"/>
    <w:rsid w:val="00623256"/>
    <w:rsid w:val="006234AB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DED"/>
    <w:rsid w:val="00647EF5"/>
    <w:rsid w:val="006502AF"/>
    <w:rsid w:val="006502B2"/>
    <w:rsid w:val="006505E6"/>
    <w:rsid w:val="00650717"/>
    <w:rsid w:val="00651EDE"/>
    <w:rsid w:val="00652626"/>
    <w:rsid w:val="00652814"/>
    <w:rsid w:val="0065295F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BE2"/>
    <w:rsid w:val="00656E63"/>
    <w:rsid w:val="00657A99"/>
    <w:rsid w:val="00660762"/>
    <w:rsid w:val="00660AC7"/>
    <w:rsid w:val="00660F14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A49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69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6D0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5E8A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C84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01F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242"/>
    <w:rsid w:val="007335FC"/>
    <w:rsid w:val="00733AB4"/>
    <w:rsid w:val="00733CDD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A12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1F9"/>
    <w:rsid w:val="00752362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22E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40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7EA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3D6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87F16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6952"/>
    <w:rsid w:val="00797534"/>
    <w:rsid w:val="007975D7"/>
    <w:rsid w:val="00797640"/>
    <w:rsid w:val="007978C0"/>
    <w:rsid w:val="00797ABA"/>
    <w:rsid w:val="007A04E8"/>
    <w:rsid w:val="007A097F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89C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6F1F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4FF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790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0F0"/>
    <w:rsid w:val="00845678"/>
    <w:rsid w:val="008458E7"/>
    <w:rsid w:val="00845D1B"/>
    <w:rsid w:val="00846228"/>
    <w:rsid w:val="00846775"/>
    <w:rsid w:val="008467B6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E45"/>
    <w:rsid w:val="00862FBA"/>
    <w:rsid w:val="008630D6"/>
    <w:rsid w:val="00863B30"/>
    <w:rsid w:val="00863E32"/>
    <w:rsid w:val="008641C7"/>
    <w:rsid w:val="00864A7D"/>
    <w:rsid w:val="0086522F"/>
    <w:rsid w:val="008653E0"/>
    <w:rsid w:val="00865608"/>
    <w:rsid w:val="00865A03"/>
    <w:rsid w:val="00865C8C"/>
    <w:rsid w:val="00866103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393D"/>
    <w:rsid w:val="008A4115"/>
    <w:rsid w:val="008A4987"/>
    <w:rsid w:val="008A518F"/>
    <w:rsid w:val="008A525C"/>
    <w:rsid w:val="008A5347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4DC"/>
    <w:rsid w:val="008B253C"/>
    <w:rsid w:val="008B2B15"/>
    <w:rsid w:val="008B30C5"/>
    <w:rsid w:val="008B38D9"/>
    <w:rsid w:val="008B391C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1C6"/>
    <w:rsid w:val="008C62CF"/>
    <w:rsid w:val="008C768B"/>
    <w:rsid w:val="008C796E"/>
    <w:rsid w:val="008C7E9B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5A7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B1B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4C2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E27"/>
    <w:rsid w:val="00906FD9"/>
    <w:rsid w:val="009077CF"/>
    <w:rsid w:val="00907998"/>
    <w:rsid w:val="00907EA5"/>
    <w:rsid w:val="00911668"/>
    <w:rsid w:val="00911CE3"/>
    <w:rsid w:val="00911FDB"/>
    <w:rsid w:val="009126F5"/>
    <w:rsid w:val="00912734"/>
    <w:rsid w:val="00912C77"/>
    <w:rsid w:val="00912D72"/>
    <w:rsid w:val="009132DC"/>
    <w:rsid w:val="009134D6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A64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0C7D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015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60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561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642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BA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5803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7A3"/>
    <w:rsid w:val="00A50A90"/>
    <w:rsid w:val="00A50C21"/>
    <w:rsid w:val="00A51012"/>
    <w:rsid w:val="00A511DF"/>
    <w:rsid w:val="00A516AA"/>
    <w:rsid w:val="00A51C3E"/>
    <w:rsid w:val="00A52061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C15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5ABE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11C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C12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5E8"/>
    <w:rsid w:val="00A86968"/>
    <w:rsid w:val="00A86A32"/>
    <w:rsid w:val="00A86FE5"/>
    <w:rsid w:val="00A870CE"/>
    <w:rsid w:val="00A8734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1C2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4AA3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0F8F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562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1F8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92F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957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418"/>
    <w:rsid w:val="00B21600"/>
    <w:rsid w:val="00B21754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6F79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DD5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129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C80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6BDE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1D34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2452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3EA"/>
    <w:rsid w:val="00BC58AB"/>
    <w:rsid w:val="00BC59F1"/>
    <w:rsid w:val="00BC5A0B"/>
    <w:rsid w:val="00BC5CAB"/>
    <w:rsid w:val="00BC5E20"/>
    <w:rsid w:val="00BC6699"/>
    <w:rsid w:val="00BC714A"/>
    <w:rsid w:val="00BC7711"/>
    <w:rsid w:val="00BC7782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2C36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0A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BEE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77D03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33C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BC3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2B1F"/>
    <w:rsid w:val="00CC2DF7"/>
    <w:rsid w:val="00CC4D9C"/>
    <w:rsid w:val="00CC51F7"/>
    <w:rsid w:val="00CC56B1"/>
    <w:rsid w:val="00CC5861"/>
    <w:rsid w:val="00CC5989"/>
    <w:rsid w:val="00CC608E"/>
    <w:rsid w:val="00CC6213"/>
    <w:rsid w:val="00CC68BF"/>
    <w:rsid w:val="00CC6A06"/>
    <w:rsid w:val="00CC6A0E"/>
    <w:rsid w:val="00CC6D63"/>
    <w:rsid w:val="00CC6EC8"/>
    <w:rsid w:val="00CC700D"/>
    <w:rsid w:val="00CC780C"/>
    <w:rsid w:val="00CD004E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1EEE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2EE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28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2A2D"/>
    <w:rsid w:val="00D53343"/>
    <w:rsid w:val="00D53B72"/>
    <w:rsid w:val="00D53CF4"/>
    <w:rsid w:val="00D549C1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6FD4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9C1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322E"/>
    <w:rsid w:val="00D84FFC"/>
    <w:rsid w:val="00D851EB"/>
    <w:rsid w:val="00D85716"/>
    <w:rsid w:val="00D85A3C"/>
    <w:rsid w:val="00D85A9F"/>
    <w:rsid w:val="00D85B5D"/>
    <w:rsid w:val="00D861B9"/>
    <w:rsid w:val="00D8693C"/>
    <w:rsid w:val="00D86AF0"/>
    <w:rsid w:val="00D87315"/>
    <w:rsid w:val="00D8755F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5FB2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960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BE5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3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4A5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097"/>
    <w:rsid w:val="00E24546"/>
    <w:rsid w:val="00E2474D"/>
    <w:rsid w:val="00E24C6C"/>
    <w:rsid w:val="00E24DD2"/>
    <w:rsid w:val="00E25382"/>
    <w:rsid w:val="00E25BD0"/>
    <w:rsid w:val="00E25E3B"/>
    <w:rsid w:val="00E26117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6B2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593"/>
    <w:rsid w:val="00E506D0"/>
    <w:rsid w:val="00E50903"/>
    <w:rsid w:val="00E5097F"/>
    <w:rsid w:val="00E50E66"/>
    <w:rsid w:val="00E51B74"/>
    <w:rsid w:val="00E51BE8"/>
    <w:rsid w:val="00E51DFB"/>
    <w:rsid w:val="00E52076"/>
    <w:rsid w:val="00E52173"/>
    <w:rsid w:val="00E52745"/>
    <w:rsid w:val="00E52CE4"/>
    <w:rsid w:val="00E53905"/>
    <w:rsid w:val="00E53BE9"/>
    <w:rsid w:val="00E53F5F"/>
    <w:rsid w:val="00E54094"/>
    <w:rsid w:val="00E54328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1D13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62B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4E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4AF0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3FB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49C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2F6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2DDE"/>
    <w:rsid w:val="00F02F5E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9D1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5CA1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5D78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6E9A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6C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AF5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6BE"/>
    <w:rsid w:val="00F94CB2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529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8D6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794"/>
    <w:rsid w:val="00FC7888"/>
    <w:rsid w:val="00FC7CB7"/>
    <w:rsid w:val="00FC7DF4"/>
    <w:rsid w:val="00FD1BC8"/>
    <w:rsid w:val="00FD1BDC"/>
    <w:rsid w:val="00FD2272"/>
    <w:rsid w:val="00FD2552"/>
    <w:rsid w:val="00FD29AF"/>
    <w:rsid w:val="00FD2CAE"/>
    <w:rsid w:val="00FD2F14"/>
    <w:rsid w:val="00FD2FD9"/>
    <w:rsid w:val="00FD2FE8"/>
    <w:rsid w:val="00FD3A5E"/>
    <w:rsid w:val="00FD3DD7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58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0FD7"/>
    <w:rsid w:val="00FF1E31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www.linkedin.com/company/watchguard-technologies/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resource-center/2026-cyber-hygiene-report" TargetMode="External"/><Relationship Id="rId12" Type="http://schemas.openxmlformats.org/officeDocument/2006/relationships/hyperlink" Target="https://www.watchguard.com/de" TargetMode="External"/><Relationship Id="rId17" Type="http://schemas.openxmlformats.org/officeDocument/2006/relationships/hyperlink" Target="https://www.facebook.com/watchguardtechnologies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x.com/watchguard" TargetMode="External"/><Relationship Id="rId20" Type="http://schemas.openxmlformats.org/officeDocument/2006/relationships/hyperlink" Target="https://www.watchguard.com/wgrd-security-hub/podcast-the-44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ul.moll@watchguard.com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press-n-relations.amid-pr.com/AMID-PR/searchresult/searchresult.xhtml?searchString=Marc+Laliberte&amp;searchId=0&amp;searchType=detailed" TargetMode="External"/><Relationship Id="rId19" Type="http://schemas.openxmlformats.org/officeDocument/2006/relationships/hyperlink" Target="https://www.watchguard.com/de/wgrd-news/blo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" TargetMode="External"/><Relationship Id="rId14" Type="http://schemas.openxmlformats.org/officeDocument/2006/relationships/hyperlink" Target="mailto:nis@press-n-relations.de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1345</Words>
  <Characters>8475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9801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6</cp:revision>
  <cp:lastPrinted>2025-10-14T10:06:00Z</cp:lastPrinted>
  <dcterms:created xsi:type="dcterms:W3CDTF">2026-07-14T07:26:00Z</dcterms:created>
  <dcterms:modified xsi:type="dcterms:W3CDTF">2026-07-15T05:52:00Z</dcterms:modified>
  <cp:category/>
</cp:coreProperties>
</file>