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F829CC4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DE7AA0" w:rsidRPr="00FF2354">
        <w:rPr>
          <w:rFonts w:ascii="Helvetica" w:hAnsi="Helvetica"/>
          <w:sz w:val="20"/>
          <w:szCs w:val="20"/>
        </w:rPr>
        <w:t xml:space="preserve">30. </w:t>
      </w:r>
      <w:r w:rsidR="003E1352" w:rsidRPr="00FF2354">
        <w:rPr>
          <w:rFonts w:ascii="Helvetica" w:hAnsi="Helvetica"/>
          <w:sz w:val="20"/>
          <w:szCs w:val="20"/>
        </w:rPr>
        <w:t>Mai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4911B7" w:rsidRPr="00FF2354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7E5412DB" w:rsidR="003D549A" w:rsidRPr="00B46453" w:rsidRDefault="00E55081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 xml:space="preserve">WatchGuard kürt </w:t>
      </w:r>
      <w:r w:rsidR="00F62792">
        <w:rPr>
          <w:rFonts w:ascii="Helvetica" w:hAnsi="Helvetica"/>
          <w:b/>
          <w:bCs/>
        </w:rPr>
        <w:t xml:space="preserve">in Lissabon </w:t>
      </w:r>
      <w:r>
        <w:rPr>
          <w:rFonts w:ascii="Helvetica" w:hAnsi="Helvetica"/>
          <w:b/>
          <w:bCs/>
        </w:rPr>
        <w:t>die Partner des Jahres</w:t>
      </w:r>
    </w:p>
    <w:p w14:paraId="53ACA909" w14:textId="3F0456B9" w:rsidR="00B44E2B" w:rsidRDefault="00D801D3" w:rsidP="0075135B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>Für</w:t>
      </w:r>
      <w:r w:rsidR="006C5AC9">
        <w:rPr>
          <w:rFonts w:ascii="Helvetica" w:hAnsi="Helvetica"/>
          <w:b/>
          <w:bCs/>
          <w:iCs/>
          <w:sz w:val="20"/>
          <w:szCs w:val="20"/>
        </w:rPr>
        <w:t xml:space="preserve"> d</w:t>
      </w:r>
      <w:r>
        <w:rPr>
          <w:rFonts w:ascii="Helvetica" w:hAnsi="Helvetica"/>
          <w:b/>
          <w:bCs/>
          <w:iCs/>
          <w:sz w:val="20"/>
          <w:szCs w:val="20"/>
        </w:rPr>
        <w:t>ie</w:t>
      </w:r>
      <w:r w:rsidR="006C5AC9">
        <w:rPr>
          <w:rFonts w:ascii="Helvetica" w:hAnsi="Helvetica"/>
          <w:b/>
          <w:bCs/>
          <w:iCs/>
          <w:sz w:val="20"/>
          <w:szCs w:val="20"/>
        </w:rPr>
        <w:t xml:space="preserve"> Region Central </w:t>
      </w:r>
      <w:r w:rsidR="00B21089">
        <w:rPr>
          <w:rFonts w:ascii="Helvetica" w:hAnsi="Helvetica"/>
          <w:b/>
          <w:bCs/>
          <w:iCs/>
          <w:sz w:val="20"/>
          <w:szCs w:val="20"/>
        </w:rPr>
        <w:t>Europe</w:t>
      </w:r>
      <w:r w:rsidR="006C5AC9">
        <w:rPr>
          <w:rFonts w:ascii="Helvetica" w:hAnsi="Helvetica"/>
          <w:b/>
          <w:bCs/>
          <w:iCs/>
          <w:sz w:val="20"/>
          <w:szCs w:val="20"/>
        </w:rPr>
        <w:t xml:space="preserve"> </w:t>
      </w:r>
      <w:r>
        <w:rPr>
          <w:rFonts w:ascii="Helvetica" w:hAnsi="Helvetica"/>
          <w:b/>
          <w:bCs/>
          <w:iCs/>
          <w:sz w:val="20"/>
          <w:szCs w:val="20"/>
        </w:rPr>
        <w:t xml:space="preserve">konnten </w:t>
      </w:r>
      <w:r w:rsidR="0075135B">
        <w:rPr>
          <w:rFonts w:ascii="Helvetica" w:hAnsi="Helvetica"/>
          <w:b/>
          <w:bCs/>
          <w:iCs/>
          <w:sz w:val="20"/>
          <w:szCs w:val="20"/>
        </w:rPr>
        <w:t xml:space="preserve">sich </w:t>
      </w:r>
      <w:proofErr w:type="spellStart"/>
      <w:r w:rsidR="006C5AC9">
        <w:rPr>
          <w:rFonts w:ascii="Helvetica" w:hAnsi="Helvetica"/>
          <w:b/>
          <w:bCs/>
          <w:iCs/>
          <w:sz w:val="20"/>
          <w:szCs w:val="20"/>
        </w:rPr>
        <w:t>CompuGroup</w:t>
      </w:r>
      <w:proofErr w:type="spellEnd"/>
      <w:r w:rsidR="006C5AC9">
        <w:rPr>
          <w:rFonts w:ascii="Helvetica" w:hAnsi="Helvetica"/>
          <w:b/>
          <w:bCs/>
          <w:iCs/>
          <w:sz w:val="20"/>
          <w:szCs w:val="20"/>
        </w:rPr>
        <w:t xml:space="preserve"> Medical und </w:t>
      </w:r>
      <w:proofErr w:type="spellStart"/>
      <w:r w:rsidR="006C5AC9">
        <w:rPr>
          <w:rFonts w:ascii="Helvetica" w:hAnsi="Helvetica"/>
          <w:b/>
          <w:bCs/>
          <w:iCs/>
          <w:sz w:val="20"/>
          <w:szCs w:val="20"/>
        </w:rPr>
        <w:t>LargeNet</w:t>
      </w:r>
      <w:proofErr w:type="spellEnd"/>
      <w:r w:rsidR="006C5AC9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F62792">
        <w:rPr>
          <w:rFonts w:ascii="Helvetica" w:hAnsi="Helvetica"/>
          <w:b/>
          <w:bCs/>
          <w:iCs/>
          <w:sz w:val="20"/>
          <w:szCs w:val="20"/>
        </w:rPr>
        <w:t xml:space="preserve">eine der begehrten Channel-Trophäen </w:t>
      </w:r>
      <w:r w:rsidR="00A22093">
        <w:rPr>
          <w:rFonts w:ascii="Helvetica" w:hAnsi="Helvetica"/>
          <w:b/>
          <w:bCs/>
          <w:iCs/>
          <w:sz w:val="20"/>
          <w:szCs w:val="20"/>
        </w:rPr>
        <w:t xml:space="preserve">von WatchGuard </w:t>
      </w:r>
      <w:r w:rsidR="0075135B">
        <w:rPr>
          <w:rFonts w:ascii="Helvetica" w:hAnsi="Helvetica"/>
          <w:b/>
          <w:bCs/>
          <w:iCs/>
          <w:sz w:val="20"/>
          <w:szCs w:val="20"/>
        </w:rPr>
        <w:t>sichern</w:t>
      </w:r>
    </w:p>
    <w:p w14:paraId="3B25B951" w14:textId="77777777" w:rsidR="0075135B" w:rsidRPr="00B46453" w:rsidRDefault="0075135B" w:rsidP="0075135B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5951C32" w14:textId="7A0B0FE9" w:rsidR="00A22093" w:rsidRDefault="00B34DB0" w:rsidP="00062FA9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Vom 23. bis 25. Mai 2023 </w:t>
      </w:r>
      <w:r w:rsidR="00E6099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fand in </w:t>
      </w:r>
      <w:r w:rsidR="002B3623">
        <w:rPr>
          <w:rFonts w:ascii="Helvetica" w:hAnsi="Helvetica"/>
          <w:b/>
          <w:bCs/>
          <w:color w:val="000000" w:themeColor="text1"/>
          <w:sz w:val="20"/>
          <w:szCs w:val="20"/>
        </w:rPr>
        <w:t>der portugiesischen Haupts</w:t>
      </w:r>
      <w:r w:rsidR="009713B8">
        <w:rPr>
          <w:rFonts w:ascii="Helvetica" w:hAnsi="Helvetica"/>
          <w:b/>
          <w:bCs/>
          <w:color w:val="000000" w:themeColor="text1"/>
          <w:sz w:val="20"/>
          <w:szCs w:val="20"/>
        </w:rPr>
        <w:t>t</w:t>
      </w:r>
      <w:r w:rsidR="002B3623">
        <w:rPr>
          <w:rFonts w:ascii="Helvetica" w:hAnsi="Helvetica"/>
          <w:b/>
          <w:bCs/>
          <w:color w:val="000000" w:themeColor="text1"/>
          <w:sz w:val="20"/>
          <w:szCs w:val="20"/>
        </w:rPr>
        <w:t>adt Lissabon</w:t>
      </w:r>
      <w:r w:rsidR="00E6099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die jährliche Partnerkonferenz</w:t>
      </w:r>
      <w:r w:rsidR="00ED3BC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</w:t>
      </w:r>
      <w:proofErr w:type="spellStart"/>
      <w:r w:rsidR="00ED3BCA">
        <w:rPr>
          <w:rFonts w:ascii="Helvetica" w:hAnsi="Helvetica"/>
          <w:b/>
          <w:bCs/>
          <w:color w:val="000000" w:themeColor="text1"/>
          <w:sz w:val="20"/>
          <w:szCs w:val="20"/>
        </w:rPr>
        <w:t>Apogee</w:t>
      </w:r>
      <w:proofErr w:type="spellEnd"/>
      <w:r w:rsidR="00ED3BCA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WatchGuard </w:t>
      </w:r>
      <w:r w:rsidR="00A146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Technologies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statt, </w:t>
      </w:r>
      <w:r w:rsidR="00A22093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diesmal </w:t>
      </w:r>
      <w:r w:rsidR="00A2209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Partner aus ganz Europa </w:t>
      </w:r>
      <w:r w:rsidR="00F5469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 einem Ort zusammenbrachte. </w:t>
      </w:r>
      <w:r w:rsidR="00A146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Über </w:t>
      </w:r>
      <w:r w:rsidR="00DA70C0">
        <w:rPr>
          <w:rFonts w:ascii="Helvetica" w:hAnsi="Helvetica"/>
          <w:b/>
          <w:bCs/>
          <w:color w:val="000000" w:themeColor="text1"/>
          <w:sz w:val="20"/>
          <w:szCs w:val="20"/>
        </w:rPr>
        <w:t>400</w:t>
      </w:r>
      <w:r w:rsidR="00A146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A2762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Teilnehmer </w:t>
      </w:r>
      <w:r w:rsidR="00A14633">
        <w:rPr>
          <w:rFonts w:ascii="Helvetica" w:hAnsi="Helvetica"/>
          <w:b/>
          <w:bCs/>
          <w:color w:val="000000" w:themeColor="text1"/>
          <w:sz w:val="20"/>
          <w:szCs w:val="20"/>
        </w:rPr>
        <w:t>waren d</w:t>
      </w:r>
      <w:r w:rsidR="00CF011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 Einladung von WatchGuard gefolgt, um sich exklusive Einblicke in </w:t>
      </w:r>
      <w:r w:rsidR="00A2762B">
        <w:rPr>
          <w:rFonts w:ascii="Helvetica" w:hAnsi="Helvetica"/>
          <w:b/>
          <w:bCs/>
          <w:color w:val="000000" w:themeColor="text1"/>
          <w:sz w:val="20"/>
          <w:szCs w:val="20"/>
        </w:rPr>
        <w:t>die künftige Produktstrategie</w:t>
      </w:r>
      <w:r w:rsidR="006A318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B6BF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des IT-Security-Spezialisten zu verschaffen und </w:t>
      </w:r>
      <w:r w:rsidR="00E9067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sich gemeinsam mit </w:t>
      </w:r>
      <w:r w:rsidR="0031533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Channel-Vertretern </w:t>
      </w:r>
      <w:r w:rsidR="0090024B">
        <w:rPr>
          <w:rFonts w:ascii="Helvetica" w:hAnsi="Helvetica"/>
          <w:b/>
          <w:bCs/>
          <w:color w:val="000000" w:themeColor="text1"/>
          <w:sz w:val="20"/>
          <w:szCs w:val="20"/>
        </w:rPr>
        <w:t>anderer</w:t>
      </w:r>
      <w:r w:rsidR="00727C4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Länder über aktuelle Markt</w:t>
      </w:r>
      <w:r w:rsidR="00B63D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entwicklungen und Trends </w:t>
      </w:r>
      <w:r w:rsidR="0090024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auszutauschen. </w:t>
      </w:r>
      <w:r w:rsidR="00ED3BCA">
        <w:rPr>
          <w:rFonts w:ascii="Helvetica" w:hAnsi="Helvetica"/>
          <w:b/>
          <w:bCs/>
          <w:color w:val="000000" w:themeColor="text1"/>
          <w:sz w:val="20"/>
          <w:szCs w:val="20"/>
        </w:rPr>
        <w:t>Neben den zahlreichen Workshops, in den</w:t>
      </w:r>
      <w:r w:rsidR="00E818FA"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="00ED3BC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aktuellen Fragestellungen </w:t>
      </w:r>
      <w:r w:rsidR="00327A8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 IT-Sicherheit und dem Partnergeschäft </w:t>
      </w:r>
      <w:r w:rsidR="00E818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detailliert auf den Grund gegangen wurde, </w:t>
      </w:r>
      <w:r w:rsidR="006129A0">
        <w:rPr>
          <w:rFonts w:ascii="Helvetica" w:hAnsi="Helvetica"/>
          <w:b/>
          <w:bCs/>
          <w:color w:val="000000" w:themeColor="text1"/>
          <w:sz w:val="20"/>
          <w:szCs w:val="20"/>
        </w:rPr>
        <w:t>begeisterte vor allem das große Galaevent am 24. Mai das Publikum</w:t>
      </w:r>
      <w:r w:rsidR="009E41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0F4D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 diesem wurden nicht zuletzt die Gewinner der „Partner </w:t>
      </w:r>
      <w:proofErr w:type="spellStart"/>
      <w:r w:rsidR="000F4D0F">
        <w:rPr>
          <w:rFonts w:ascii="Helvetica" w:hAnsi="Helvetica"/>
          <w:b/>
          <w:bCs/>
          <w:color w:val="000000" w:themeColor="text1"/>
          <w:sz w:val="20"/>
          <w:szCs w:val="20"/>
        </w:rPr>
        <w:t>of</w:t>
      </w:r>
      <w:proofErr w:type="spellEnd"/>
      <w:r w:rsidR="000F4D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0F4D0F">
        <w:rPr>
          <w:rFonts w:ascii="Helvetica" w:hAnsi="Helvetica"/>
          <w:b/>
          <w:bCs/>
          <w:color w:val="000000" w:themeColor="text1"/>
          <w:sz w:val="20"/>
          <w:szCs w:val="20"/>
        </w:rPr>
        <w:t>the</w:t>
      </w:r>
      <w:proofErr w:type="spellEnd"/>
      <w:r w:rsidR="000F4D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Year“</w:t>
      </w:r>
      <w:r w:rsidR="00740B48"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 w:rsidR="000F4D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Awards bekanntgegeben. </w:t>
      </w:r>
      <w:r w:rsidR="00DC08A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der Region Central Europe konnten sich dabei die </w:t>
      </w:r>
      <w:proofErr w:type="spellStart"/>
      <w:r w:rsidR="00DC08AB">
        <w:rPr>
          <w:rFonts w:ascii="Helvetica" w:hAnsi="Helvetica"/>
          <w:b/>
          <w:bCs/>
          <w:color w:val="000000" w:themeColor="text1"/>
          <w:sz w:val="20"/>
          <w:szCs w:val="20"/>
        </w:rPr>
        <w:t>CompuGroup</w:t>
      </w:r>
      <w:proofErr w:type="spellEnd"/>
      <w:r w:rsidR="00DC08A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Medical Deutschland AG aus Koblenz und die </w:t>
      </w:r>
      <w:proofErr w:type="spellStart"/>
      <w:r w:rsidR="00D60665">
        <w:rPr>
          <w:rFonts w:ascii="Helvetica" w:hAnsi="Helvetica"/>
          <w:b/>
          <w:bCs/>
          <w:color w:val="000000" w:themeColor="text1"/>
          <w:sz w:val="20"/>
          <w:szCs w:val="20"/>
        </w:rPr>
        <w:t>LargeNet</w:t>
      </w:r>
      <w:proofErr w:type="spellEnd"/>
      <w:r w:rsidR="00D6066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GmbH aus Hamburg durchsetzen </w:t>
      </w:r>
      <w:r w:rsidR="0038258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DB338D">
        <w:rPr>
          <w:rFonts w:ascii="Helvetica" w:hAnsi="Helvetica"/>
          <w:b/>
          <w:bCs/>
          <w:color w:val="000000" w:themeColor="text1"/>
          <w:sz w:val="20"/>
          <w:szCs w:val="20"/>
        </w:rPr>
        <w:t>Awards</w:t>
      </w:r>
      <w:r w:rsidR="0038258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Empfang nehmen.</w:t>
      </w:r>
    </w:p>
    <w:p w14:paraId="5720A5D0" w14:textId="77777777" w:rsidR="00BA14FE" w:rsidRDefault="00BA14FE" w:rsidP="00062FA9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6D3B9EDC" w14:textId="5E0FE64A" w:rsidR="00A22093" w:rsidRDefault="00BA14FE" w:rsidP="00062FA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BA14FE">
        <w:rPr>
          <w:rFonts w:ascii="Helvetica" w:hAnsi="Helvetica"/>
          <w:color w:val="000000" w:themeColor="text1"/>
          <w:sz w:val="20"/>
          <w:szCs w:val="20"/>
        </w:rPr>
        <w:t>„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CF741F">
        <w:rPr>
          <w:rFonts w:ascii="Helvetica" w:hAnsi="Helvetica"/>
          <w:color w:val="000000" w:themeColor="text1"/>
          <w:sz w:val="20"/>
          <w:szCs w:val="20"/>
        </w:rPr>
        <w:t>Partnerv</w:t>
      </w:r>
      <w:r>
        <w:rPr>
          <w:rFonts w:ascii="Helvetica" w:hAnsi="Helvetica"/>
          <w:color w:val="000000" w:themeColor="text1"/>
          <w:sz w:val="20"/>
          <w:szCs w:val="20"/>
        </w:rPr>
        <w:t xml:space="preserve">eranstaltung in Lissabon war für uns die </w:t>
      </w:r>
      <w:r w:rsidR="00CF741F">
        <w:rPr>
          <w:rFonts w:ascii="Helvetica" w:hAnsi="Helvetica"/>
          <w:color w:val="000000" w:themeColor="text1"/>
          <w:sz w:val="20"/>
          <w:szCs w:val="20"/>
        </w:rPr>
        <w:t xml:space="preserve">größte, die wir je auf europäischem Boden hatten. </w:t>
      </w:r>
      <w:r w:rsidR="00F9236F">
        <w:rPr>
          <w:rFonts w:ascii="Helvetica" w:hAnsi="Helvetica"/>
          <w:color w:val="000000" w:themeColor="text1"/>
          <w:sz w:val="20"/>
          <w:szCs w:val="20"/>
        </w:rPr>
        <w:t>Insofern war die Kulisse – von der tollen Location unter der Sonne Portugals ganz abgesehen – absolut beeindruckend</w:t>
      </w:r>
      <w:r w:rsidR="001A30FF">
        <w:rPr>
          <w:rFonts w:ascii="Helvetica" w:hAnsi="Helvetica"/>
          <w:color w:val="000000" w:themeColor="text1"/>
          <w:sz w:val="20"/>
          <w:szCs w:val="20"/>
        </w:rPr>
        <w:t>. So viel geballte Security-</w:t>
      </w:r>
      <w:r w:rsidR="00A95253">
        <w:rPr>
          <w:rFonts w:ascii="Helvetica" w:hAnsi="Helvetica"/>
          <w:color w:val="000000" w:themeColor="text1"/>
          <w:sz w:val="20"/>
          <w:szCs w:val="20"/>
        </w:rPr>
        <w:t xml:space="preserve"> und Channel-</w:t>
      </w:r>
      <w:r w:rsidR="001A30FF">
        <w:rPr>
          <w:rFonts w:ascii="Helvetica" w:hAnsi="Helvetica"/>
          <w:color w:val="000000" w:themeColor="text1"/>
          <w:sz w:val="20"/>
          <w:szCs w:val="20"/>
        </w:rPr>
        <w:t xml:space="preserve">Kompetenz </w:t>
      </w:r>
      <w:r w:rsidR="00690438">
        <w:rPr>
          <w:rFonts w:ascii="Helvetica" w:hAnsi="Helvetica"/>
          <w:color w:val="000000" w:themeColor="text1"/>
          <w:sz w:val="20"/>
          <w:szCs w:val="20"/>
        </w:rPr>
        <w:t xml:space="preserve">schlägt sich natürlich massiv auf die Qualität </w:t>
      </w:r>
      <w:r w:rsidR="007F4419">
        <w:rPr>
          <w:rFonts w:ascii="Helvetica" w:hAnsi="Helvetica"/>
          <w:color w:val="000000" w:themeColor="text1"/>
          <w:sz w:val="20"/>
          <w:szCs w:val="20"/>
        </w:rPr>
        <w:t>der Konferenz</w:t>
      </w:r>
      <w:r w:rsidR="00690438">
        <w:rPr>
          <w:rFonts w:ascii="Helvetica" w:hAnsi="Helvetica"/>
          <w:color w:val="000000" w:themeColor="text1"/>
          <w:sz w:val="20"/>
          <w:szCs w:val="20"/>
        </w:rPr>
        <w:t xml:space="preserve"> im Ganzen nieder</w:t>
      </w:r>
      <w:r w:rsidR="00F9236F">
        <w:rPr>
          <w:rFonts w:ascii="Helvetica" w:hAnsi="Helvetica"/>
          <w:color w:val="000000" w:themeColor="text1"/>
          <w:sz w:val="20"/>
          <w:szCs w:val="20"/>
        </w:rPr>
        <w:t xml:space="preserve">“, </w:t>
      </w:r>
      <w:r w:rsidR="002B261B">
        <w:rPr>
          <w:rFonts w:ascii="Helvetica" w:hAnsi="Helvetica"/>
          <w:color w:val="000000" w:themeColor="text1"/>
          <w:sz w:val="20"/>
          <w:szCs w:val="20"/>
        </w:rPr>
        <w:t>wie</w:t>
      </w:r>
      <w:r w:rsidR="001A30FF">
        <w:rPr>
          <w:rFonts w:ascii="Helvetica" w:hAnsi="Helvetica"/>
          <w:color w:val="000000" w:themeColor="text1"/>
          <w:sz w:val="20"/>
          <w:szCs w:val="20"/>
        </w:rPr>
        <w:t xml:space="preserve"> Michael Haas, Regional </w:t>
      </w:r>
      <w:proofErr w:type="spellStart"/>
      <w:r w:rsidR="001A30FF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1A30F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A30FF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1A30FF">
        <w:rPr>
          <w:rFonts w:ascii="Helvetica" w:hAnsi="Helvetica"/>
          <w:color w:val="000000" w:themeColor="text1"/>
          <w:sz w:val="20"/>
          <w:szCs w:val="20"/>
        </w:rPr>
        <w:t xml:space="preserve"> für Central Europe bei WatchGuard Technologies</w:t>
      </w:r>
      <w:r w:rsidR="002B261B">
        <w:rPr>
          <w:rFonts w:ascii="Helvetica" w:hAnsi="Helvetica"/>
          <w:color w:val="000000" w:themeColor="text1"/>
          <w:sz w:val="20"/>
          <w:szCs w:val="20"/>
        </w:rPr>
        <w:t>, berichtet</w:t>
      </w:r>
      <w:r w:rsidR="001A30F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6F70F8">
        <w:rPr>
          <w:rFonts w:ascii="Helvetica" w:hAnsi="Helvetica"/>
          <w:color w:val="000000" w:themeColor="text1"/>
          <w:sz w:val="20"/>
          <w:szCs w:val="20"/>
        </w:rPr>
        <w:t xml:space="preserve">Thema Nummer 1 war </w:t>
      </w:r>
      <w:r w:rsidR="00F1513D">
        <w:rPr>
          <w:rFonts w:ascii="Helvetica" w:hAnsi="Helvetica"/>
          <w:color w:val="000000" w:themeColor="text1"/>
          <w:sz w:val="20"/>
          <w:szCs w:val="20"/>
        </w:rPr>
        <w:t xml:space="preserve">ganz klar der </w:t>
      </w:r>
      <w:r w:rsidR="003618C8">
        <w:rPr>
          <w:rFonts w:ascii="Helvetica" w:hAnsi="Helvetica"/>
          <w:color w:val="000000" w:themeColor="text1"/>
          <w:sz w:val="20"/>
          <w:szCs w:val="20"/>
        </w:rPr>
        <w:t xml:space="preserve">Siegeszug von </w:t>
      </w:r>
      <w:proofErr w:type="spellStart"/>
      <w:r w:rsidR="003618C8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3618C8">
        <w:rPr>
          <w:rFonts w:ascii="Helvetica" w:hAnsi="Helvetica"/>
          <w:color w:val="000000" w:themeColor="text1"/>
          <w:sz w:val="20"/>
          <w:szCs w:val="20"/>
        </w:rPr>
        <w:t xml:space="preserve"> Security Services, der sich international beobachten lässt. </w:t>
      </w:r>
      <w:r w:rsidR="00A5674F">
        <w:rPr>
          <w:rFonts w:ascii="Helvetica" w:hAnsi="Helvetica"/>
          <w:color w:val="000000" w:themeColor="text1"/>
          <w:sz w:val="20"/>
          <w:szCs w:val="20"/>
        </w:rPr>
        <w:t>„Natürlich sind hier einige Länder anderen ein wenig voraus</w:t>
      </w:r>
      <w:r w:rsidR="002B261B">
        <w:rPr>
          <w:rFonts w:ascii="Helvetica" w:hAnsi="Helvetica"/>
          <w:color w:val="000000" w:themeColor="text1"/>
          <w:sz w:val="20"/>
          <w:szCs w:val="20"/>
        </w:rPr>
        <w:t>. Aber dass sich ‚Security-</w:t>
      </w:r>
      <w:proofErr w:type="spellStart"/>
      <w:r w:rsidR="002B261B">
        <w:rPr>
          <w:rFonts w:ascii="Helvetica" w:hAnsi="Helvetica"/>
          <w:color w:val="000000" w:themeColor="text1"/>
          <w:sz w:val="20"/>
          <w:szCs w:val="20"/>
        </w:rPr>
        <w:t>as</w:t>
      </w:r>
      <w:proofErr w:type="spellEnd"/>
      <w:r w:rsidR="002B261B">
        <w:rPr>
          <w:rFonts w:ascii="Helvetica" w:hAnsi="Helvetica"/>
          <w:color w:val="000000" w:themeColor="text1"/>
          <w:sz w:val="20"/>
          <w:szCs w:val="20"/>
        </w:rPr>
        <w:t xml:space="preserve">-a-Service‘ </w:t>
      </w:r>
      <w:r w:rsidR="00133987">
        <w:rPr>
          <w:rFonts w:ascii="Helvetica" w:hAnsi="Helvetica"/>
          <w:color w:val="000000" w:themeColor="text1"/>
          <w:sz w:val="20"/>
          <w:szCs w:val="20"/>
        </w:rPr>
        <w:t xml:space="preserve">über kurz oder lang </w:t>
      </w:r>
      <w:r w:rsidR="002B261B">
        <w:rPr>
          <w:rFonts w:ascii="Helvetica" w:hAnsi="Helvetica"/>
          <w:color w:val="000000" w:themeColor="text1"/>
          <w:sz w:val="20"/>
          <w:szCs w:val="20"/>
        </w:rPr>
        <w:t>weltweit durchsetzen wird, daran besteht kein Zweifel</w:t>
      </w:r>
      <w:r w:rsidR="00136043">
        <w:rPr>
          <w:rFonts w:ascii="Helvetica" w:hAnsi="Helvetica"/>
          <w:color w:val="000000" w:themeColor="text1"/>
          <w:sz w:val="20"/>
          <w:szCs w:val="20"/>
        </w:rPr>
        <w:t>“, so Haas.</w:t>
      </w:r>
      <w:r w:rsidR="003D2DE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36043">
        <w:rPr>
          <w:rFonts w:ascii="Helvetica" w:hAnsi="Helvetica"/>
          <w:color w:val="000000" w:themeColor="text1"/>
          <w:sz w:val="20"/>
          <w:szCs w:val="20"/>
        </w:rPr>
        <w:t>Aus diesem Grund</w:t>
      </w:r>
      <w:r w:rsidR="003D2DE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5059A">
        <w:rPr>
          <w:rFonts w:ascii="Helvetica" w:hAnsi="Helvetica"/>
          <w:color w:val="000000" w:themeColor="text1"/>
          <w:sz w:val="20"/>
          <w:szCs w:val="20"/>
        </w:rPr>
        <w:t>lieferte</w:t>
      </w:r>
      <w:r w:rsidR="003D2DE1">
        <w:rPr>
          <w:rFonts w:ascii="Helvetica" w:hAnsi="Helvetica"/>
          <w:color w:val="000000" w:themeColor="text1"/>
          <w:sz w:val="20"/>
          <w:szCs w:val="20"/>
        </w:rPr>
        <w:t xml:space="preserve"> die Partnerkonferenz</w:t>
      </w:r>
      <w:r w:rsidR="0013604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5059A">
        <w:rPr>
          <w:rFonts w:ascii="Helvetica" w:hAnsi="Helvetica"/>
          <w:color w:val="000000" w:themeColor="text1"/>
          <w:sz w:val="20"/>
          <w:szCs w:val="20"/>
        </w:rPr>
        <w:t>die ideale</w:t>
      </w:r>
      <w:r w:rsidR="00136043">
        <w:rPr>
          <w:rFonts w:ascii="Helvetica" w:hAnsi="Helvetica"/>
          <w:color w:val="000000" w:themeColor="text1"/>
          <w:sz w:val="20"/>
          <w:szCs w:val="20"/>
        </w:rPr>
        <w:t xml:space="preserve"> Plattform, die bereits gesammelten </w:t>
      </w:r>
      <w:r w:rsidR="0041752C">
        <w:rPr>
          <w:rFonts w:ascii="Helvetica" w:hAnsi="Helvetica"/>
          <w:color w:val="000000" w:themeColor="text1"/>
          <w:sz w:val="20"/>
          <w:szCs w:val="20"/>
        </w:rPr>
        <w:t>Praxise</w:t>
      </w:r>
      <w:r w:rsidR="00136043">
        <w:rPr>
          <w:rFonts w:ascii="Helvetica" w:hAnsi="Helvetica"/>
          <w:color w:val="000000" w:themeColor="text1"/>
          <w:sz w:val="20"/>
          <w:szCs w:val="20"/>
        </w:rPr>
        <w:t>rfahrungen im MS</w:t>
      </w:r>
      <w:r w:rsidR="00665C85">
        <w:rPr>
          <w:rFonts w:ascii="Helvetica" w:hAnsi="Helvetica"/>
          <w:color w:val="000000" w:themeColor="text1"/>
          <w:sz w:val="20"/>
          <w:szCs w:val="20"/>
        </w:rPr>
        <w:t>S</w:t>
      </w:r>
      <w:r w:rsidR="00136043">
        <w:rPr>
          <w:rFonts w:ascii="Helvetica" w:hAnsi="Helvetica"/>
          <w:color w:val="000000" w:themeColor="text1"/>
          <w:sz w:val="20"/>
          <w:szCs w:val="20"/>
        </w:rPr>
        <w:t>P-Business zu teilen.</w:t>
      </w:r>
    </w:p>
    <w:p w14:paraId="7002D038" w14:textId="77777777" w:rsidR="00020A29" w:rsidRDefault="00020A29" w:rsidP="00062FA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034A244" w14:textId="255B2C1F" w:rsidR="00020A29" w:rsidRDefault="00020A29" w:rsidP="003156D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Den Höhepunkt des Treffens in Lissabon markierte die Gala am Abend des zweiten Konferenztags mit der Vergabe der „Partner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the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Year“-Awards. „Wie immer fiel uns die Auswahl extrem schwer, denn es gibt in jeder einzelnen Region so viele Partner, die </w:t>
      </w:r>
      <w:r w:rsidR="000221C3">
        <w:rPr>
          <w:rFonts w:ascii="Helvetica" w:hAnsi="Helvetica"/>
          <w:color w:val="000000" w:themeColor="text1"/>
          <w:sz w:val="20"/>
          <w:szCs w:val="20"/>
        </w:rPr>
        <w:t xml:space="preserve">unsere </w:t>
      </w:r>
      <w:r>
        <w:rPr>
          <w:rFonts w:ascii="Helvetica" w:hAnsi="Helvetica"/>
          <w:color w:val="000000" w:themeColor="text1"/>
          <w:sz w:val="20"/>
          <w:szCs w:val="20"/>
        </w:rPr>
        <w:t>Auszeichnung mehr als verdient hätten</w:t>
      </w:r>
      <w:r w:rsidR="0094379D">
        <w:rPr>
          <w:rFonts w:ascii="Helvetica" w:hAnsi="Helvetica"/>
          <w:color w:val="000000" w:themeColor="text1"/>
          <w:sz w:val="20"/>
          <w:szCs w:val="20"/>
        </w:rPr>
        <w:t xml:space="preserve">. Umso mehr freut es mich jedoch, </w:t>
      </w:r>
      <w:r w:rsidR="0089144C">
        <w:rPr>
          <w:rFonts w:ascii="Helvetica" w:hAnsi="Helvetica"/>
          <w:color w:val="000000" w:themeColor="text1"/>
          <w:sz w:val="20"/>
          <w:szCs w:val="20"/>
        </w:rPr>
        <w:t xml:space="preserve">dass wir </w:t>
      </w:r>
      <w:r w:rsidR="0094379D"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proofErr w:type="spellStart"/>
      <w:r w:rsidR="0094379D">
        <w:rPr>
          <w:rFonts w:ascii="Helvetica" w:hAnsi="Helvetica"/>
          <w:color w:val="000000" w:themeColor="text1"/>
          <w:sz w:val="20"/>
          <w:szCs w:val="20"/>
        </w:rPr>
        <w:t>CompuGroup</w:t>
      </w:r>
      <w:proofErr w:type="spellEnd"/>
      <w:r w:rsidR="0094379D">
        <w:rPr>
          <w:rFonts w:ascii="Helvetica" w:hAnsi="Helvetica"/>
          <w:color w:val="000000" w:themeColor="text1"/>
          <w:sz w:val="20"/>
          <w:szCs w:val="20"/>
        </w:rPr>
        <w:t xml:space="preserve"> Medical und </w:t>
      </w:r>
      <w:proofErr w:type="spellStart"/>
      <w:r w:rsidR="0094379D">
        <w:rPr>
          <w:rFonts w:ascii="Helvetica" w:hAnsi="Helvetica"/>
          <w:color w:val="000000" w:themeColor="text1"/>
          <w:sz w:val="20"/>
          <w:szCs w:val="20"/>
        </w:rPr>
        <w:t>LargeNet</w:t>
      </w:r>
      <w:proofErr w:type="spellEnd"/>
      <w:r w:rsidR="0094379D">
        <w:rPr>
          <w:rFonts w:ascii="Helvetica" w:hAnsi="Helvetica"/>
          <w:color w:val="000000" w:themeColor="text1"/>
          <w:sz w:val="20"/>
          <w:szCs w:val="20"/>
        </w:rPr>
        <w:t xml:space="preserve"> zwei definitiv würdige Preisträger </w:t>
      </w:r>
      <w:r w:rsidR="0089144C">
        <w:rPr>
          <w:rFonts w:ascii="Helvetica" w:hAnsi="Helvetica"/>
          <w:color w:val="000000" w:themeColor="text1"/>
          <w:sz w:val="20"/>
          <w:szCs w:val="20"/>
        </w:rPr>
        <w:t xml:space="preserve">für Central Europe </w:t>
      </w:r>
      <w:r w:rsidR="0094379D">
        <w:rPr>
          <w:rFonts w:ascii="Helvetica" w:hAnsi="Helvetica"/>
          <w:color w:val="000000" w:themeColor="text1"/>
          <w:sz w:val="20"/>
          <w:szCs w:val="20"/>
        </w:rPr>
        <w:t>gefunden haben“, unterstreicht Haas.</w:t>
      </w:r>
      <w:r w:rsidR="000073D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0073DC">
        <w:rPr>
          <w:rFonts w:ascii="Helvetica" w:hAnsi="Helvetica"/>
          <w:color w:val="000000" w:themeColor="text1"/>
          <w:sz w:val="20"/>
          <w:szCs w:val="20"/>
        </w:rPr>
        <w:t>CompuGroup</w:t>
      </w:r>
      <w:proofErr w:type="spellEnd"/>
      <w:r w:rsidR="000073DC">
        <w:rPr>
          <w:rFonts w:ascii="Helvetica" w:hAnsi="Helvetica"/>
          <w:color w:val="000000" w:themeColor="text1"/>
          <w:sz w:val="20"/>
          <w:szCs w:val="20"/>
        </w:rPr>
        <w:t xml:space="preserve"> Medical überzeugte mit dem „Endkundenprojekt des Jahres</w:t>
      </w:r>
      <w:r w:rsidR="00FF2354">
        <w:rPr>
          <w:rFonts w:ascii="Helvetica" w:hAnsi="Helvetica"/>
          <w:color w:val="000000" w:themeColor="text1"/>
          <w:sz w:val="20"/>
          <w:szCs w:val="20"/>
        </w:rPr>
        <w:t xml:space="preserve"> in Central Europe</w:t>
      </w:r>
      <w:r w:rsidR="000073DC">
        <w:rPr>
          <w:rFonts w:ascii="Helvetica" w:hAnsi="Helvetica"/>
          <w:color w:val="000000" w:themeColor="text1"/>
          <w:sz w:val="20"/>
          <w:szCs w:val="20"/>
        </w:rPr>
        <w:t>“.</w:t>
      </w:r>
      <w:r w:rsidR="006560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36ACC">
        <w:rPr>
          <w:rFonts w:ascii="Helvetica" w:hAnsi="Helvetica"/>
          <w:color w:val="000000" w:themeColor="text1"/>
          <w:sz w:val="20"/>
          <w:szCs w:val="20"/>
        </w:rPr>
        <w:t>An den seit über zehn Jahren anhaltenden Erfolg des</w:t>
      </w:r>
      <w:r w:rsidR="005B4407">
        <w:rPr>
          <w:rFonts w:ascii="Helvetica" w:hAnsi="Helvetica"/>
          <w:color w:val="000000" w:themeColor="text1"/>
          <w:sz w:val="20"/>
          <w:szCs w:val="20"/>
        </w:rPr>
        <w:t xml:space="preserve"> Unternehmen</w:t>
      </w:r>
      <w:r w:rsidR="00B36ACC">
        <w:rPr>
          <w:rFonts w:ascii="Helvetica" w:hAnsi="Helvetica"/>
          <w:color w:val="000000" w:themeColor="text1"/>
          <w:sz w:val="20"/>
          <w:szCs w:val="20"/>
        </w:rPr>
        <w:t xml:space="preserve">s bei der </w:t>
      </w:r>
      <w:r w:rsidR="00F862AC">
        <w:rPr>
          <w:rFonts w:ascii="Helvetica" w:hAnsi="Helvetica"/>
          <w:color w:val="000000" w:themeColor="text1"/>
          <w:sz w:val="20"/>
          <w:szCs w:val="20"/>
        </w:rPr>
        <w:t xml:space="preserve">Etablierung der </w:t>
      </w:r>
      <w:proofErr w:type="spellStart"/>
      <w:r w:rsidR="00F862AC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F862AC">
        <w:rPr>
          <w:rFonts w:ascii="Helvetica" w:hAnsi="Helvetica"/>
          <w:color w:val="000000" w:themeColor="text1"/>
          <w:sz w:val="20"/>
          <w:szCs w:val="20"/>
        </w:rPr>
        <w:t xml:space="preserve">-Security-Lösungen </w:t>
      </w:r>
      <w:r w:rsidR="00BF5A90">
        <w:rPr>
          <w:rFonts w:ascii="Helvetica" w:hAnsi="Helvetica"/>
          <w:color w:val="000000" w:themeColor="text1"/>
          <w:sz w:val="20"/>
          <w:szCs w:val="20"/>
        </w:rPr>
        <w:t xml:space="preserve">im Gesundheitswesen </w:t>
      </w:r>
      <w:r w:rsidR="003156D9">
        <w:rPr>
          <w:rFonts w:ascii="Helvetica" w:hAnsi="Helvetica"/>
          <w:color w:val="000000" w:themeColor="text1"/>
          <w:sz w:val="20"/>
          <w:szCs w:val="20"/>
        </w:rPr>
        <w:t xml:space="preserve">konnte </w:t>
      </w:r>
      <w:r w:rsidR="00AD4932">
        <w:rPr>
          <w:rFonts w:ascii="Helvetica" w:hAnsi="Helvetica"/>
          <w:color w:val="000000" w:themeColor="text1"/>
          <w:sz w:val="20"/>
          <w:szCs w:val="20"/>
        </w:rPr>
        <w:t xml:space="preserve">zuletzt </w:t>
      </w:r>
      <w:r w:rsidR="003156D9">
        <w:rPr>
          <w:rFonts w:ascii="Helvetica" w:hAnsi="Helvetica"/>
          <w:color w:val="000000" w:themeColor="text1"/>
          <w:sz w:val="20"/>
          <w:szCs w:val="20"/>
        </w:rPr>
        <w:t xml:space="preserve">auch im Hinblick auf den Einsatz der WatchGuard Firewalls </w:t>
      </w:r>
      <w:r w:rsidR="00B36ACC">
        <w:rPr>
          <w:rFonts w:ascii="Helvetica" w:hAnsi="Helvetica"/>
          <w:color w:val="000000" w:themeColor="text1"/>
          <w:sz w:val="20"/>
          <w:szCs w:val="20"/>
        </w:rPr>
        <w:t>eindrucksvoll angeknüpft</w:t>
      </w:r>
      <w:r w:rsidR="003156D9">
        <w:rPr>
          <w:rFonts w:ascii="Helvetica" w:hAnsi="Helvetica"/>
          <w:color w:val="000000" w:themeColor="text1"/>
          <w:sz w:val="20"/>
          <w:szCs w:val="20"/>
        </w:rPr>
        <w:t xml:space="preserve"> werden</w:t>
      </w:r>
      <w:r w:rsidR="00B36AC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667FC">
        <w:rPr>
          <w:rFonts w:ascii="Helvetica" w:hAnsi="Helvetica"/>
          <w:color w:val="000000" w:themeColor="text1"/>
          <w:sz w:val="20"/>
          <w:szCs w:val="20"/>
        </w:rPr>
        <w:t>Von 2020 bis heute</w:t>
      </w:r>
      <w:r w:rsidR="00425EA3">
        <w:rPr>
          <w:rFonts w:ascii="Helvetica" w:hAnsi="Helvetica"/>
          <w:color w:val="000000" w:themeColor="text1"/>
          <w:sz w:val="20"/>
          <w:szCs w:val="20"/>
        </w:rPr>
        <w:t xml:space="preserve"> wurden </w:t>
      </w:r>
      <w:r w:rsidR="00425EA3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über 2.500 </w:t>
      </w:r>
      <w:proofErr w:type="spellStart"/>
      <w:r w:rsidR="00425EA3">
        <w:rPr>
          <w:rFonts w:ascii="Helvetica" w:hAnsi="Helvetica"/>
          <w:color w:val="000000" w:themeColor="text1"/>
          <w:sz w:val="20"/>
          <w:szCs w:val="20"/>
        </w:rPr>
        <w:t>Firebox-Appliances</w:t>
      </w:r>
      <w:proofErr w:type="spellEnd"/>
      <w:r w:rsidR="0033006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F2354">
        <w:rPr>
          <w:rFonts w:ascii="Helvetica" w:hAnsi="Helvetica"/>
          <w:color w:val="000000" w:themeColor="text1"/>
          <w:sz w:val="20"/>
          <w:szCs w:val="20"/>
        </w:rPr>
        <w:t>in Betrieb genommen</w:t>
      </w:r>
      <w:r w:rsidR="003252B9">
        <w:rPr>
          <w:rFonts w:ascii="Helvetica" w:hAnsi="Helvetica"/>
          <w:color w:val="000000" w:themeColor="text1"/>
          <w:sz w:val="20"/>
          <w:szCs w:val="20"/>
        </w:rPr>
        <w:t>, die zentral über die WatchGuard Cloud verwaltet werden</w:t>
      </w:r>
      <w:r w:rsidR="0092178E">
        <w:rPr>
          <w:rFonts w:ascii="Helvetica" w:hAnsi="Helvetica"/>
          <w:color w:val="000000" w:themeColor="text1"/>
          <w:sz w:val="20"/>
          <w:szCs w:val="20"/>
        </w:rPr>
        <w:t>.</w:t>
      </w:r>
      <w:r w:rsidR="00C014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3795">
        <w:rPr>
          <w:rFonts w:ascii="Helvetica" w:hAnsi="Helvetica"/>
          <w:color w:val="000000" w:themeColor="text1"/>
          <w:sz w:val="20"/>
          <w:szCs w:val="20"/>
        </w:rPr>
        <w:t>Mit dem Award würdigt</w:t>
      </w:r>
      <w:r w:rsidR="002F3BF7">
        <w:rPr>
          <w:rFonts w:ascii="Helvetica" w:hAnsi="Helvetica"/>
          <w:color w:val="000000" w:themeColor="text1"/>
          <w:sz w:val="20"/>
          <w:szCs w:val="20"/>
        </w:rPr>
        <w:t>e</w:t>
      </w:r>
      <w:r w:rsidR="00513795">
        <w:rPr>
          <w:rFonts w:ascii="Helvetica" w:hAnsi="Helvetica"/>
          <w:color w:val="000000" w:themeColor="text1"/>
          <w:sz w:val="20"/>
          <w:szCs w:val="20"/>
        </w:rPr>
        <w:t xml:space="preserve"> WatchGuard </w:t>
      </w:r>
      <w:r w:rsidR="002613C2">
        <w:rPr>
          <w:rFonts w:ascii="Helvetica" w:hAnsi="Helvetica"/>
          <w:color w:val="000000" w:themeColor="text1"/>
          <w:sz w:val="20"/>
          <w:szCs w:val="20"/>
        </w:rPr>
        <w:t xml:space="preserve">gezielt </w:t>
      </w:r>
      <w:r w:rsidR="00513795">
        <w:rPr>
          <w:rFonts w:ascii="Helvetica" w:hAnsi="Helvetica"/>
          <w:color w:val="000000" w:themeColor="text1"/>
          <w:sz w:val="20"/>
          <w:szCs w:val="20"/>
        </w:rPr>
        <w:t>das Engagement von</w:t>
      </w:r>
      <w:r w:rsidR="00C014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01436">
        <w:rPr>
          <w:rFonts w:ascii="Helvetica" w:hAnsi="Helvetica"/>
          <w:color w:val="000000" w:themeColor="text1"/>
          <w:sz w:val="20"/>
          <w:szCs w:val="20"/>
        </w:rPr>
        <w:t>CompuGroup</w:t>
      </w:r>
      <w:proofErr w:type="spellEnd"/>
      <w:r w:rsidR="00C01436">
        <w:rPr>
          <w:rFonts w:ascii="Helvetica" w:hAnsi="Helvetica"/>
          <w:color w:val="000000" w:themeColor="text1"/>
          <w:sz w:val="20"/>
          <w:szCs w:val="20"/>
        </w:rPr>
        <w:t xml:space="preserve"> Medical</w:t>
      </w:r>
      <w:r w:rsidR="002F3BF7">
        <w:rPr>
          <w:rFonts w:ascii="Helvetica" w:hAnsi="Helvetica"/>
          <w:color w:val="000000" w:themeColor="text1"/>
          <w:sz w:val="20"/>
          <w:szCs w:val="20"/>
        </w:rPr>
        <w:t xml:space="preserve"> für die</w:t>
      </w:r>
      <w:r w:rsidR="0051379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1436">
        <w:rPr>
          <w:rFonts w:ascii="Helvetica" w:hAnsi="Helvetica"/>
          <w:color w:val="000000" w:themeColor="text1"/>
          <w:sz w:val="20"/>
          <w:szCs w:val="20"/>
        </w:rPr>
        <w:t xml:space="preserve">IT-Sicherheit im </w:t>
      </w:r>
      <w:proofErr w:type="spellStart"/>
      <w:r w:rsidR="009E72E6">
        <w:rPr>
          <w:rFonts w:ascii="Helvetica" w:hAnsi="Helvetica"/>
          <w:color w:val="000000" w:themeColor="text1"/>
          <w:sz w:val="20"/>
          <w:szCs w:val="20"/>
        </w:rPr>
        <w:t>Healthcare</w:t>
      </w:r>
      <w:proofErr w:type="spellEnd"/>
      <w:r w:rsidR="009E72E6">
        <w:rPr>
          <w:rFonts w:ascii="Helvetica" w:hAnsi="Helvetica"/>
          <w:color w:val="000000" w:themeColor="text1"/>
          <w:sz w:val="20"/>
          <w:szCs w:val="20"/>
        </w:rPr>
        <w:t>-Sektor</w:t>
      </w:r>
      <w:r w:rsidR="00CC51F7">
        <w:rPr>
          <w:rFonts w:ascii="Helvetica" w:hAnsi="Helvetica"/>
          <w:color w:val="000000" w:themeColor="text1"/>
          <w:sz w:val="20"/>
          <w:szCs w:val="20"/>
        </w:rPr>
        <w:t>.</w:t>
      </w:r>
      <w:r w:rsidR="00C014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F2354">
        <w:rPr>
          <w:rFonts w:ascii="Helvetica" w:hAnsi="Helvetica"/>
          <w:color w:val="000000" w:themeColor="text1"/>
          <w:sz w:val="20"/>
          <w:szCs w:val="20"/>
        </w:rPr>
        <w:t>Der „Partner des Jahres in Central Europe“-Award ging an die</w:t>
      </w:r>
      <w:r w:rsidR="00C014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01436">
        <w:rPr>
          <w:rFonts w:ascii="Helvetica" w:hAnsi="Helvetica"/>
          <w:color w:val="000000" w:themeColor="text1"/>
          <w:sz w:val="20"/>
          <w:szCs w:val="20"/>
        </w:rPr>
        <w:t>LargeNet</w:t>
      </w:r>
      <w:proofErr w:type="spellEnd"/>
      <w:r w:rsidR="00C01436">
        <w:rPr>
          <w:rFonts w:ascii="Helvetica" w:hAnsi="Helvetica"/>
          <w:color w:val="000000" w:themeColor="text1"/>
          <w:sz w:val="20"/>
          <w:szCs w:val="20"/>
        </w:rPr>
        <w:t xml:space="preserve"> GmbH, </w:t>
      </w:r>
      <w:r w:rsidR="006D24A9">
        <w:rPr>
          <w:rFonts w:ascii="Helvetica" w:hAnsi="Helvetica"/>
          <w:color w:val="000000" w:themeColor="text1"/>
          <w:sz w:val="20"/>
          <w:szCs w:val="20"/>
        </w:rPr>
        <w:t xml:space="preserve">deren </w:t>
      </w:r>
      <w:r w:rsidR="00C01436">
        <w:rPr>
          <w:rFonts w:ascii="Helvetica" w:hAnsi="Helvetica"/>
          <w:color w:val="000000" w:themeColor="text1"/>
          <w:sz w:val="20"/>
          <w:szCs w:val="20"/>
        </w:rPr>
        <w:t>Evolution vom klassischen IT-</w:t>
      </w:r>
      <w:r w:rsidR="009C7585">
        <w:rPr>
          <w:rFonts w:ascii="Helvetica" w:hAnsi="Helvetica"/>
          <w:color w:val="000000" w:themeColor="text1"/>
          <w:sz w:val="20"/>
          <w:szCs w:val="20"/>
        </w:rPr>
        <w:t>Systemhaus</w:t>
      </w:r>
      <w:r w:rsidR="00C01436">
        <w:rPr>
          <w:rFonts w:ascii="Helvetica" w:hAnsi="Helvetica"/>
          <w:color w:val="000000" w:themeColor="text1"/>
          <w:sz w:val="20"/>
          <w:szCs w:val="20"/>
        </w:rPr>
        <w:t xml:space="preserve"> zum </w:t>
      </w:r>
      <w:proofErr w:type="spellStart"/>
      <w:r w:rsidR="00ED28DE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ED28DE">
        <w:rPr>
          <w:rFonts w:ascii="Helvetica" w:hAnsi="Helvetica"/>
          <w:color w:val="000000" w:themeColor="text1"/>
          <w:sz w:val="20"/>
          <w:szCs w:val="20"/>
        </w:rPr>
        <w:t xml:space="preserve"> Security Service Provider</w:t>
      </w:r>
      <w:r w:rsidR="00D15F0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D24A9">
        <w:rPr>
          <w:rFonts w:ascii="Helvetica" w:hAnsi="Helvetica"/>
          <w:color w:val="000000" w:themeColor="text1"/>
          <w:sz w:val="20"/>
          <w:szCs w:val="20"/>
        </w:rPr>
        <w:t>für WatchGuard beispielhaft ist</w:t>
      </w:r>
      <w:r w:rsidR="0045071E">
        <w:rPr>
          <w:rFonts w:ascii="Helvetica" w:hAnsi="Helvetica"/>
          <w:color w:val="000000" w:themeColor="text1"/>
          <w:sz w:val="20"/>
          <w:szCs w:val="20"/>
        </w:rPr>
        <w:t>. „</w:t>
      </w:r>
      <w:r w:rsidR="009C7585">
        <w:rPr>
          <w:rFonts w:ascii="Helvetica" w:hAnsi="Helvetica"/>
          <w:color w:val="000000" w:themeColor="text1"/>
          <w:sz w:val="20"/>
          <w:szCs w:val="20"/>
        </w:rPr>
        <w:t>Im</w:t>
      </w:r>
      <w:r w:rsidR="00410955">
        <w:rPr>
          <w:rFonts w:ascii="Helvetica" w:hAnsi="Helvetica"/>
          <w:color w:val="000000" w:themeColor="text1"/>
          <w:sz w:val="20"/>
          <w:szCs w:val="20"/>
        </w:rPr>
        <w:t xml:space="preserve"> Weg von </w:t>
      </w:r>
      <w:proofErr w:type="spellStart"/>
      <w:r w:rsidR="0045071E">
        <w:rPr>
          <w:rFonts w:ascii="Helvetica" w:hAnsi="Helvetica"/>
          <w:color w:val="000000" w:themeColor="text1"/>
          <w:sz w:val="20"/>
          <w:szCs w:val="20"/>
        </w:rPr>
        <w:t>LargeNet</w:t>
      </w:r>
      <w:proofErr w:type="spellEnd"/>
      <w:r w:rsidR="0045071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C7585">
        <w:rPr>
          <w:rFonts w:ascii="Helvetica" w:hAnsi="Helvetica"/>
          <w:color w:val="000000" w:themeColor="text1"/>
          <w:sz w:val="20"/>
          <w:szCs w:val="20"/>
        </w:rPr>
        <w:t xml:space="preserve">spiegelt sich die </w:t>
      </w:r>
      <w:r w:rsidR="00410955">
        <w:rPr>
          <w:rFonts w:ascii="Helvetica" w:hAnsi="Helvetica"/>
          <w:color w:val="000000" w:themeColor="text1"/>
          <w:sz w:val="20"/>
          <w:szCs w:val="20"/>
        </w:rPr>
        <w:t>WatchGuard</w:t>
      </w:r>
      <w:r w:rsidR="00257A15">
        <w:rPr>
          <w:rFonts w:ascii="Helvetica" w:hAnsi="Helvetica"/>
          <w:color w:val="000000" w:themeColor="text1"/>
          <w:sz w:val="20"/>
          <w:szCs w:val="20"/>
        </w:rPr>
        <w:t>-</w:t>
      </w:r>
      <w:r w:rsidR="009C7585">
        <w:rPr>
          <w:rFonts w:ascii="Helvetica" w:hAnsi="Helvetica"/>
          <w:color w:val="000000" w:themeColor="text1"/>
          <w:sz w:val="20"/>
          <w:szCs w:val="20"/>
        </w:rPr>
        <w:t>Vision 1:1 wider</w:t>
      </w:r>
      <w:r w:rsidR="00665411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103607">
        <w:rPr>
          <w:rFonts w:ascii="Helvetica" w:hAnsi="Helvetica"/>
          <w:color w:val="000000" w:themeColor="text1"/>
          <w:sz w:val="20"/>
          <w:szCs w:val="20"/>
        </w:rPr>
        <w:t xml:space="preserve">Vor allem auch aufgrund der </w:t>
      </w:r>
      <w:r w:rsidR="00140321">
        <w:rPr>
          <w:rFonts w:ascii="Helvetica" w:hAnsi="Helvetica"/>
          <w:color w:val="000000" w:themeColor="text1"/>
          <w:sz w:val="20"/>
          <w:szCs w:val="20"/>
        </w:rPr>
        <w:t xml:space="preserve">intensiven und konstruktiven Zusammenarbeit </w:t>
      </w:r>
      <w:r w:rsidR="00466F35">
        <w:rPr>
          <w:rFonts w:ascii="Helvetica" w:hAnsi="Helvetica"/>
          <w:color w:val="000000" w:themeColor="text1"/>
          <w:sz w:val="20"/>
          <w:szCs w:val="20"/>
        </w:rPr>
        <w:t>ist die Auszeichnung als ‚</w:t>
      </w:r>
      <w:r w:rsidR="00FF2354">
        <w:rPr>
          <w:rFonts w:ascii="Helvetica" w:hAnsi="Helvetica"/>
          <w:color w:val="000000" w:themeColor="text1"/>
          <w:sz w:val="20"/>
          <w:szCs w:val="20"/>
        </w:rPr>
        <w:t xml:space="preserve">Central Europe </w:t>
      </w:r>
      <w:r w:rsidR="00466F35">
        <w:rPr>
          <w:rFonts w:ascii="Helvetica" w:hAnsi="Helvetica"/>
          <w:color w:val="000000" w:themeColor="text1"/>
          <w:sz w:val="20"/>
          <w:szCs w:val="20"/>
        </w:rPr>
        <w:t xml:space="preserve">Partner </w:t>
      </w:r>
      <w:proofErr w:type="spellStart"/>
      <w:r w:rsidR="00466F35"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 w:rsidR="001C040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466F35">
        <w:rPr>
          <w:rFonts w:ascii="Helvetica" w:hAnsi="Helvetica"/>
          <w:color w:val="000000" w:themeColor="text1"/>
          <w:sz w:val="20"/>
          <w:szCs w:val="20"/>
        </w:rPr>
        <w:t>the</w:t>
      </w:r>
      <w:proofErr w:type="spellEnd"/>
      <w:r w:rsidR="00466F35">
        <w:rPr>
          <w:rFonts w:ascii="Helvetica" w:hAnsi="Helvetica"/>
          <w:color w:val="000000" w:themeColor="text1"/>
          <w:sz w:val="20"/>
          <w:szCs w:val="20"/>
        </w:rPr>
        <w:t xml:space="preserve"> Year‘ </w:t>
      </w:r>
      <w:r w:rsidR="00652814">
        <w:rPr>
          <w:rFonts w:ascii="Helvetica" w:hAnsi="Helvetica"/>
          <w:color w:val="000000" w:themeColor="text1"/>
          <w:sz w:val="20"/>
          <w:szCs w:val="20"/>
        </w:rPr>
        <w:t>in jedem Fall gerechtfertigt</w:t>
      </w:r>
      <w:r w:rsidR="00466F35">
        <w:rPr>
          <w:rFonts w:ascii="Helvetica" w:hAnsi="Helvetica"/>
          <w:color w:val="000000" w:themeColor="text1"/>
          <w:sz w:val="20"/>
          <w:szCs w:val="20"/>
        </w:rPr>
        <w:t>“, unterstreicht Haas.</w:t>
      </w:r>
    </w:p>
    <w:p w14:paraId="667F170B" w14:textId="77777777" w:rsidR="00845678" w:rsidRPr="00C109D8" w:rsidRDefault="00845678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63F9E468" w14:textId="0AC702F5" w:rsidR="00AD00F8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7"/>
        <w:gridCol w:w="2992"/>
      </w:tblGrid>
      <w:tr w:rsidR="009C1E53" w14:paraId="6CD6CFF8" w14:textId="77777777" w:rsidTr="00755417">
        <w:tc>
          <w:tcPr>
            <w:tcW w:w="2537" w:type="dxa"/>
          </w:tcPr>
          <w:p w14:paraId="44A5DC64" w14:textId="75C89264" w:rsidR="009C1E53" w:rsidRPr="00633548" w:rsidRDefault="006302C4" w:rsidP="00755417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  <w:r>
              <w:rPr>
                <w:rFonts w:eastAsia="MS Mincho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2AA505A2" wp14:editId="5F719381">
                  <wp:extent cx="1473835" cy="1279525"/>
                  <wp:effectExtent l="0" t="0" r="0" b="3175"/>
                  <wp:docPr id="159727268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7272689" name="Grafik 159727268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835" cy="127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2" w:type="dxa"/>
          </w:tcPr>
          <w:p w14:paraId="2A04B43B" w14:textId="5C7A952C" w:rsidR="009C1E53" w:rsidRPr="00633548" w:rsidRDefault="006302C4" w:rsidP="00755417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  <w:r>
              <w:rPr>
                <w:rFonts w:eastAsia="MS Mincho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65B9B104" wp14:editId="51FB1BBD">
                  <wp:extent cx="1762760" cy="1239520"/>
                  <wp:effectExtent l="0" t="0" r="2540" b="5080"/>
                  <wp:docPr id="68616752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167522" name="Grafik 68616752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760" cy="1239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1E53" w14:paraId="37DD257F" w14:textId="77777777" w:rsidTr="00755417">
        <w:tc>
          <w:tcPr>
            <w:tcW w:w="2537" w:type="dxa"/>
          </w:tcPr>
          <w:p w14:paraId="07F558BB" w14:textId="46BE44DC" w:rsidR="006302C4" w:rsidRDefault="006302C4" w:rsidP="00755417">
            <w:pPr>
              <w:pStyle w:val="Textkrper"/>
              <w:spacing w:line="288" w:lineRule="auto"/>
              <w:ind w:right="75"/>
              <w:rPr>
                <w:rFonts w:eastAsia="MS Mincho"/>
                <w:sz w:val="20"/>
                <w:szCs w:val="20"/>
                <w:lang w:eastAsia="de-DE"/>
              </w:rPr>
            </w:pPr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Central Europe Partner </w:t>
            </w:r>
            <w:proofErr w:type="spellStart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>of</w:t>
            </w:r>
            <w:proofErr w:type="spellEnd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>the</w:t>
            </w:r>
            <w:proofErr w:type="spellEnd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Year: </w:t>
            </w:r>
            <w:proofErr w:type="spellStart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>LargeNet</w:t>
            </w:r>
            <w:proofErr w:type="spellEnd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GmbH</w:t>
            </w:r>
          </w:p>
        </w:tc>
        <w:tc>
          <w:tcPr>
            <w:tcW w:w="2992" w:type="dxa"/>
          </w:tcPr>
          <w:p w14:paraId="6A59A651" w14:textId="77E8A05A" w:rsidR="009C1E53" w:rsidRDefault="006302C4" w:rsidP="00755417">
            <w:pPr>
              <w:pStyle w:val="Textkrper"/>
              <w:spacing w:line="288" w:lineRule="auto"/>
              <w:ind w:right="75"/>
              <w:rPr>
                <w:rFonts w:eastAsia="MS Mincho"/>
                <w:sz w:val="20"/>
                <w:szCs w:val="20"/>
                <w:lang w:eastAsia="de-DE"/>
              </w:rPr>
            </w:pPr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Central Europe End Customer Project </w:t>
            </w:r>
            <w:proofErr w:type="spellStart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>of</w:t>
            </w:r>
            <w:proofErr w:type="spellEnd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>the</w:t>
            </w:r>
            <w:proofErr w:type="spellEnd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Year: </w:t>
            </w:r>
            <w:proofErr w:type="spellStart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>CompuGroup</w:t>
            </w:r>
            <w:proofErr w:type="spellEnd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Medical Deutschland AG</w:t>
            </w:r>
          </w:p>
        </w:tc>
      </w:tr>
    </w:tbl>
    <w:p w14:paraId="6324CF95" w14:textId="77777777" w:rsidR="009C1E53" w:rsidRPr="00B46453" w:rsidRDefault="009C1E53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C7BE5F1" w14:textId="521BAF32" w:rsidR="003D549A" w:rsidRPr="00B4645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zum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Download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finden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Sie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in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unserem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„</w:t>
      </w:r>
      <w:hyperlink r:id="rId9" w:history="1">
        <w:r w:rsidR="00E55081" w:rsidRPr="007C4583">
          <w:rPr>
            <w:rStyle w:val="Hyperlink"/>
            <w:rFonts w:ascii="Helvetica" w:hAnsi="Helvetica"/>
            <w:sz w:val="20"/>
            <w:szCs w:val="20"/>
          </w:rPr>
          <w:t>WatchGuard Partner</w:t>
        </w:r>
        <w:r w:rsidR="007C4583" w:rsidRPr="007C4583">
          <w:rPr>
            <w:rStyle w:val="Hyperlink"/>
            <w:rFonts w:ascii="Helvetica" w:hAnsi="Helvetica"/>
            <w:sz w:val="20"/>
            <w:szCs w:val="20"/>
          </w:rPr>
          <w:t>ko</w:t>
        </w:r>
        <w:r w:rsidR="007C4583" w:rsidRPr="007C4583">
          <w:rPr>
            <w:rStyle w:val="Hyperlink"/>
            <w:rFonts w:ascii="Helvetica" w:hAnsi="Helvetica"/>
            <w:sz w:val="20"/>
            <w:szCs w:val="20"/>
          </w:rPr>
          <w:t>n</w:t>
        </w:r>
        <w:r w:rsidR="007C4583" w:rsidRPr="007C4583">
          <w:rPr>
            <w:rStyle w:val="Hyperlink"/>
            <w:rFonts w:ascii="Helvetica" w:hAnsi="Helvetica"/>
            <w:sz w:val="20"/>
            <w:szCs w:val="20"/>
          </w:rPr>
          <w:t>ferenz 2023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>").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Selbstverständlich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schicke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ich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Ihnen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die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Datei</w:t>
      </w:r>
      <w:r w:rsidR="00BB120C">
        <w:rPr>
          <w:rFonts w:ascii="Helvetica" w:hAnsi="Helvetica"/>
          <w:color w:val="000000" w:themeColor="text1"/>
          <w:sz w:val="20"/>
          <w:szCs w:val="20"/>
        </w:rPr>
        <w:t>en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auch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gerne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per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E-Mail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zu.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Kontakt:</w:t>
      </w:r>
      <w:r w:rsidR="00A637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25D6B638" w14:textId="77777777" w:rsidR="008C62CF" w:rsidRPr="00B46453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4645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C23E6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244A9485" w:rsidR="006F3C2D" w:rsidRPr="00C23E6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29C6D241" w:rsidR="006F3C2D" w:rsidRPr="00C23E6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09FCFD6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24B4C989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4645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12509E33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3DE9043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0E21408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45B86AB" w14:textId="780C77F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605B0248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4A8D6CAD" w14:textId="142592C3" w:rsidR="00AD00F8" w:rsidRPr="00595035" w:rsidRDefault="00000000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0" w:history="1">
              <w:r w:rsidR="00595035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FFB9C6B" w14:textId="77777777" w:rsidR="006F3C2D" w:rsidRPr="00B46453" w:rsidRDefault="006F3C2D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168438CD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10860F9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sectPr w:rsidR="00D37950" w:rsidRPr="00B46453" w:rsidSect="00B20604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29B54" w14:textId="77777777" w:rsidR="001D36D5" w:rsidRDefault="001D36D5">
      <w:r>
        <w:separator/>
      </w:r>
    </w:p>
  </w:endnote>
  <w:endnote w:type="continuationSeparator" w:id="0">
    <w:p w14:paraId="0F0DEFA5" w14:textId="77777777" w:rsidR="001D36D5" w:rsidRDefault="001D3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950D0" w14:textId="77777777" w:rsidR="001D36D5" w:rsidRDefault="001D36D5">
      <w:r>
        <w:separator/>
      </w:r>
    </w:p>
  </w:footnote>
  <w:footnote w:type="continuationSeparator" w:id="0">
    <w:p w14:paraId="59D3B897" w14:textId="77777777" w:rsidR="001D36D5" w:rsidRDefault="001D36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C8C"/>
    <w:rsid w:val="0000214D"/>
    <w:rsid w:val="00002935"/>
    <w:rsid w:val="00002DFB"/>
    <w:rsid w:val="000042AB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3655"/>
    <w:rsid w:val="00053FB2"/>
    <w:rsid w:val="00055536"/>
    <w:rsid w:val="000603A4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E29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0DB8"/>
    <w:rsid w:val="00093205"/>
    <w:rsid w:val="00093845"/>
    <w:rsid w:val="000939C7"/>
    <w:rsid w:val="00094360"/>
    <w:rsid w:val="000956D1"/>
    <w:rsid w:val="00095728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86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0E6F"/>
    <w:rsid w:val="000D16B0"/>
    <w:rsid w:val="000D2801"/>
    <w:rsid w:val="000D3D44"/>
    <w:rsid w:val="000D440B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987"/>
    <w:rsid w:val="00133A89"/>
    <w:rsid w:val="00133B1A"/>
    <w:rsid w:val="00134114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0B15"/>
    <w:rsid w:val="00151DE9"/>
    <w:rsid w:val="001523A1"/>
    <w:rsid w:val="001524D7"/>
    <w:rsid w:val="00152584"/>
    <w:rsid w:val="00152A61"/>
    <w:rsid w:val="001537CE"/>
    <w:rsid w:val="0015427B"/>
    <w:rsid w:val="0015464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747C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0FF"/>
    <w:rsid w:val="001A34FE"/>
    <w:rsid w:val="001A364A"/>
    <w:rsid w:val="001A42F1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3446"/>
    <w:rsid w:val="001B395B"/>
    <w:rsid w:val="001B3E7A"/>
    <w:rsid w:val="001B5021"/>
    <w:rsid w:val="001B5435"/>
    <w:rsid w:val="001B5568"/>
    <w:rsid w:val="001B5D10"/>
    <w:rsid w:val="001B5F8C"/>
    <w:rsid w:val="001B617F"/>
    <w:rsid w:val="001B6A32"/>
    <w:rsid w:val="001C0405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C59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C99"/>
    <w:rsid w:val="00200E28"/>
    <w:rsid w:val="00201027"/>
    <w:rsid w:val="0020153E"/>
    <w:rsid w:val="00203508"/>
    <w:rsid w:val="00203E2E"/>
    <w:rsid w:val="002044F7"/>
    <w:rsid w:val="0020490A"/>
    <w:rsid w:val="00204D8F"/>
    <w:rsid w:val="00206259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6471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656"/>
    <w:rsid w:val="00263175"/>
    <w:rsid w:val="00263276"/>
    <w:rsid w:val="00263AA3"/>
    <w:rsid w:val="00263B41"/>
    <w:rsid w:val="00263D53"/>
    <w:rsid w:val="00265463"/>
    <w:rsid w:val="0026683D"/>
    <w:rsid w:val="00266869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61B"/>
    <w:rsid w:val="002B30FA"/>
    <w:rsid w:val="002B3623"/>
    <w:rsid w:val="002B5616"/>
    <w:rsid w:val="002B663F"/>
    <w:rsid w:val="002B6BF9"/>
    <w:rsid w:val="002B6DE4"/>
    <w:rsid w:val="002B70F8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8B7"/>
    <w:rsid w:val="003129B0"/>
    <w:rsid w:val="00313458"/>
    <w:rsid w:val="003142DC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3006C"/>
    <w:rsid w:val="003308F9"/>
    <w:rsid w:val="00330A34"/>
    <w:rsid w:val="00330D95"/>
    <w:rsid w:val="00330FCC"/>
    <w:rsid w:val="003312E4"/>
    <w:rsid w:val="0033139E"/>
    <w:rsid w:val="0033164B"/>
    <w:rsid w:val="00331964"/>
    <w:rsid w:val="003327AB"/>
    <w:rsid w:val="003328B7"/>
    <w:rsid w:val="00332C59"/>
    <w:rsid w:val="00333CC9"/>
    <w:rsid w:val="00334C73"/>
    <w:rsid w:val="00335837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80229"/>
    <w:rsid w:val="00381DF1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72B"/>
    <w:rsid w:val="00393E48"/>
    <w:rsid w:val="00393F71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C57A7"/>
    <w:rsid w:val="003D0C24"/>
    <w:rsid w:val="003D12E7"/>
    <w:rsid w:val="003D1B5D"/>
    <w:rsid w:val="003D1FD5"/>
    <w:rsid w:val="003D1FE2"/>
    <w:rsid w:val="003D2316"/>
    <w:rsid w:val="003D2692"/>
    <w:rsid w:val="003D2DE1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3A0D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787"/>
    <w:rsid w:val="0040703B"/>
    <w:rsid w:val="004078D1"/>
    <w:rsid w:val="00410955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71E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0A33"/>
    <w:rsid w:val="00460C3C"/>
    <w:rsid w:val="00460C56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444"/>
    <w:rsid w:val="004766D1"/>
    <w:rsid w:val="004767F0"/>
    <w:rsid w:val="00477CC5"/>
    <w:rsid w:val="00477CFE"/>
    <w:rsid w:val="00477F31"/>
    <w:rsid w:val="00480661"/>
    <w:rsid w:val="00481064"/>
    <w:rsid w:val="00481AA8"/>
    <w:rsid w:val="00484946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46E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328C"/>
    <w:rsid w:val="00503BC7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5B91"/>
    <w:rsid w:val="00526D64"/>
    <w:rsid w:val="00526E88"/>
    <w:rsid w:val="00526EB4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917"/>
    <w:rsid w:val="00564CAA"/>
    <w:rsid w:val="00565C44"/>
    <w:rsid w:val="005664C7"/>
    <w:rsid w:val="005700F3"/>
    <w:rsid w:val="005704D3"/>
    <w:rsid w:val="00570638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A4D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350"/>
    <w:rsid w:val="005C4F80"/>
    <w:rsid w:val="005C64A9"/>
    <w:rsid w:val="005C66D3"/>
    <w:rsid w:val="005C6806"/>
    <w:rsid w:val="005C6D67"/>
    <w:rsid w:val="005C7032"/>
    <w:rsid w:val="005D1913"/>
    <w:rsid w:val="005D1AEC"/>
    <w:rsid w:val="005D21E1"/>
    <w:rsid w:val="005D22A9"/>
    <w:rsid w:val="005D33EC"/>
    <w:rsid w:val="005D402D"/>
    <w:rsid w:val="005D5CF2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F85"/>
    <w:rsid w:val="005F5142"/>
    <w:rsid w:val="005F53AC"/>
    <w:rsid w:val="005F58AF"/>
    <w:rsid w:val="005F5962"/>
    <w:rsid w:val="005F5A73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4DFC"/>
    <w:rsid w:val="006860E0"/>
    <w:rsid w:val="006861AB"/>
    <w:rsid w:val="00686DEF"/>
    <w:rsid w:val="006873C1"/>
    <w:rsid w:val="00687738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447"/>
    <w:rsid w:val="006A3E0E"/>
    <w:rsid w:val="006A4B4C"/>
    <w:rsid w:val="006A5154"/>
    <w:rsid w:val="006A557A"/>
    <w:rsid w:val="006A58A6"/>
    <w:rsid w:val="006A6F5C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654E"/>
    <w:rsid w:val="006C6C31"/>
    <w:rsid w:val="006C6F94"/>
    <w:rsid w:val="006C7C9D"/>
    <w:rsid w:val="006D03FD"/>
    <w:rsid w:val="006D086A"/>
    <w:rsid w:val="006D17A1"/>
    <w:rsid w:val="006D180F"/>
    <w:rsid w:val="006D24A9"/>
    <w:rsid w:val="006D288C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27C42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F55"/>
    <w:rsid w:val="00753C05"/>
    <w:rsid w:val="00754562"/>
    <w:rsid w:val="0075485F"/>
    <w:rsid w:val="00755176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4E0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48F"/>
    <w:rsid w:val="00777594"/>
    <w:rsid w:val="00777689"/>
    <w:rsid w:val="00777DE8"/>
    <w:rsid w:val="00780806"/>
    <w:rsid w:val="0078103F"/>
    <w:rsid w:val="007810B6"/>
    <w:rsid w:val="007812A8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1B2"/>
    <w:rsid w:val="007E18BE"/>
    <w:rsid w:val="007E1B92"/>
    <w:rsid w:val="007E1C6B"/>
    <w:rsid w:val="007E2EF0"/>
    <w:rsid w:val="007E3418"/>
    <w:rsid w:val="007E475F"/>
    <w:rsid w:val="007E4814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C8D"/>
    <w:rsid w:val="0082732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D61"/>
    <w:rsid w:val="00842F54"/>
    <w:rsid w:val="00845678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77E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436"/>
    <w:rsid w:val="00885554"/>
    <w:rsid w:val="00885AF6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43A"/>
    <w:rsid w:val="008B253C"/>
    <w:rsid w:val="008B30C5"/>
    <w:rsid w:val="008B38D9"/>
    <w:rsid w:val="008B458A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4899"/>
    <w:rsid w:val="008F60DD"/>
    <w:rsid w:val="008F629A"/>
    <w:rsid w:val="008F6499"/>
    <w:rsid w:val="008F72B1"/>
    <w:rsid w:val="008F7C94"/>
    <w:rsid w:val="008F7CA1"/>
    <w:rsid w:val="008F7CFE"/>
    <w:rsid w:val="008F7E9E"/>
    <w:rsid w:val="00900164"/>
    <w:rsid w:val="0090024B"/>
    <w:rsid w:val="00900A26"/>
    <w:rsid w:val="0090105F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9A6"/>
    <w:rsid w:val="00922D9E"/>
    <w:rsid w:val="00924670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5F83"/>
    <w:rsid w:val="009373B4"/>
    <w:rsid w:val="00937C0D"/>
    <w:rsid w:val="00937E9F"/>
    <w:rsid w:val="0094009E"/>
    <w:rsid w:val="00940D7B"/>
    <w:rsid w:val="00941183"/>
    <w:rsid w:val="009417F0"/>
    <w:rsid w:val="00941938"/>
    <w:rsid w:val="00942118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47FB"/>
    <w:rsid w:val="00985214"/>
    <w:rsid w:val="009852C5"/>
    <w:rsid w:val="009853B3"/>
    <w:rsid w:val="00987B6F"/>
    <w:rsid w:val="00990FF6"/>
    <w:rsid w:val="00992B52"/>
    <w:rsid w:val="009930B9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3ED"/>
    <w:rsid w:val="009C041D"/>
    <w:rsid w:val="009C0AED"/>
    <w:rsid w:val="009C0F6E"/>
    <w:rsid w:val="009C16BA"/>
    <w:rsid w:val="009C1E53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CC9"/>
    <w:rsid w:val="00A00D0B"/>
    <w:rsid w:val="00A02723"/>
    <w:rsid w:val="00A02785"/>
    <w:rsid w:val="00A02C9A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585"/>
    <w:rsid w:val="00A5794C"/>
    <w:rsid w:val="00A60185"/>
    <w:rsid w:val="00A60381"/>
    <w:rsid w:val="00A6059F"/>
    <w:rsid w:val="00A616DB"/>
    <w:rsid w:val="00A61EDF"/>
    <w:rsid w:val="00A6245E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968"/>
    <w:rsid w:val="00A86A32"/>
    <w:rsid w:val="00A86FE5"/>
    <w:rsid w:val="00A87C84"/>
    <w:rsid w:val="00A9148F"/>
    <w:rsid w:val="00A91926"/>
    <w:rsid w:val="00A919DF"/>
    <w:rsid w:val="00A9287A"/>
    <w:rsid w:val="00A92912"/>
    <w:rsid w:val="00A92FDC"/>
    <w:rsid w:val="00A9326E"/>
    <w:rsid w:val="00A94F6C"/>
    <w:rsid w:val="00A9500C"/>
    <w:rsid w:val="00A95253"/>
    <w:rsid w:val="00A95484"/>
    <w:rsid w:val="00A955AF"/>
    <w:rsid w:val="00A95894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5DF2"/>
    <w:rsid w:val="00AA5E5D"/>
    <w:rsid w:val="00AA623E"/>
    <w:rsid w:val="00AA7549"/>
    <w:rsid w:val="00AA7653"/>
    <w:rsid w:val="00AB0067"/>
    <w:rsid w:val="00AB1C65"/>
    <w:rsid w:val="00AB1C6E"/>
    <w:rsid w:val="00AB1D4A"/>
    <w:rsid w:val="00AB1E6D"/>
    <w:rsid w:val="00AB23C1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0F8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600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D92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53A1"/>
    <w:rsid w:val="00B874CE"/>
    <w:rsid w:val="00B912A9"/>
    <w:rsid w:val="00B91562"/>
    <w:rsid w:val="00B91BD4"/>
    <w:rsid w:val="00B91EA1"/>
    <w:rsid w:val="00B9387E"/>
    <w:rsid w:val="00B93FCA"/>
    <w:rsid w:val="00B94F5E"/>
    <w:rsid w:val="00B95AD9"/>
    <w:rsid w:val="00B95DC9"/>
    <w:rsid w:val="00B9619E"/>
    <w:rsid w:val="00B96272"/>
    <w:rsid w:val="00B962B0"/>
    <w:rsid w:val="00B96967"/>
    <w:rsid w:val="00BA03F1"/>
    <w:rsid w:val="00BA1062"/>
    <w:rsid w:val="00BA14FE"/>
    <w:rsid w:val="00BA342F"/>
    <w:rsid w:val="00BA56D1"/>
    <w:rsid w:val="00BA5A7C"/>
    <w:rsid w:val="00BA5BFE"/>
    <w:rsid w:val="00BA62B6"/>
    <w:rsid w:val="00BA6EB3"/>
    <w:rsid w:val="00BA77AF"/>
    <w:rsid w:val="00BA7A4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772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0EB8"/>
    <w:rsid w:val="00BD1DA2"/>
    <w:rsid w:val="00BD34CC"/>
    <w:rsid w:val="00BD40B7"/>
    <w:rsid w:val="00BD44B5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3442"/>
    <w:rsid w:val="00BF358D"/>
    <w:rsid w:val="00BF3D47"/>
    <w:rsid w:val="00BF42F2"/>
    <w:rsid w:val="00BF4677"/>
    <w:rsid w:val="00BF49C8"/>
    <w:rsid w:val="00BF4A60"/>
    <w:rsid w:val="00BF52DA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62F"/>
    <w:rsid w:val="00C219CA"/>
    <w:rsid w:val="00C21E4B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6427"/>
    <w:rsid w:val="00C2739B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68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6C"/>
    <w:rsid w:val="00C63475"/>
    <w:rsid w:val="00C644A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6E01"/>
    <w:rsid w:val="00C771C2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FF4"/>
    <w:rsid w:val="00CA056F"/>
    <w:rsid w:val="00CA0CDC"/>
    <w:rsid w:val="00CA2E5F"/>
    <w:rsid w:val="00CA344A"/>
    <w:rsid w:val="00CA3DDC"/>
    <w:rsid w:val="00CA45A7"/>
    <w:rsid w:val="00CA4E4B"/>
    <w:rsid w:val="00CA53C4"/>
    <w:rsid w:val="00CA6D64"/>
    <w:rsid w:val="00CA7206"/>
    <w:rsid w:val="00CA7C41"/>
    <w:rsid w:val="00CA7E30"/>
    <w:rsid w:val="00CB07B2"/>
    <w:rsid w:val="00CB0A00"/>
    <w:rsid w:val="00CB0B5D"/>
    <w:rsid w:val="00CB198E"/>
    <w:rsid w:val="00CB1A6A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AC0"/>
    <w:rsid w:val="00D37EDB"/>
    <w:rsid w:val="00D41927"/>
    <w:rsid w:val="00D41F8E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0665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EB5"/>
    <w:rsid w:val="00DA6110"/>
    <w:rsid w:val="00DA70C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1F19"/>
    <w:rsid w:val="00E224AF"/>
    <w:rsid w:val="00E2255C"/>
    <w:rsid w:val="00E22C40"/>
    <w:rsid w:val="00E23937"/>
    <w:rsid w:val="00E24546"/>
    <w:rsid w:val="00E2474D"/>
    <w:rsid w:val="00E24C6C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081"/>
    <w:rsid w:val="00E55A17"/>
    <w:rsid w:val="00E570D8"/>
    <w:rsid w:val="00E57270"/>
    <w:rsid w:val="00E577B4"/>
    <w:rsid w:val="00E600ED"/>
    <w:rsid w:val="00E60996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0A4E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99D"/>
    <w:rsid w:val="00E76F92"/>
    <w:rsid w:val="00E778AD"/>
    <w:rsid w:val="00E77DDF"/>
    <w:rsid w:val="00E80222"/>
    <w:rsid w:val="00E806C9"/>
    <w:rsid w:val="00E818FA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067A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C71"/>
    <w:rsid w:val="00E974E4"/>
    <w:rsid w:val="00E97B0E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F81"/>
    <w:rsid w:val="00F00FD5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13D"/>
    <w:rsid w:val="00F15643"/>
    <w:rsid w:val="00F15DA9"/>
    <w:rsid w:val="00F164CE"/>
    <w:rsid w:val="00F16E44"/>
    <w:rsid w:val="00F174BF"/>
    <w:rsid w:val="00F215CF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696"/>
    <w:rsid w:val="00F54821"/>
    <w:rsid w:val="00F55FFD"/>
    <w:rsid w:val="00F562F4"/>
    <w:rsid w:val="00F568BD"/>
    <w:rsid w:val="00F56A84"/>
    <w:rsid w:val="00F57A82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792"/>
    <w:rsid w:val="00F640E0"/>
    <w:rsid w:val="00F64599"/>
    <w:rsid w:val="00F6479E"/>
    <w:rsid w:val="00F64E93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62AC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36F"/>
    <w:rsid w:val="00F92EAC"/>
    <w:rsid w:val="00F93181"/>
    <w:rsid w:val="00F931B5"/>
    <w:rsid w:val="00F93553"/>
    <w:rsid w:val="00F9370C"/>
    <w:rsid w:val="00F93A55"/>
    <w:rsid w:val="00F93E7D"/>
    <w:rsid w:val="00F94EAF"/>
    <w:rsid w:val="00F95A7B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EAA"/>
    <w:rsid w:val="00FB7FB6"/>
    <w:rsid w:val="00FC095E"/>
    <w:rsid w:val="00FC111D"/>
    <w:rsid w:val="00FC199D"/>
    <w:rsid w:val="00FC1C25"/>
    <w:rsid w:val="00FC31A7"/>
    <w:rsid w:val="00FC3B21"/>
    <w:rsid w:val="00FC408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E024B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mailto:rh@press-n-relations.d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de/instance/ko/Partnerkonferenz-2023.xhtml?oid=49041" TargetMode="External"/><Relationship Id="rId14" Type="http://schemas.openxmlformats.org/officeDocument/2006/relationships/hyperlink" Target="https://www.watchguard.com/de/wgrd-news/blo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890</Words>
  <Characters>5607</Characters>
  <Application>Microsoft Office Word</Application>
  <DocSecurity>0</DocSecurity>
  <Lines>46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6485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215</cp:revision>
  <cp:lastPrinted>2023-05-25T12:31:00Z</cp:lastPrinted>
  <dcterms:created xsi:type="dcterms:W3CDTF">2023-05-25T09:04:00Z</dcterms:created>
  <dcterms:modified xsi:type="dcterms:W3CDTF">2023-05-30T08:25:00Z</dcterms:modified>
  <cp:category/>
</cp:coreProperties>
</file>