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C531C4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C531C4">
        <w:rPr>
          <w:rFonts w:ascii="Helvetica" w:hAnsi="Helvetica"/>
          <w:b/>
        </w:rPr>
        <w:t>PRESSEINFORMATION</w:t>
      </w:r>
    </w:p>
    <w:p w14:paraId="46A3CBDB" w14:textId="77777777" w:rsidR="00D46370" w:rsidRPr="00C531C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31A1FC7" w:rsidR="00AF2CB9" w:rsidRPr="00C531C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531C4">
        <w:rPr>
          <w:rFonts w:ascii="Helvetica" w:hAnsi="Helvetica"/>
          <w:sz w:val="20"/>
          <w:szCs w:val="20"/>
        </w:rPr>
        <w:t>Hamburg</w:t>
      </w:r>
      <w:r w:rsidR="00B528B8">
        <w:rPr>
          <w:rFonts w:ascii="Helvetica" w:hAnsi="Helvetica"/>
          <w:sz w:val="20"/>
          <w:szCs w:val="20"/>
        </w:rPr>
        <w:t>, Seattle</w:t>
      </w:r>
      <w:r w:rsidR="00F54821">
        <w:rPr>
          <w:rFonts w:ascii="Helvetica" w:hAnsi="Helvetica"/>
          <w:sz w:val="20"/>
          <w:szCs w:val="20"/>
        </w:rPr>
        <w:t xml:space="preserve"> und Madrid</w:t>
      </w:r>
      <w:r w:rsidR="00037D09" w:rsidRPr="00C531C4">
        <w:rPr>
          <w:rFonts w:ascii="Helvetica" w:hAnsi="Helvetica"/>
          <w:sz w:val="20"/>
          <w:szCs w:val="20"/>
        </w:rPr>
        <w:t>,</w:t>
      </w:r>
      <w:r w:rsidR="00BF3442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9</w:t>
      </w:r>
      <w:r w:rsidR="00037D09" w:rsidRPr="00C531C4">
        <w:rPr>
          <w:rFonts w:ascii="Helvetica" w:hAnsi="Helvetica"/>
          <w:sz w:val="20"/>
          <w:szCs w:val="20"/>
        </w:rPr>
        <w:t>.</w:t>
      </w:r>
      <w:r w:rsidR="00F91F98" w:rsidRPr="00C531C4">
        <w:rPr>
          <w:rFonts w:ascii="Helvetica" w:hAnsi="Helvetica"/>
          <w:sz w:val="20"/>
          <w:szCs w:val="20"/>
        </w:rPr>
        <w:t xml:space="preserve"> </w:t>
      </w:r>
      <w:r w:rsidR="00075187">
        <w:rPr>
          <w:rFonts w:ascii="Helvetica" w:hAnsi="Helvetica"/>
          <w:sz w:val="20"/>
          <w:szCs w:val="20"/>
        </w:rPr>
        <w:t>März</w:t>
      </w:r>
      <w:r w:rsidR="007A65B1" w:rsidRPr="00C531C4">
        <w:rPr>
          <w:rFonts w:ascii="Helvetica" w:hAnsi="Helvetica"/>
          <w:sz w:val="20"/>
          <w:szCs w:val="20"/>
        </w:rPr>
        <w:t xml:space="preserve"> </w:t>
      </w:r>
      <w:r w:rsidR="00037D09" w:rsidRPr="00C531C4">
        <w:rPr>
          <w:rFonts w:ascii="Helvetica" w:hAnsi="Helvetica"/>
          <w:sz w:val="20"/>
          <w:szCs w:val="20"/>
        </w:rPr>
        <w:t>20</w:t>
      </w:r>
      <w:r w:rsidR="00A95484" w:rsidRPr="00C531C4">
        <w:rPr>
          <w:rFonts w:ascii="Helvetica" w:hAnsi="Helvetica"/>
          <w:sz w:val="20"/>
          <w:szCs w:val="20"/>
        </w:rPr>
        <w:t>20</w:t>
      </w:r>
    </w:p>
    <w:p w14:paraId="1B9710D5" w14:textId="77777777" w:rsidR="005003B0" w:rsidRPr="00C531C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025EBA5C" w:rsidR="00364BA2" w:rsidRPr="00C531C4" w:rsidRDefault="00075187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WatchGuard</w:t>
      </w:r>
      <w:proofErr w:type="spellEnd"/>
      <w:r>
        <w:rPr>
          <w:rFonts w:ascii="Helvetica" w:hAnsi="Helvetica"/>
          <w:b/>
        </w:rPr>
        <w:t xml:space="preserve"> kauft </w:t>
      </w:r>
      <w:r w:rsidR="0044367A">
        <w:rPr>
          <w:rFonts w:ascii="Helvetica" w:hAnsi="Helvetica"/>
          <w:b/>
        </w:rPr>
        <w:t>Panda Security</w:t>
      </w:r>
    </w:p>
    <w:p w14:paraId="16F62DF5" w14:textId="773AEBA2" w:rsidR="00364BA2" w:rsidRPr="00C531C4" w:rsidRDefault="007F56EE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Übernahme des Spezialisten für </w:t>
      </w:r>
      <w:proofErr w:type="spellStart"/>
      <w:r>
        <w:rPr>
          <w:rFonts w:ascii="Helvetica" w:hAnsi="Helvetica"/>
          <w:b/>
          <w:sz w:val="20"/>
          <w:szCs w:val="20"/>
        </w:rPr>
        <w:t>Endpoint</w:t>
      </w:r>
      <w:proofErr w:type="spellEnd"/>
      <w:r>
        <w:rPr>
          <w:rFonts w:ascii="Helvetica" w:hAnsi="Helvetica"/>
          <w:b/>
          <w:sz w:val="20"/>
          <w:szCs w:val="20"/>
        </w:rPr>
        <w:t xml:space="preserve"> Security</w:t>
      </w:r>
      <w:r w:rsidR="00355647">
        <w:rPr>
          <w:rFonts w:ascii="Helvetica" w:hAnsi="Helvetica"/>
          <w:b/>
          <w:sz w:val="20"/>
          <w:szCs w:val="20"/>
        </w:rPr>
        <w:t xml:space="preserve"> wird das Lösungsportfolio weiter gestärkt – für umfangreichen Schutz vo</w:t>
      </w:r>
      <w:r w:rsidR="00B528B8">
        <w:rPr>
          <w:rFonts w:ascii="Helvetica" w:hAnsi="Helvetica"/>
          <w:b/>
          <w:sz w:val="20"/>
          <w:szCs w:val="20"/>
        </w:rPr>
        <w:t>m</w:t>
      </w:r>
      <w:r w:rsidR="00355647">
        <w:rPr>
          <w:rFonts w:ascii="Helvetica" w:hAnsi="Helvetica"/>
          <w:b/>
          <w:sz w:val="20"/>
          <w:szCs w:val="20"/>
        </w:rPr>
        <w:t xml:space="preserve"> Netzwerk bis zum Endpunkt</w:t>
      </w:r>
    </w:p>
    <w:p w14:paraId="7D4DBC82" w14:textId="77777777" w:rsidR="00364BA2" w:rsidRPr="00C531C4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50073BB" w14:textId="39AAA05E" w:rsidR="005E1D64" w:rsidRDefault="00F872A8" w:rsidP="007A379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weltweit agierende Sicherheitsspezialist </w:t>
      </w:r>
      <w:proofErr w:type="spellStart"/>
      <w:r w:rsidRPr="00F872A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F872A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Sitz i</w:t>
      </w:r>
      <w:r w:rsidR="0044367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 Seattle, USA,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gab heute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verbindliche Einigung zur Übernahme von </w:t>
      </w:r>
      <w:r w:rsidR="0044367A">
        <w:rPr>
          <w:rFonts w:ascii="Helvetica" w:hAnsi="Helvetica"/>
          <w:b/>
          <w:bCs/>
          <w:color w:val="000000" w:themeColor="text1"/>
          <w:sz w:val="20"/>
          <w:szCs w:val="20"/>
        </w:rPr>
        <w:t>Panda Security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240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seines Zeichens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Experte für fortschrittlichen </w:t>
      </w:r>
      <w:proofErr w:type="spellStart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-Schutz </w:t>
      </w:r>
      <w:r w:rsidR="005240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–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bekannt. Die Lösungen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des in Spanien ansässigen Unternehmens 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sollen </w:t>
      </w:r>
      <w:r w:rsidR="004E11FD">
        <w:rPr>
          <w:rFonts w:ascii="Helvetica" w:hAnsi="Helvetica"/>
          <w:b/>
          <w:bCs/>
          <w:color w:val="000000" w:themeColor="text1"/>
          <w:sz w:val="20"/>
          <w:szCs w:val="20"/>
        </w:rPr>
        <w:t>nach Abschluss der Akquisition</w:t>
      </w:r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schnellstmöglich ins Produktangebot von </w:t>
      </w:r>
      <w:proofErr w:type="spellStart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E45A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integriert werden, um gegenüber Kunden wie Partnern volle Leistungsstärke ausspielen zu können.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Ziel ist der Ausbau der bestehenden </w:t>
      </w:r>
      <w:proofErr w:type="spellStart"/>
      <w:r w:rsidR="00274BF9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74BF9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Sicherheitsplattform, die den </w:t>
      </w:r>
      <w:r w:rsidR="0043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umfangreichen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Schutz vom Netzwerk bis zum Endpunkt </w:t>
      </w:r>
      <w:r w:rsidR="00435C2C">
        <w:rPr>
          <w:rFonts w:ascii="Helvetica" w:hAnsi="Helvetica"/>
          <w:b/>
          <w:bCs/>
          <w:color w:val="000000" w:themeColor="text1"/>
          <w:sz w:val="20"/>
          <w:szCs w:val="20"/>
        </w:rPr>
        <w:t>gewährleistet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inklusive der bereits bekannten, zentralen Verwaltung aller modernen Funktionalitäten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zur Erkennung von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Gefahren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C84FAF">
        <w:rPr>
          <w:rFonts w:ascii="Helvetica" w:hAnsi="Helvetica"/>
          <w:b/>
          <w:bCs/>
          <w:color w:val="000000" w:themeColor="text1"/>
          <w:sz w:val="20"/>
          <w:szCs w:val="20"/>
        </w:rPr>
        <w:t>Abwehr von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Bedrohungen</w:t>
      </w:r>
      <w:r w:rsidR="007E06B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unter anderem 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Basis von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>künstliche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Intelligenz (KI), Verhaltenspro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filen und Korrelation aller relevanten 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>Sicherheitsereignisse</w:t>
      </w:r>
      <w:r w:rsidR="00B528B8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528B8" w:rsidRPr="00B528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84FA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Auch am bewährten Modell der einfachen Paketierung, Bereitstellung und Administration wird künftig festgehalten. </w:t>
      </w:r>
    </w:p>
    <w:p w14:paraId="02C87D41" w14:textId="6079D584" w:rsidR="007A3792" w:rsidRPr="00F96421" w:rsidRDefault="007A3792" w:rsidP="007A379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4EE06F9" w14:textId="0253BA8F" w:rsidR="00F96421" w:rsidRDefault="00F96421" w:rsidP="00F9642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Akquisition markiert einen weiteren wichtigen Meilenstein in der Geschichte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. Das Unternehmen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 ist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seit über 20 Jahren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 darauf fokussiert, innovative und branchenübergreifende Lösungen </w:t>
      </w:r>
      <w:r w:rsidR="00643405">
        <w:rPr>
          <w:rFonts w:ascii="Helvetica" w:hAnsi="Helvetica"/>
          <w:color w:val="000000" w:themeColor="text1"/>
          <w:sz w:val="20"/>
          <w:szCs w:val="20"/>
        </w:rPr>
        <w:t>zur einfachen</w:t>
      </w:r>
      <w:r w:rsidR="00643405" w:rsidRPr="00F96421">
        <w:rPr>
          <w:rFonts w:ascii="Helvetica" w:hAnsi="Helvetica"/>
          <w:color w:val="000000" w:themeColor="text1"/>
          <w:sz w:val="20"/>
          <w:szCs w:val="20"/>
        </w:rPr>
        <w:t xml:space="preserve"> Bereitstellung und Verwaltung</w:t>
      </w:r>
      <w:r w:rsidR="00643405">
        <w:rPr>
          <w:rFonts w:ascii="Helvetica" w:hAnsi="Helvetica"/>
          <w:color w:val="000000" w:themeColor="text1"/>
          <w:sz w:val="20"/>
          <w:szCs w:val="20"/>
        </w:rPr>
        <w:t xml:space="preserve"> umfassender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Netzwerksicherheit</w:t>
      </w:r>
      <w:r w:rsidR="00643405">
        <w:rPr>
          <w:rFonts w:ascii="Helvetica" w:hAnsi="Helvetica"/>
          <w:color w:val="000000" w:themeColor="text1"/>
          <w:sz w:val="20"/>
          <w:szCs w:val="20"/>
        </w:rPr>
        <w:t>sfunktionalität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im Unternehmensumfeld </w:t>
      </w:r>
      <w:r w:rsidR="000B5C1F">
        <w:rPr>
          <w:rFonts w:ascii="Helvetica" w:hAnsi="Helvetica"/>
          <w:color w:val="000000" w:themeColor="text1"/>
          <w:sz w:val="20"/>
          <w:szCs w:val="20"/>
        </w:rPr>
        <w:t>zu entwickeln</w:t>
      </w:r>
      <w:r w:rsidR="003F6F0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10F90">
        <w:rPr>
          <w:rFonts w:ascii="Helvetica" w:hAnsi="Helvetica"/>
          <w:color w:val="000000" w:themeColor="text1"/>
          <w:sz w:val="20"/>
          <w:szCs w:val="20"/>
        </w:rPr>
        <w:t>Zur Ansprache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der Kernzielgruppe, die von 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kleinen und mittelständischen Unternehmen </w:t>
      </w:r>
      <w:r w:rsidR="00EE2E48">
        <w:rPr>
          <w:rFonts w:ascii="Helvetica" w:hAnsi="Helvetica"/>
          <w:color w:val="000000" w:themeColor="text1"/>
          <w:sz w:val="20"/>
          <w:szCs w:val="20"/>
        </w:rPr>
        <w:t>bis hin zu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 große</w:t>
      </w:r>
      <w:r w:rsidR="00EE2E48">
        <w:rPr>
          <w:rFonts w:ascii="Helvetica" w:hAnsi="Helvetica"/>
          <w:color w:val="000000" w:themeColor="text1"/>
          <w:sz w:val="20"/>
          <w:szCs w:val="20"/>
        </w:rPr>
        <w:t>n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>, dezentral aufgestellte</w:t>
      </w:r>
      <w:r w:rsidR="00EE2E48">
        <w:rPr>
          <w:rFonts w:ascii="Helvetica" w:hAnsi="Helvetica"/>
          <w:color w:val="000000" w:themeColor="text1"/>
          <w:sz w:val="20"/>
          <w:szCs w:val="20"/>
        </w:rPr>
        <w:t>n</w:t>
      </w:r>
      <w:r w:rsidR="00EE2E48" w:rsidRPr="00EE2E48">
        <w:rPr>
          <w:rFonts w:ascii="Helvetica" w:hAnsi="Helvetica"/>
          <w:color w:val="000000" w:themeColor="text1"/>
          <w:sz w:val="20"/>
          <w:szCs w:val="20"/>
        </w:rPr>
        <w:t xml:space="preserve"> Organisationen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reicht, setzt </w:t>
      </w:r>
      <w:proofErr w:type="spellStart"/>
      <w:r w:rsidR="00EE2E4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E2E4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10F90">
        <w:rPr>
          <w:rFonts w:ascii="Helvetica" w:hAnsi="Helvetica"/>
          <w:color w:val="000000" w:themeColor="text1"/>
          <w:sz w:val="20"/>
          <w:szCs w:val="20"/>
        </w:rPr>
        <w:t xml:space="preserve">seit jeher </w:t>
      </w:r>
      <w:r w:rsidR="00EE2E48">
        <w:rPr>
          <w:rFonts w:ascii="Helvetica" w:hAnsi="Helvetica"/>
          <w:color w:val="000000" w:themeColor="text1"/>
          <w:sz w:val="20"/>
          <w:szCs w:val="20"/>
        </w:rPr>
        <w:t xml:space="preserve">auf ein starkes, weltweites Partner-Netzwerk. 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Das Unternehmen ist stolz darauf, mittlerweile ein weitreichendes Leistungsspektrum unter einem Dach vereinen zu können. Das Angebot reicht von modernen Services im Rahmen der Netzwerksicherheit wie Gateway Antivirus (GAV), Intrusion </w:t>
      </w:r>
      <w:proofErr w:type="spellStart"/>
      <w:r w:rsidR="00E70390">
        <w:rPr>
          <w:rFonts w:ascii="Helvetica" w:hAnsi="Helvetica"/>
          <w:color w:val="000000" w:themeColor="text1"/>
          <w:sz w:val="20"/>
          <w:szCs w:val="20"/>
        </w:rPr>
        <w:t>Prevention</w:t>
      </w:r>
      <w:proofErr w:type="spellEnd"/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(IPS),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VPN, </w:t>
      </w:r>
      <w:proofErr w:type="spellStart"/>
      <w:r w:rsidRPr="00F96421">
        <w:rPr>
          <w:rFonts w:ascii="Helvetica" w:hAnsi="Helvetica"/>
          <w:color w:val="000000" w:themeColor="text1"/>
          <w:sz w:val="20"/>
          <w:szCs w:val="20"/>
        </w:rPr>
        <w:t>Sandboxing</w:t>
      </w:r>
      <w:proofErr w:type="spellEnd"/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E70390">
        <w:rPr>
          <w:rFonts w:ascii="Helvetica" w:hAnsi="Helvetica"/>
          <w:color w:val="000000" w:themeColor="text1"/>
          <w:sz w:val="20"/>
          <w:szCs w:val="20"/>
        </w:rPr>
        <w:t>Lösungen zur Gefahrenerkennung und -abwehr via Informationskorrelation über sichere WLAN-Lösungen und Multifaktor-Authentifizierung bis hin zu nutzerzentrierten Sicherheits</w:t>
      </w:r>
      <w:r w:rsidR="00E54605">
        <w:rPr>
          <w:rFonts w:ascii="Helvetica" w:hAnsi="Helvetica"/>
          <w:color w:val="000000" w:themeColor="text1"/>
          <w:sz w:val="20"/>
          <w:szCs w:val="20"/>
        </w:rPr>
        <w:t>funktionen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. Gerade </w:t>
      </w:r>
      <w:r w:rsidR="00030432">
        <w:rPr>
          <w:rFonts w:ascii="Helvetica" w:hAnsi="Helvetica"/>
          <w:color w:val="000000" w:themeColor="text1"/>
          <w:sz w:val="20"/>
          <w:szCs w:val="20"/>
        </w:rPr>
        <w:t>die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432">
        <w:rPr>
          <w:rFonts w:ascii="Helvetica" w:hAnsi="Helvetica"/>
          <w:color w:val="000000" w:themeColor="text1"/>
          <w:sz w:val="20"/>
          <w:szCs w:val="20"/>
        </w:rPr>
        <w:t>aktuelle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Führung</w:t>
      </w:r>
      <w:r w:rsidR="008A77BC">
        <w:rPr>
          <w:rFonts w:ascii="Helvetica" w:hAnsi="Helvetica"/>
          <w:color w:val="000000" w:themeColor="text1"/>
          <w:sz w:val="20"/>
          <w:szCs w:val="20"/>
        </w:rPr>
        <w:t>sriege</w:t>
      </w:r>
      <w:r w:rsidR="00030432">
        <w:rPr>
          <w:rFonts w:ascii="Helvetica" w:hAnsi="Helvetica"/>
          <w:color w:val="000000" w:themeColor="text1"/>
          <w:sz w:val="20"/>
          <w:szCs w:val="20"/>
        </w:rPr>
        <w:t xml:space="preserve"> von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E7039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E7039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432">
        <w:rPr>
          <w:rFonts w:ascii="Helvetica" w:hAnsi="Helvetica"/>
          <w:color w:val="000000" w:themeColor="text1"/>
          <w:sz w:val="20"/>
          <w:szCs w:val="20"/>
        </w:rPr>
        <w:t xml:space="preserve">hat 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die Vision zur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Bereitstellung eines vollständigen Sicherheitsportfolios von Produkten und </w:t>
      </w:r>
      <w:r w:rsidR="00E54605">
        <w:rPr>
          <w:rFonts w:ascii="Helvetica" w:hAnsi="Helvetica"/>
          <w:color w:val="000000" w:themeColor="text1"/>
          <w:sz w:val="20"/>
          <w:szCs w:val="20"/>
        </w:rPr>
        <w:t>Services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zum Schutz </w:t>
      </w:r>
      <w:r w:rsidR="00E54605">
        <w:rPr>
          <w:rFonts w:ascii="Helvetica" w:hAnsi="Helvetica"/>
          <w:color w:val="000000" w:themeColor="text1"/>
          <w:sz w:val="20"/>
          <w:szCs w:val="20"/>
        </w:rPr>
        <w:t>aller Anwender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innerhalb und außerhalb des </w:t>
      </w:r>
      <w:r w:rsidR="00E54605">
        <w:rPr>
          <w:rFonts w:ascii="Helvetica" w:hAnsi="Helvetica"/>
          <w:color w:val="000000" w:themeColor="text1"/>
          <w:sz w:val="20"/>
          <w:szCs w:val="20"/>
        </w:rPr>
        <w:t>eigentlichen Unternehmensnetzwerks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77BC">
        <w:rPr>
          <w:rFonts w:ascii="Helvetica" w:hAnsi="Helvetica"/>
          <w:color w:val="000000" w:themeColor="text1"/>
          <w:sz w:val="20"/>
          <w:szCs w:val="20"/>
        </w:rPr>
        <w:t xml:space="preserve">in den letzten Jahren </w:t>
      </w:r>
      <w:r w:rsidR="00E70390">
        <w:rPr>
          <w:rFonts w:ascii="Helvetica" w:hAnsi="Helvetica"/>
          <w:color w:val="000000" w:themeColor="text1"/>
          <w:sz w:val="20"/>
          <w:szCs w:val="20"/>
        </w:rPr>
        <w:t>gezielt</w:t>
      </w:r>
      <w:r w:rsidR="00B80A0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77BC">
        <w:rPr>
          <w:rFonts w:ascii="Helvetica" w:hAnsi="Helvetica"/>
          <w:color w:val="000000" w:themeColor="text1"/>
          <w:sz w:val="20"/>
          <w:szCs w:val="20"/>
        </w:rPr>
        <w:t>verfolgt und umgesetzt</w:t>
      </w:r>
      <w:r w:rsidR="00E7039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Der Kauf von </w:t>
      </w:r>
      <w:r w:rsidR="0099460A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 trägt diesem Ziel konsequent Rechnung und </w:t>
      </w:r>
      <w:r w:rsidRPr="00F96421">
        <w:rPr>
          <w:rFonts w:ascii="Helvetica" w:hAnsi="Helvetica"/>
          <w:color w:val="000000" w:themeColor="text1"/>
          <w:sz w:val="20"/>
          <w:szCs w:val="20"/>
        </w:rPr>
        <w:t xml:space="preserve">erweitert das Portfolio </w:t>
      </w:r>
      <w:r w:rsidR="002C3F9E">
        <w:rPr>
          <w:rFonts w:ascii="Helvetica" w:hAnsi="Helvetica"/>
          <w:color w:val="000000" w:themeColor="text1"/>
          <w:sz w:val="20"/>
          <w:szCs w:val="20"/>
        </w:rPr>
        <w:t xml:space="preserve">um spezifische Produkte und Funktionalitäten beim Endgeräteschutz. </w:t>
      </w:r>
    </w:p>
    <w:p w14:paraId="1B47CDAE" w14:textId="53FAC8CD" w:rsidR="00D85A9F" w:rsidRDefault="00D85A9F" w:rsidP="00F96421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6F6348B" w14:textId="6D5C8C8D" w:rsidR="00D85A9F" w:rsidRPr="00F03989" w:rsidRDefault="00F03989" w:rsidP="00F9642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03989">
        <w:rPr>
          <w:rFonts w:ascii="Helvetica" w:hAnsi="Helvetica"/>
          <w:b/>
          <w:bCs/>
          <w:color w:val="000000" w:themeColor="text1"/>
          <w:sz w:val="20"/>
          <w:szCs w:val="20"/>
        </w:rPr>
        <w:t>Endgeräteschutz der Spitzenklasse</w:t>
      </w:r>
    </w:p>
    <w:p w14:paraId="3B7188F3" w14:textId="408236C4" w:rsidR="00BC04D6" w:rsidRDefault="00CD27E4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Dass die Wahl auf</w:t>
      </w:r>
      <w:r w:rsidR="00A23E1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F290A">
        <w:rPr>
          <w:rFonts w:ascii="Helvetica" w:hAnsi="Helvetica"/>
          <w:color w:val="000000" w:themeColor="text1"/>
          <w:sz w:val="20"/>
          <w:szCs w:val="20"/>
        </w:rPr>
        <w:t xml:space="preserve">den spanischen </w:t>
      </w:r>
      <w:r w:rsidR="00AB6B06">
        <w:rPr>
          <w:rFonts w:ascii="Helvetica" w:hAnsi="Helvetica"/>
          <w:color w:val="000000" w:themeColor="text1"/>
          <w:sz w:val="20"/>
          <w:szCs w:val="20"/>
        </w:rPr>
        <w:t>Experten</w:t>
      </w:r>
      <w:r w:rsidR="0099460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gefallen ist, </w:t>
      </w:r>
      <w:r w:rsidR="00A23E19">
        <w:rPr>
          <w:rFonts w:ascii="Helvetica" w:hAnsi="Helvetica"/>
          <w:color w:val="000000" w:themeColor="text1"/>
          <w:sz w:val="20"/>
          <w:szCs w:val="20"/>
        </w:rPr>
        <w:t>überrascht dabei kaum: Das Unternehmen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hat die letzten 30 Jahre </w:t>
      </w:r>
      <w:r w:rsidR="00934D26">
        <w:rPr>
          <w:rFonts w:ascii="Helvetica" w:hAnsi="Helvetica"/>
          <w:color w:val="000000" w:themeColor="text1"/>
          <w:sz w:val="20"/>
          <w:szCs w:val="20"/>
        </w:rPr>
        <w:t>alles darangesetzt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7E475F">
        <w:rPr>
          <w:rFonts w:ascii="Helvetica" w:hAnsi="Helvetica"/>
          <w:color w:val="000000" w:themeColor="text1"/>
          <w:sz w:val="20"/>
          <w:szCs w:val="20"/>
        </w:rPr>
        <w:t xml:space="preserve">das Thema </w:t>
      </w:r>
      <w:proofErr w:type="spellStart"/>
      <w:r w:rsidR="007E475F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E475F">
        <w:rPr>
          <w:rFonts w:ascii="Helvetica" w:hAnsi="Helvetica"/>
          <w:color w:val="000000" w:themeColor="text1"/>
          <w:sz w:val="20"/>
          <w:szCs w:val="20"/>
        </w:rPr>
        <w:t xml:space="preserve"> Security </w:t>
      </w:r>
      <w:r w:rsidR="007E475F">
        <w:rPr>
          <w:rFonts w:ascii="Helvetica" w:hAnsi="Helvetica"/>
          <w:color w:val="000000" w:themeColor="text1"/>
          <w:sz w:val="20"/>
          <w:szCs w:val="20"/>
        </w:rPr>
        <w:lastRenderedPageBreak/>
        <w:t>zu revolutionieren –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für Unternehmen </w:t>
      </w:r>
      <w:r w:rsidR="007E475F">
        <w:rPr>
          <w:rFonts w:ascii="Helvetica" w:hAnsi="Helvetica"/>
          <w:color w:val="000000" w:themeColor="text1"/>
          <w:sz w:val="20"/>
          <w:szCs w:val="20"/>
        </w:rPr>
        <w:t xml:space="preserve">wie Endverbraucher gleichermaßen. </w:t>
      </w:r>
      <w:r w:rsidR="009D2083">
        <w:rPr>
          <w:rFonts w:ascii="Helvetica" w:hAnsi="Helvetica"/>
          <w:color w:val="000000" w:themeColor="text1"/>
          <w:sz w:val="20"/>
          <w:szCs w:val="20"/>
        </w:rPr>
        <w:t>Dank der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einzigartige</w:t>
      </w:r>
      <w:r w:rsidR="009D2083">
        <w:rPr>
          <w:rFonts w:ascii="Helvetica" w:hAnsi="Helvetica"/>
          <w:color w:val="000000" w:themeColor="text1"/>
          <w:sz w:val="20"/>
          <w:szCs w:val="20"/>
        </w:rPr>
        <w:t>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Kombination </w:t>
      </w:r>
      <w:r w:rsidR="00D34453">
        <w:rPr>
          <w:rFonts w:ascii="Helvetica" w:hAnsi="Helvetica"/>
          <w:color w:val="000000" w:themeColor="text1"/>
          <w:sz w:val="20"/>
          <w:szCs w:val="20"/>
        </w:rPr>
        <w:t>von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 xml:space="preserve"> automatisierten, KI-gesteuerten Prozessen und 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Services auf Basis gezielter Sicherheitsanalysen </w:t>
      </w:r>
      <w:r w:rsidR="009D2083">
        <w:rPr>
          <w:rFonts w:ascii="Helvetica" w:hAnsi="Helvetica"/>
          <w:color w:val="000000" w:themeColor="text1"/>
          <w:sz w:val="20"/>
          <w:szCs w:val="20"/>
        </w:rPr>
        <w:t>überzeugte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05D72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als erster Anbieter </w:t>
      </w:r>
      <w:r w:rsidR="00916AB4">
        <w:rPr>
          <w:rFonts w:ascii="Helvetica" w:hAnsi="Helvetica"/>
          <w:color w:val="000000" w:themeColor="text1"/>
          <w:sz w:val="20"/>
          <w:szCs w:val="20"/>
        </w:rPr>
        <w:t>einer</w:t>
      </w:r>
      <w:r w:rsidR="00D3445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85A9F" w:rsidRPr="00D85A9F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D34453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D85A9F" w:rsidRPr="00D85A9F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="00D34453">
        <w:rPr>
          <w:rFonts w:ascii="Helvetica" w:hAnsi="Helvetica"/>
          <w:color w:val="000000" w:themeColor="text1"/>
          <w:sz w:val="20"/>
          <w:szCs w:val="20"/>
        </w:rPr>
        <w:t>-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>Plat</w:t>
      </w:r>
      <w:r w:rsidR="00A67186">
        <w:rPr>
          <w:rFonts w:ascii="Helvetica" w:hAnsi="Helvetica"/>
          <w:color w:val="000000" w:themeColor="text1"/>
          <w:sz w:val="20"/>
          <w:szCs w:val="20"/>
        </w:rPr>
        <w:t>t</w:t>
      </w:r>
      <w:r w:rsidR="00D85A9F" w:rsidRPr="00D85A9F">
        <w:rPr>
          <w:rFonts w:ascii="Helvetica" w:hAnsi="Helvetica"/>
          <w:color w:val="000000" w:themeColor="text1"/>
          <w:sz w:val="20"/>
          <w:szCs w:val="20"/>
        </w:rPr>
        <w:t>form (EPP)</w:t>
      </w:r>
      <w:r w:rsidR="00916AB4">
        <w:rPr>
          <w:rFonts w:ascii="Helvetica" w:hAnsi="Helvetica"/>
          <w:color w:val="000000" w:themeColor="text1"/>
          <w:sz w:val="20"/>
          <w:szCs w:val="20"/>
        </w:rPr>
        <w:t>, die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 in der Lage war,</w:t>
      </w:r>
      <w:r w:rsidR="00916AB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27D1F">
        <w:rPr>
          <w:rFonts w:ascii="Helvetica" w:hAnsi="Helvetica"/>
          <w:color w:val="000000" w:themeColor="text1"/>
          <w:sz w:val="20"/>
          <w:szCs w:val="20"/>
        </w:rPr>
        <w:t xml:space="preserve">die Vertrauenswürdigkeit aller </w:t>
      </w:r>
      <w:r w:rsidR="00916AB4">
        <w:rPr>
          <w:rFonts w:ascii="Helvetica" w:hAnsi="Helvetica"/>
          <w:color w:val="000000" w:themeColor="text1"/>
          <w:sz w:val="20"/>
          <w:szCs w:val="20"/>
        </w:rPr>
        <w:t xml:space="preserve">laufenden Anwendungen 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20490A">
        <w:rPr>
          <w:rFonts w:ascii="Helvetica" w:hAnsi="Helvetica"/>
          <w:color w:val="000000" w:themeColor="text1"/>
          <w:sz w:val="20"/>
          <w:szCs w:val="20"/>
        </w:rPr>
        <w:t xml:space="preserve">100 Prozent </w:t>
      </w:r>
      <w:r w:rsidR="00027D1F">
        <w:rPr>
          <w:rFonts w:ascii="Helvetica" w:hAnsi="Helvetica"/>
          <w:color w:val="000000" w:themeColor="text1"/>
          <w:sz w:val="20"/>
          <w:szCs w:val="20"/>
        </w:rPr>
        <w:t>sicherzustellen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. Erst kürzlich hat </w:t>
      </w:r>
      <w:r w:rsidR="00D05D72">
        <w:rPr>
          <w:rFonts w:ascii="Helvetica" w:hAnsi="Helvetica"/>
          <w:color w:val="000000" w:themeColor="text1"/>
          <w:sz w:val="20"/>
          <w:szCs w:val="20"/>
        </w:rPr>
        <w:t xml:space="preserve">Panda Security 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darüber hinaus ein Funktionspaket zur effektiven Bedrohungssuche vorgestellt, von dem sowohl Unternehmen beim Direkteinsatz als auch IT-Dienstleister im </w:t>
      </w:r>
      <w:r w:rsidR="004D3BB5">
        <w:rPr>
          <w:rFonts w:ascii="Helvetica" w:hAnsi="Helvetica"/>
          <w:color w:val="000000" w:themeColor="text1"/>
          <w:sz w:val="20"/>
          <w:szCs w:val="20"/>
        </w:rPr>
        <w:t xml:space="preserve">Rahmen </w:t>
      </w:r>
      <w:r w:rsidR="000637F4">
        <w:rPr>
          <w:rFonts w:ascii="Helvetica" w:hAnsi="Helvetica"/>
          <w:color w:val="000000" w:themeColor="text1"/>
          <w:sz w:val="20"/>
          <w:szCs w:val="20"/>
        </w:rPr>
        <w:t>i</w:t>
      </w:r>
      <w:r w:rsidR="004D3BB5">
        <w:rPr>
          <w:rFonts w:ascii="Helvetica" w:hAnsi="Helvetica"/>
          <w:color w:val="000000" w:themeColor="text1"/>
          <w:sz w:val="20"/>
          <w:szCs w:val="20"/>
        </w:rPr>
        <w:t>hrer</w:t>
      </w:r>
      <w:r w:rsidR="009D2083">
        <w:rPr>
          <w:rFonts w:ascii="Helvetica" w:hAnsi="Helvetica"/>
          <w:color w:val="000000" w:themeColor="text1"/>
          <w:sz w:val="20"/>
          <w:szCs w:val="20"/>
        </w:rPr>
        <w:t xml:space="preserve"> MSSP-Angebote maßgeblich profitieren.  </w:t>
      </w:r>
    </w:p>
    <w:p w14:paraId="370C5DDD" w14:textId="7079BA4E" w:rsidR="005528B3" w:rsidRDefault="005528B3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B87B6B3" w14:textId="78951BD8" w:rsidR="005528B3" w:rsidRDefault="005528B3" w:rsidP="005528B3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Auf beiden Seiten sind mit der Übernahme hohe Erwartungen verbunden. So unter</w:t>
      </w:r>
      <w:r w:rsidR="00120638">
        <w:rPr>
          <w:rFonts w:ascii="Helvetica" w:hAnsi="Helvetica"/>
          <w:color w:val="000000" w:themeColor="text1"/>
          <w:sz w:val="20"/>
          <w:szCs w:val="20"/>
        </w:rPr>
        <w:t>streicht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-CEO 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 w:rsidRPr="005528B3"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: „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Unternehmen </w:t>
      </w:r>
      <w:r w:rsidR="00120638">
        <w:rPr>
          <w:rFonts w:ascii="Helvetica" w:hAnsi="Helvetica"/>
          <w:color w:val="000000" w:themeColor="text1"/>
          <w:sz w:val="20"/>
          <w:szCs w:val="20"/>
        </w:rPr>
        <w:t xml:space="preserve">stehen heute einer immer herausfordernderen Bedrohungslandschaft gegenüber. Als wäre dies nicht schon genug, schüren auch der zunehmende </w:t>
      </w:r>
      <w:r w:rsidR="008013B5">
        <w:rPr>
          <w:rFonts w:ascii="Helvetica" w:hAnsi="Helvetica"/>
          <w:color w:val="000000" w:themeColor="text1"/>
          <w:sz w:val="20"/>
          <w:szCs w:val="20"/>
        </w:rPr>
        <w:t>IT-</w:t>
      </w:r>
      <w:r w:rsidR="00120638">
        <w:rPr>
          <w:rFonts w:ascii="Helvetica" w:hAnsi="Helvetica"/>
          <w:color w:val="000000" w:themeColor="text1"/>
          <w:sz w:val="20"/>
          <w:szCs w:val="20"/>
        </w:rPr>
        <w:t xml:space="preserve">Fachkräftemangel und verschwimmende Grenzen im Hinblick auf Netzwerkperimeter die Nachfrage nach weitreichenden und gleichzeitig einfach bedienbaren Sicherheitslösungen. </w:t>
      </w:r>
      <w:r w:rsidR="008013B5">
        <w:rPr>
          <w:rFonts w:ascii="Helvetica" w:hAnsi="Helvetica"/>
          <w:color w:val="000000" w:themeColor="text1"/>
          <w:sz w:val="20"/>
          <w:szCs w:val="20"/>
        </w:rPr>
        <w:t xml:space="preserve">IT-Sicherheit auf Basis leistungsstarker Werkzeuge rückt auf der Agenda vieler Unternehmen und Reseller folglich weit nach oben. </w:t>
      </w:r>
      <w:r w:rsidRPr="005528B3">
        <w:rPr>
          <w:rFonts w:ascii="Helvetica" w:hAnsi="Helvetica"/>
          <w:color w:val="000000" w:themeColor="text1"/>
          <w:sz w:val="20"/>
          <w:szCs w:val="20"/>
        </w:rPr>
        <w:t xml:space="preserve">Durch die Zusammenführung der Unternehmen </w:t>
      </w:r>
      <w:r w:rsidR="00504EE1">
        <w:rPr>
          <w:rFonts w:ascii="Helvetica" w:hAnsi="Helvetica"/>
          <w:color w:val="000000" w:themeColor="text1"/>
          <w:sz w:val="20"/>
          <w:szCs w:val="20"/>
        </w:rPr>
        <w:t>bieten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 wir </w:t>
      </w:r>
      <w:r w:rsidR="00504EE1">
        <w:rPr>
          <w:rFonts w:ascii="Helvetica" w:hAnsi="Helvetica"/>
          <w:color w:val="000000" w:themeColor="text1"/>
          <w:sz w:val="20"/>
          <w:szCs w:val="20"/>
        </w:rPr>
        <w:t xml:space="preserve">unseren 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Kunden </w:t>
      </w:r>
      <w:r w:rsidR="00106B65">
        <w:rPr>
          <w:rFonts w:ascii="Helvetica" w:hAnsi="Helvetica"/>
          <w:color w:val="000000" w:themeColor="text1"/>
          <w:sz w:val="20"/>
          <w:szCs w:val="20"/>
        </w:rPr>
        <w:t>und</w:t>
      </w:r>
      <w:r w:rsidR="00AF37C0">
        <w:rPr>
          <w:rFonts w:ascii="Helvetica" w:hAnsi="Helvetica"/>
          <w:color w:val="000000" w:themeColor="text1"/>
          <w:sz w:val="20"/>
          <w:szCs w:val="20"/>
        </w:rPr>
        <w:t xml:space="preserve"> Partner</w:t>
      </w:r>
      <w:r w:rsidR="00504EE1">
        <w:rPr>
          <w:rFonts w:ascii="Helvetica" w:hAnsi="Helvetica"/>
          <w:color w:val="000000" w:themeColor="text1"/>
          <w:sz w:val="20"/>
          <w:szCs w:val="20"/>
        </w:rPr>
        <w:t xml:space="preserve">n künftig </w:t>
      </w:r>
      <w:r w:rsidR="0007011C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="00504EE1">
        <w:rPr>
          <w:rFonts w:ascii="Helvetica" w:hAnsi="Helvetica"/>
          <w:color w:val="000000" w:themeColor="text1"/>
          <w:sz w:val="20"/>
          <w:szCs w:val="20"/>
        </w:rPr>
        <w:t>umfangreiche</w:t>
      </w:r>
      <w:r w:rsidR="0007011C">
        <w:rPr>
          <w:rFonts w:ascii="Helvetica" w:hAnsi="Helvetica"/>
          <w:color w:val="000000" w:themeColor="text1"/>
          <w:sz w:val="20"/>
          <w:szCs w:val="20"/>
        </w:rPr>
        <w:t>re</w:t>
      </w:r>
      <w:r w:rsidR="00504EE1">
        <w:rPr>
          <w:rFonts w:ascii="Helvetica" w:hAnsi="Helvetica"/>
          <w:color w:val="000000" w:themeColor="text1"/>
          <w:sz w:val="20"/>
          <w:szCs w:val="20"/>
        </w:rPr>
        <w:t>, qualitativ hochwertige und innovative Leistungsbausteine aus einer Hand</w:t>
      </w:r>
      <w:r w:rsidR="00477F31">
        <w:rPr>
          <w:rFonts w:ascii="Helvetica" w:hAnsi="Helvetica"/>
          <w:color w:val="000000" w:themeColor="text1"/>
          <w:sz w:val="20"/>
          <w:szCs w:val="20"/>
        </w:rPr>
        <w:t xml:space="preserve">. Kurzfristig besteht der Vorteil 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auf Kundenseite im erweiterten Portfolio rund um Endgeräteschutz, E-Mail-Security,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AV, Daten-Compliance,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Patching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und Verschlüsselung. Dieses ist zudem über die bekannten Umsetzungspartner zugänglich. Langfristig soll der Mehrwert über die spezifische Integration der verschiedenen Lösungen in das bestehende Angebot von </w:t>
      </w:r>
      <w:proofErr w:type="spellStart"/>
      <w:r w:rsidR="00D77A4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nachhaltig erhöht werden.</w:t>
      </w:r>
      <w:r w:rsidR="00106B65">
        <w:rPr>
          <w:rFonts w:ascii="Helvetica" w:hAnsi="Helvetica"/>
          <w:color w:val="000000" w:themeColor="text1"/>
          <w:sz w:val="20"/>
          <w:szCs w:val="20"/>
        </w:rPr>
        <w:t>“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 Auch </w:t>
      </w:r>
      <w:r w:rsidR="00D77A46" w:rsidRPr="005528B3">
        <w:rPr>
          <w:rFonts w:ascii="Helvetica" w:hAnsi="Helvetica"/>
          <w:color w:val="000000" w:themeColor="text1"/>
          <w:sz w:val="20"/>
          <w:szCs w:val="20"/>
        </w:rPr>
        <w:t xml:space="preserve">Juan </w:t>
      </w:r>
      <w:proofErr w:type="spellStart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>Santamaria</w:t>
      </w:r>
      <w:proofErr w:type="spellEnd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D77A46" w:rsidRPr="005528B3">
        <w:rPr>
          <w:rFonts w:ascii="Helvetica" w:hAnsi="Helvetica"/>
          <w:color w:val="000000" w:themeColor="text1"/>
          <w:sz w:val="20"/>
          <w:szCs w:val="20"/>
        </w:rPr>
        <w:t>Uriarte</w:t>
      </w:r>
      <w:proofErr w:type="spellEnd"/>
      <w:r w:rsidR="00D77A46">
        <w:rPr>
          <w:rFonts w:ascii="Helvetica" w:hAnsi="Helvetica"/>
          <w:color w:val="000000" w:themeColor="text1"/>
          <w:sz w:val="20"/>
          <w:szCs w:val="20"/>
        </w:rPr>
        <w:t xml:space="preserve">, CEO von </w:t>
      </w:r>
      <w:r w:rsidR="0044367A">
        <w:rPr>
          <w:rFonts w:ascii="Helvetica" w:hAnsi="Helvetica"/>
          <w:color w:val="000000" w:themeColor="text1"/>
          <w:sz w:val="20"/>
          <w:szCs w:val="20"/>
        </w:rPr>
        <w:t>Panda Security</w:t>
      </w:r>
      <w:r w:rsidR="00D77A4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82FD6">
        <w:rPr>
          <w:rFonts w:ascii="Helvetica" w:hAnsi="Helvetica"/>
          <w:color w:val="000000" w:themeColor="text1"/>
          <w:sz w:val="20"/>
          <w:szCs w:val="20"/>
        </w:rPr>
        <w:t xml:space="preserve">zeigt sich äußerst </w:t>
      </w:r>
      <w:r w:rsidR="00106B65">
        <w:rPr>
          <w:rFonts w:ascii="Helvetica" w:hAnsi="Helvetica"/>
          <w:color w:val="000000" w:themeColor="text1"/>
          <w:sz w:val="20"/>
          <w:szCs w:val="20"/>
        </w:rPr>
        <w:t>positiv: „</w:t>
      </w:r>
      <w:r w:rsidR="0044367A" w:rsidRPr="005528B3">
        <w:rPr>
          <w:rFonts w:ascii="Helvetica" w:hAnsi="Helvetica"/>
          <w:color w:val="000000" w:themeColor="text1"/>
          <w:sz w:val="20"/>
          <w:szCs w:val="20"/>
        </w:rPr>
        <w:t xml:space="preserve">Wir sind begeistert, mit </w:t>
      </w:r>
      <w:proofErr w:type="spellStart"/>
      <w:r w:rsidR="0044367A" w:rsidRPr="005528B3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44367A" w:rsidRPr="005528B3">
        <w:rPr>
          <w:rFonts w:ascii="Helvetica" w:hAnsi="Helvetica"/>
          <w:color w:val="000000" w:themeColor="text1"/>
          <w:sz w:val="20"/>
          <w:szCs w:val="20"/>
        </w:rPr>
        <w:t xml:space="preserve"> zu fusionieren</w:t>
      </w:r>
      <w:r w:rsidR="0044367A">
        <w:rPr>
          <w:rFonts w:ascii="Helvetica" w:hAnsi="Helvetica"/>
          <w:color w:val="000000" w:themeColor="text1"/>
          <w:sz w:val="20"/>
          <w:szCs w:val="20"/>
        </w:rPr>
        <w:t>, da dies unseren Kunden und Partnern ganz neue Möglichkeiten im Hinblick auf die Dimension und den Zugang zum Portfolio eröffnet</w:t>
      </w:r>
      <w:r w:rsidR="00323873">
        <w:rPr>
          <w:rFonts w:ascii="Helvetica" w:hAnsi="Helvetica"/>
          <w:color w:val="000000" w:themeColor="text1"/>
          <w:sz w:val="20"/>
          <w:szCs w:val="20"/>
        </w:rPr>
        <w:t>. Jetzt gilt es, gemeinsam an einer Sicherheitsplattform zu arbeiten, die konsequent die Brücke zwischen Netzwerk und Endpunkt schlägt und bisher nie dagewesene Funktionalität bietet.“</w:t>
      </w:r>
    </w:p>
    <w:p w14:paraId="0E3FD0A0" w14:textId="413332E3" w:rsidR="00190C37" w:rsidRDefault="00190C37" w:rsidP="0049589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434011C" w14:textId="5F871ED5" w:rsidR="00190C37" w:rsidRDefault="00354578" w:rsidP="00190C3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Der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90C37">
        <w:rPr>
          <w:rFonts w:ascii="Helvetica" w:hAnsi="Helvetica"/>
          <w:color w:val="000000" w:themeColor="text1"/>
          <w:sz w:val="20"/>
          <w:szCs w:val="20"/>
        </w:rPr>
        <w:t>Akquise</w:t>
      </w:r>
      <w:r>
        <w:rPr>
          <w:rFonts w:ascii="Helvetica" w:hAnsi="Helvetica"/>
          <w:color w:val="000000" w:themeColor="text1"/>
          <w:sz w:val="20"/>
          <w:szCs w:val="20"/>
        </w:rPr>
        <w:t>prozess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– bei dem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durch Paul Hastings LLP und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Cuatrecasas</w:t>
      </w:r>
      <w:proofErr w:type="spellEnd"/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Pr="00190C37">
        <w:rPr>
          <w:rFonts w:ascii="Helvetica" w:hAnsi="Helvetica"/>
          <w:color w:val="000000" w:themeColor="text1"/>
          <w:sz w:val="20"/>
          <w:szCs w:val="20"/>
        </w:rPr>
        <w:t>Gonçalves</w:t>
      </w:r>
      <w:proofErr w:type="spellEnd"/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 Pereira LLP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vertreten wird –</w:t>
      </w:r>
      <w:r w:rsidRP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unterliegt den </w:t>
      </w:r>
      <w:r w:rsidR="00190C37">
        <w:rPr>
          <w:rFonts w:ascii="Helvetica" w:hAnsi="Helvetica"/>
          <w:color w:val="000000" w:themeColor="text1"/>
          <w:sz w:val="20"/>
          <w:szCs w:val="20"/>
        </w:rPr>
        <w:t xml:space="preserve">üblichen </w:t>
      </w:r>
      <w:r>
        <w:rPr>
          <w:rFonts w:ascii="Helvetica" w:hAnsi="Helvetica"/>
          <w:color w:val="000000" w:themeColor="text1"/>
          <w:sz w:val="20"/>
          <w:szCs w:val="20"/>
        </w:rPr>
        <w:t>F</w:t>
      </w:r>
      <w:r w:rsidR="001429B0">
        <w:rPr>
          <w:rFonts w:ascii="Helvetica" w:hAnsi="Helvetica"/>
          <w:color w:val="000000" w:themeColor="text1"/>
          <w:sz w:val="20"/>
          <w:szCs w:val="20"/>
        </w:rPr>
        <w:t xml:space="preserve">ormalitäten, 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>einschließlich der behördlichen Genehmigungen</w:t>
      </w:r>
      <w:r w:rsidR="001429B0">
        <w:rPr>
          <w:rFonts w:ascii="Helvetica" w:hAnsi="Helvetica"/>
          <w:color w:val="000000" w:themeColor="text1"/>
          <w:sz w:val="20"/>
          <w:szCs w:val="20"/>
        </w:rPr>
        <w:t>. Die Transaktion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429B0">
        <w:rPr>
          <w:rFonts w:ascii="Helvetica" w:hAnsi="Helvetica"/>
          <w:color w:val="000000" w:themeColor="text1"/>
          <w:sz w:val="20"/>
          <w:szCs w:val="20"/>
        </w:rPr>
        <w:t>soll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 voraussichtlich im 2. Quartal 2020 abgeschlossen </w:t>
      </w:r>
      <w:r w:rsidR="00292900">
        <w:rPr>
          <w:rFonts w:ascii="Helvetica" w:hAnsi="Helvetica"/>
          <w:color w:val="000000" w:themeColor="text1"/>
          <w:sz w:val="20"/>
          <w:szCs w:val="20"/>
        </w:rPr>
        <w:t>sein</w:t>
      </w:r>
      <w:r w:rsidR="00190C37" w:rsidRPr="00190C37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041973AE" w14:textId="77777777" w:rsidR="00B375E0" w:rsidRPr="00C531C4" w:rsidRDefault="00B375E0" w:rsidP="00B375E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2E9F9BD" w14:textId="4194446C" w:rsidR="00EF583E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52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  <w:gridCol w:w="2958"/>
      </w:tblGrid>
      <w:tr w:rsidR="00EF583E" w14:paraId="37328B71" w14:textId="77777777" w:rsidTr="00EF583E">
        <w:trPr>
          <w:trHeight w:val="1845"/>
        </w:trPr>
        <w:tc>
          <w:tcPr>
            <w:tcW w:w="2571" w:type="dxa"/>
          </w:tcPr>
          <w:p w14:paraId="3A53CEA2" w14:textId="77777777" w:rsidR="00EF583E" w:rsidRDefault="00EF583E" w:rsidP="006050B8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7902690A" wp14:editId="6C84AA27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58" w:type="dxa"/>
            <w:shd w:val="clear" w:color="auto" w:fill="auto"/>
          </w:tcPr>
          <w:p w14:paraId="513AEE52" w14:textId="1CB11005" w:rsidR="00EF583E" w:rsidRDefault="00EF583E" w:rsidP="00EF583E">
            <w:r>
              <w:fldChar w:fldCharType="begin"/>
            </w:r>
            <w:r>
              <w:instrText xml:space="preserve"> INCLUDEPICTURE "/var/folders/zb/393z4wt509vfbtzvd7r78vk40000gp/T/com.microsoft.Word/WebArchiveCopyPasteTempFiles/Z"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70B2299" wp14:editId="345C0904">
                  <wp:extent cx="1025255" cy="1025255"/>
                  <wp:effectExtent l="0" t="0" r="3810" b="3810"/>
                  <wp:docPr id="4" name="Grafik 4" descr="Bildergebnis für Juan Santamaria Uriarte, CEO Panda Secur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ildergebnis für Juan Santamaria Uriarte, CEO Panda Secur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1358" cy="1061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  <w:p w14:paraId="56CDFB67" w14:textId="0165AA54" w:rsidR="00EF583E" w:rsidRPr="005F03DB" w:rsidRDefault="00EF583E" w:rsidP="006050B8">
            <w:pPr>
              <w:tabs>
                <w:tab w:val="left" w:pos="503"/>
              </w:tabs>
              <w:ind w:right="-141"/>
            </w:pPr>
          </w:p>
        </w:tc>
      </w:tr>
      <w:tr w:rsidR="00EF583E" w:rsidRPr="00154A45" w14:paraId="5AD358CC" w14:textId="77777777" w:rsidTr="00EF583E">
        <w:trPr>
          <w:trHeight w:val="547"/>
        </w:trPr>
        <w:tc>
          <w:tcPr>
            <w:tcW w:w="2571" w:type="dxa"/>
          </w:tcPr>
          <w:p w14:paraId="291C2C8B" w14:textId="77777777" w:rsidR="00EF583E" w:rsidRPr="00F13AE9" w:rsidRDefault="00EF583E" w:rsidP="006050B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, CEO von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958" w:type="dxa"/>
            <w:shd w:val="clear" w:color="auto" w:fill="auto"/>
          </w:tcPr>
          <w:p w14:paraId="38E596B4" w14:textId="351B7F38" w:rsidR="00EF583E" w:rsidRPr="00154A45" w:rsidRDefault="00EF583E" w:rsidP="006050B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EF583E">
              <w:rPr>
                <w:rFonts w:ascii="Helvetica" w:hAnsi="Helvetica"/>
                <w:sz w:val="16"/>
                <w:szCs w:val="16"/>
              </w:rPr>
              <w:t xml:space="preserve">Juan </w:t>
            </w:r>
            <w:proofErr w:type="spellStart"/>
            <w:r w:rsidRPr="00EF583E">
              <w:rPr>
                <w:rFonts w:ascii="Helvetica" w:hAnsi="Helvetica"/>
                <w:sz w:val="16"/>
                <w:szCs w:val="16"/>
              </w:rPr>
              <w:t>Santamaria</w:t>
            </w:r>
            <w:proofErr w:type="spellEnd"/>
            <w:r w:rsidRPr="00EF583E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F583E">
              <w:rPr>
                <w:rFonts w:ascii="Helvetica" w:hAnsi="Helvetica"/>
                <w:sz w:val="16"/>
                <w:szCs w:val="16"/>
              </w:rPr>
              <w:t>Uriarte</w:t>
            </w:r>
            <w:proofErr w:type="spellEnd"/>
            <w:r w:rsidRPr="00EF583E">
              <w:rPr>
                <w:rFonts w:ascii="Helvetica" w:hAnsi="Helvetica"/>
                <w:sz w:val="16"/>
                <w:szCs w:val="16"/>
              </w:rPr>
              <w:t>, CEO von Panda Security</w:t>
            </w:r>
          </w:p>
        </w:tc>
      </w:tr>
    </w:tbl>
    <w:p w14:paraId="5BA093D2" w14:textId="77777777" w:rsidR="00EF583E" w:rsidRDefault="00EF583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59C7A1B" w14:textId="77777777" w:rsidR="00AE2AD9" w:rsidRPr="00493F0A" w:rsidRDefault="00AE2AD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09875B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3638CF4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45F5FE9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4880967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EA52B7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0C0F0317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0771E52" w14:textId="77777777" w:rsidR="00EF583E" w:rsidRDefault="00EF583E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3391F0C6" w:rsidR="00765266" w:rsidRDefault="00765266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Das Bildmaterial </w:t>
      </w:r>
      <w:r w:rsidR="00E41106" w:rsidRPr="00C531C4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C531C4">
        <w:rPr>
          <w:rFonts w:ascii="Helvetica" w:hAnsi="Helvetica"/>
          <w:color w:val="000000" w:themeColor="text1"/>
          <w:sz w:val="20"/>
          <w:szCs w:val="20"/>
        </w:rPr>
        <w:t>finden Sie in unserem Medienportal press-n-relations.amid-pr.com (Suchbegriff „</w:t>
      </w:r>
      <w:proofErr w:type="spellStart"/>
      <w:r w:rsidR="00BE48CF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BE48CF">
        <w:rPr>
          <w:rFonts w:ascii="Helvetica" w:hAnsi="Helvetica"/>
          <w:color w:val="000000" w:themeColor="text1"/>
          <w:sz w:val="20"/>
          <w:szCs w:val="20"/>
        </w:rPr>
        <w:t xml:space="preserve"> Akquise</w:t>
      </w:r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E2AD9"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</w:t>
      </w:r>
      <w:r w:rsidR="00991D45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hyperlink r:id="rId9" w:history="1">
        <w:r w:rsidR="00991D45" w:rsidRPr="00AF3563">
          <w:rPr>
            <w:rStyle w:val="Hyperlink"/>
            <w:rFonts w:ascii="Helvetica" w:hAnsi="Helvetica"/>
            <w:sz w:val="20"/>
            <w:szCs w:val="20"/>
          </w:rPr>
          <w:t>gd@press-n-relations.at</w:t>
        </w:r>
      </w:hyperlink>
    </w:p>
    <w:p w14:paraId="77F1C214" w14:textId="77777777" w:rsidR="00991D45" w:rsidRPr="00C531C4" w:rsidRDefault="00991D45" w:rsidP="00E41106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5D6B638" w14:textId="77777777" w:rsidR="008C62CF" w:rsidRPr="00C531C4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C531C4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493F0A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493F0A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493F0A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493F0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493F0A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493F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C531C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C531C4">
              <w:rPr>
                <w:bCs/>
                <w:color w:val="000000" w:themeColor="text1"/>
                <w:sz w:val="16"/>
              </w:rPr>
              <w:t>Presse-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und</w:t>
            </w:r>
            <w:r w:rsidR="00F91F98" w:rsidRPr="00C531C4">
              <w:rPr>
                <w:bCs/>
                <w:color w:val="000000" w:themeColor="text1"/>
                <w:sz w:val="16"/>
              </w:rPr>
              <w:t xml:space="preserve"> </w:t>
            </w:r>
            <w:r w:rsidRPr="00C531C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FCAA7AF" w:rsidR="006F3C2D" w:rsidRPr="00C531C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991D4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FCE785A" w:rsidR="006F3C2D" w:rsidRPr="00C531C4" w:rsidRDefault="00991D45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607E17B8" w:rsidR="006F3C2D" w:rsidRPr="00C531C4" w:rsidRDefault="00991D4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4A5CD8BE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991D45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9076148-10</w:t>
            </w:r>
          </w:p>
          <w:p w14:paraId="78729CF0" w14:textId="2FA9CADE" w:rsidR="006F3C2D" w:rsidRPr="00C531C4" w:rsidRDefault="00991D45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  <w:bookmarkStart w:id="0" w:name="_GoBack"/>
            <w:bookmarkEnd w:id="0"/>
          </w:p>
          <w:p w14:paraId="5FFB9C6B" w14:textId="4E15A6B8" w:rsidR="006F3C2D" w:rsidRPr="00C531C4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C531C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991D45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204C6C98" w14:textId="77777777" w:rsidR="00E4110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11744D8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</w:t>
      </w:r>
      <w:r w:rsidR="007604E7">
        <w:rPr>
          <w:rFonts w:ascii="Helvetica" w:hAnsi="Helvetica"/>
          <w:color w:val="000000" w:themeColor="text1"/>
          <w:spacing w:val="-2"/>
          <w:sz w:val="16"/>
          <w:szCs w:val="16"/>
        </w:rPr>
        <w:t>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icherheit. Das umfangreiche Produktportfolio reicht von hochentwickelten UTM (Unified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C531C4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29FF1AE4" w:rsidR="00AC463A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0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1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2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99367D">
        <w:rPr>
          <w:rFonts w:ascii="Helvetica" w:hAnsi="Helvetica"/>
          <w:color w:val="000000" w:themeColor="text1"/>
          <w:spacing w:val="-3"/>
          <w:sz w:val="16"/>
          <w:szCs w:val="16"/>
        </w:rPr>
        <w:t>“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3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</w:t>
      </w:r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„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443 - Security </w:t>
      </w:r>
      <w:proofErr w:type="spellStart"/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="00D37950">
        <w:rPr>
          <w:rFonts w:ascii="Helvetica" w:hAnsi="Helvetica"/>
          <w:color w:val="000000" w:themeColor="text1"/>
          <w:spacing w:val="-3"/>
          <w:sz w:val="16"/>
          <w:szCs w:val="16"/>
        </w:rPr>
        <w:t>“-</w:t>
      </w:r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Podcast bei </w:t>
      </w:r>
      <w:hyperlink r:id="rId14" w:history="1">
        <w:r w:rsidRPr="00C531C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C531C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17C5F4" w14:textId="77777777" w:rsidR="00027D1F" w:rsidRDefault="00027D1F" w:rsidP="00027D1F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7430D5C5" w14:textId="5B35CC71" w:rsidR="00027D1F" w:rsidRPr="000834F2" w:rsidRDefault="00027D1F" w:rsidP="000834F2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r w:rsidR="004E7D6E">
        <w:rPr>
          <w:rFonts w:ascii="Helvetica" w:hAnsi="Helvetica"/>
          <w:b/>
          <w:color w:val="000000" w:themeColor="text1"/>
          <w:sz w:val="16"/>
          <w:szCs w:val="16"/>
        </w:rPr>
        <w:t>Panda Security</w:t>
      </w:r>
    </w:p>
    <w:p w14:paraId="77EDD39C" w14:textId="3D7622D4" w:rsidR="00027D1F" w:rsidRDefault="004E7D6E" w:rsidP="00027D1F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ist ein weltweit führender Anbieter von fortschrittlichen Cybersicherheitslösungen</w:t>
      </w:r>
      <w:r w:rsid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der 2020 sein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30-jähriges Bestehen</w:t>
      </w:r>
      <w:r w:rsid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feiert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>Das Unternehmen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bietet ein 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weitreichendes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Portfolio an benutzerzentrierten Sicherheitsprodukten und -</w:t>
      </w:r>
      <w:r w:rsidR="000834F2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zum Schutz von Personen, Geräten und den Netzwerken, mit denen sich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diese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verbinden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>B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ösartigen Websites, Malware, Spam und anderen gezielten Angriffen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wird effektiv Einhalt geboten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Dank der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Lösungen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von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profitieren sowohl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als auch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Verbraucher 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fortschrittliche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Endpunktschutz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ausgeklügelte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n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6566A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Services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>zur Bedrohungssuche und viele</w:t>
      </w:r>
      <w:r w:rsidR="004F0786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mehr. Entwickelt für maximalen Schutz bei minimaler Komplexität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trägt das Produktspektrum von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>Panda Security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maßgeblich dazu bei, 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das Rätselraten bei der Endpunktsicherheit </w:t>
      </w:r>
      <w:r w:rsidR="00A57585">
        <w:rPr>
          <w:rFonts w:ascii="Helvetica" w:hAnsi="Helvetica"/>
          <w:color w:val="000000" w:themeColor="text1"/>
          <w:spacing w:val="-2"/>
          <w:sz w:val="16"/>
          <w:szCs w:val="16"/>
        </w:rPr>
        <w:t>effektiv zu beenden.</w:t>
      </w:r>
      <w:r w:rsidR="00027D1F" w:rsidRPr="00027D1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48781F12" w14:textId="77777777" w:rsidR="000354FC" w:rsidRPr="00C531C4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0A1F6EC8" w14:textId="77777777" w:rsidR="00D37950" w:rsidRPr="00C531C4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D37950" w:rsidRPr="00C531C4" w:rsidSect="00AE2AD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67D042" w14:textId="77777777" w:rsidR="00D00581" w:rsidRDefault="00D00581">
      <w:r>
        <w:separator/>
      </w:r>
    </w:p>
  </w:endnote>
  <w:endnote w:type="continuationSeparator" w:id="0">
    <w:p w14:paraId="4674BB4E" w14:textId="77777777" w:rsidR="00D00581" w:rsidRDefault="00D00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271A7" w14:textId="77777777" w:rsidR="00D00581" w:rsidRDefault="00D00581">
      <w:r>
        <w:separator/>
      </w:r>
    </w:p>
  </w:footnote>
  <w:footnote w:type="continuationSeparator" w:id="0">
    <w:p w14:paraId="1B486912" w14:textId="77777777" w:rsidR="00D00581" w:rsidRDefault="00D005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F598A"/>
    <w:multiLevelType w:val="hybridMultilevel"/>
    <w:tmpl w:val="9C40C2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1C45EF4"/>
    <w:multiLevelType w:val="hybridMultilevel"/>
    <w:tmpl w:val="F7DC5ACA"/>
    <w:lvl w:ilvl="0" w:tplc="80608A3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8"/>
  </w:num>
  <w:num w:numId="7">
    <w:abstractNumId w:val="14"/>
  </w:num>
  <w:num w:numId="8">
    <w:abstractNumId w:val="35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9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4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7"/>
  </w:num>
  <w:num w:numId="41">
    <w:abstractNumId w:val="13"/>
  </w:num>
  <w:num w:numId="42">
    <w:abstractNumId w:val="36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31C0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0C37"/>
    <w:rsid w:val="00192388"/>
    <w:rsid w:val="00192633"/>
    <w:rsid w:val="001929B3"/>
    <w:rsid w:val="00192D57"/>
    <w:rsid w:val="001935D6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102D3"/>
    <w:rsid w:val="00310471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0984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4D20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405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1B6"/>
    <w:rsid w:val="007D4A13"/>
    <w:rsid w:val="007D4D96"/>
    <w:rsid w:val="007D6211"/>
    <w:rsid w:val="007D6266"/>
    <w:rsid w:val="007D6965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1D45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1516"/>
    <w:rsid w:val="009A29CA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E0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581"/>
    <w:rsid w:val="00D00E39"/>
    <w:rsid w:val="00D0169D"/>
    <w:rsid w:val="00D01807"/>
    <w:rsid w:val="00D01DB9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A9F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F2D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5C2D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77F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gd@press-n-relations.at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1198</Words>
  <Characters>7550</Characters>
  <Application>Microsoft Office Word</Application>
  <DocSecurity>0</DocSecurity>
  <Lines>62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8731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18</cp:revision>
  <cp:lastPrinted>2020-02-04T09:23:00Z</cp:lastPrinted>
  <dcterms:created xsi:type="dcterms:W3CDTF">2020-03-05T08:19:00Z</dcterms:created>
  <dcterms:modified xsi:type="dcterms:W3CDTF">2020-03-09T13:52:00Z</dcterms:modified>
  <cp:category/>
</cp:coreProperties>
</file>