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C531C4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C531C4">
        <w:rPr>
          <w:rFonts w:ascii="Helvetica" w:hAnsi="Helvetica"/>
          <w:b/>
        </w:rPr>
        <w:t>PRESSEINFORMATION</w:t>
      </w:r>
    </w:p>
    <w:p w14:paraId="46A3CBDB" w14:textId="77777777" w:rsidR="00D46370" w:rsidRPr="00C531C4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4E60C10B" w:rsidR="00AF2CB9" w:rsidRPr="00C531C4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C531C4">
        <w:rPr>
          <w:rFonts w:ascii="Helvetica" w:hAnsi="Helvetica"/>
          <w:sz w:val="20"/>
          <w:szCs w:val="20"/>
        </w:rPr>
        <w:t>Hamburg</w:t>
      </w:r>
      <w:r w:rsidR="00037D09" w:rsidRPr="00C531C4">
        <w:rPr>
          <w:rFonts w:ascii="Helvetica" w:hAnsi="Helvetica"/>
          <w:sz w:val="20"/>
          <w:szCs w:val="20"/>
        </w:rPr>
        <w:t>,</w:t>
      </w:r>
      <w:r w:rsidR="00BF3442" w:rsidRPr="00C531C4">
        <w:rPr>
          <w:rFonts w:ascii="Helvetica" w:hAnsi="Helvetica"/>
          <w:sz w:val="20"/>
          <w:szCs w:val="20"/>
        </w:rPr>
        <w:t xml:space="preserve"> </w:t>
      </w:r>
      <w:r w:rsidR="003D549A">
        <w:rPr>
          <w:rFonts w:ascii="Helvetica" w:hAnsi="Helvetica"/>
          <w:sz w:val="20"/>
          <w:szCs w:val="20"/>
        </w:rPr>
        <w:t>24</w:t>
      </w:r>
      <w:r w:rsidR="00037D09" w:rsidRPr="00C531C4">
        <w:rPr>
          <w:rFonts w:ascii="Helvetica" w:hAnsi="Helvetica"/>
          <w:sz w:val="20"/>
          <w:szCs w:val="20"/>
        </w:rPr>
        <w:t>.</w:t>
      </w:r>
      <w:r w:rsidR="00F91F98" w:rsidRPr="00C531C4">
        <w:rPr>
          <w:rFonts w:ascii="Helvetica" w:hAnsi="Helvetica"/>
          <w:sz w:val="20"/>
          <w:szCs w:val="20"/>
        </w:rPr>
        <w:t xml:space="preserve"> </w:t>
      </w:r>
      <w:r w:rsidR="005C305D">
        <w:rPr>
          <w:rFonts w:ascii="Helvetica" w:hAnsi="Helvetica"/>
          <w:sz w:val="20"/>
          <w:szCs w:val="20"/>
        </w:rPr>
        <w:t>Juni</w:t>
      </w:r>
      <w:r w:rsidR="007A65B1" w:rsidRPr="00C531C4">
        <w:rPr>
          <w:rFonts w:ascii="Helvetica" w:hAnsi="Helvetica"/>
          <w:sz w:val="20"/>
          <w:szCs w:val="20"/>
        </w:rPr>
        <w:t xml:space="preserve"> </w:t>
      </w:r>
      <w:r w:rsidR="00037D09" w:rsidRPr="00C531C4">
        <w:rPr>
          <w:rFonts w:ascii="Helvetica" w:hAnsi="Helvetica"/>
          <w:sz w:val="20"/>
          <w:szCs w:val="20"/>
        </w:rPr>
        <w:t>20</w:t>
      </w:r>
      <w:r w:rsidR="00A95484" w:rsidRPr="00C531C4">
        <w:rPr>
          <w:rFonts w:ascii="Helvetica" w:hAnsi="Helvetica"/>
          <w:sz w:val="20"/>
          <w:szCs w:val="20"/>
        </w:rPr>
        <w:t>20</w:t>
      </w:r>
    </w:p>
    <w:p w14:paraId="1B9710D5" w14:textId="77777777" w:rsidR="005003B0" w:rsidRPr="00C531C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10CAA6D" w14:textId="4DB0BA52" w:rsidR="003D549A" w:rsidRPr="006F6BDE" w:rsidRDefault="005322BA" w:rsidP="003D549A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</w:rPr>
        <w:t>Von wegen sicher: HTTPS-Kommunikation gehört auf den Prüfstand</w:t>
      </w:r>
    </w:p>
    <w:p w14:paraId="2416124C" w14:textId="16FBA6A1" w:rsidR="00112229" w:rsidRDefault="005322BA" w:rsidP="003D549A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Laut </w:t>
      </w:r>
      <w:r w:rsidR="00A854E4">
        <w:rPr>
          <w:rFonts w:ascii="Helvetica" w:hAnsi="Helvetica"/>
          <w:b/>
          <w:sz w:val="20"/>
          <w:szCs w:val="20"/>
        </w:rPr>
        <w:t xml:space="preserve">jüngstem </w:t>
      </w:r>
      <w:r w:rsidR="00112229">
        <w:rPr>
          <w:rFonts w:ascii="Helvetica" w:hAnsi="Helvetica"/>
          <w:b/>
          <w:sz w:val="20"/>
          <w:szCs w:val="20"/>
        </w:rPr>
        <w:t>Internet Security Report</w:t>
      </w:r>
      <w:r w:rsidR="00F12EF4">
        <w:rPr>
          <w:rFonts w:ascii="Helvetica" w:hAnsi="Helvetica"/>
          <w:b/>
          <w:sz w:val="20"/>
          <w:szCs w:val="20"/>
        </w:rPr>
        <w:t xml:space="preserve"> </w:t>
      </w:r>
      <w:r w:rsidR="00A854E4">
        <w:rPr>
          <w:rFonts w:ascii="Helvetica" w:hAnsi="Helvetica"/>
          <w:b/>
          <w:sz w:val="20"/>
          <w:szCs w:val="20"/>
        </w:rPr>
        <w:t xml:space="preserve">von </w:t>
      </w:r>
      <w:proofErr w:type="spellStart"/>
      <w:r w:rsidR="00A854E4">
        <w:rPr>
          <w:rFonts w:ascii="Helvetica" w:hAnsi="Helvetica"/>
          <w:b/>
          <w:sz w:val="20"/>
          <w:szCs w:val="20"/>
        </w:rPr>
        <w:t>WatchGuard</w:t>
      </w:r>
      <w:proofErr w:type="spellEnd"/>
      <w:r w:rsidR="00112229">
        <w:rPr>
          <w:rFonts w:ascii="Helvetica" w:hAnsi="Helvetica"/>
          <w:b/>
          <w:sz w:val="20"/>
          <w:szCs w:val="20"/>
        </w:rPr>
        <w:t xml:space="preserve"> </w:t>
      </w:r>
      <w:r w:rsidR="003962BA">
        <w:rPr>
          <w:rFonts w:ascii="Helvetica" w:hAnsi="Helvetica"/>
          <w:b/>
          <w:sz w:val="20"/>
          <w:szCs w:val="20"/>
        </w:rPr>
        <w:t>zielen</w:t>
      </w:r>
      <w:r w:rsidR="00915438">
        <w:rPr>
          <w:rFonts w:ascii="Helvetica" w:hAnsi="Helvetica"/>
          <w:b/>
          <w:sz w:val="20"/>
          <w:szCs w:val="20"/>
        </w:rPr>
        <w:t xml:space="preserve"> groß angelegte Malware-Kampagnen</w:t>
      </w:r>
      <w:r>
        <w:rPr>
          <w:rFonts w:ascii="Helvetica" w:hAnsi="Helvetica"/>
          <w:b/>
          <w:sz w:val="20"/>
          <w:szCs w:val="20"/>
        </w:rPr>
        <w:t xml:space="preserve"> vor allem </w:t>
      </w:r>
      <w:r w:rsidR="003962BA">
        <w:rPr>
          <w:rFonts w:ascii="Helvetica" w:hAnsi="Helvetica"/>
          <w:b/>
          <w:sz w:val="20"/>
          <w:szCs w:val="20"/>
        </w:rPr>
        <w:t xml:space="preserve">auf </w:t>
      </w:r>
      <w:r>
        <w:rPr>
          <w:rFonts w:ascii="Helvetica" w:hAnsi="Helvetica"/>
          <w:b/>
          <w:sz w:val="20"/>
          <w:szCs w:val="20"/>
        </w:rPr>
        <w:t>Deutschland</w:t>
      </w:r>
      <w:r w:rsidR="003962BA">
        <w:rPr>
          <w:rFonts w:ascii="Helvetica" w:hAnsi="Helvetica"/>
          <w:b/>
          <w:sz w:val="20"/>
          <w:szCs w:val="20"/>
        </w:rPr>
        <w:t xml:space="preserve"> ab</w:t>
      </w:r>
    </w:p>
    <w:p w14:paraId="1E55AE25" w14:textId="77777777" w:rsidR="003D549A" w:rsidRPr="008C04DA" w:rsidRDefault="003D549A" w:rsidP="003D549A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2DF8BADD" w14:textId="08D29060" w:rsidR="00737F0B" w:rsidRDefault="005322BA" w:rsidP="00F76BCB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Der aktuell veröffentlichte </w:t>
      </w: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hyperlink r:id="rId7" w:history="1">
        <w:r w:rsidRPr="003219D8">
          <w:rPr>
            <w:rStyle w:val="Hyperlink"/>
            <w:rFonts w:ascii="Helvetica" w:hAnsi="Helvetica"/>
            <w:b/>
            <w:sz w:val="20"/>
            <w:szCs w:val="20"/>
          </w:rPr>
          <w:t>Internet Security Report</w:t>
        </w:r>
      </w:hyperlink>
      <w:r w:rsidRPr="007515A7">
        <w:rPr>
          <w:rFonts w:ascii="Helvetica" w:hAnsi="Helvetica"/>
          <w:b/>
          <w:sz w:val="20"/>
          <w:szCs w:val="20"/>
        </w:rPr>
        <w:t xml:space="preserve"> </w:t>
      </w:r>
      <w:r>
        <w:rPr>
          <w:rFonts w:ascii="Helvetica" w:hAnsi="Helvetica"/>
          <w:b/>
          <w:sz w:val="20"/>
          <w:szCs w:val="20"/>
        </w:rPr>
        <w:t xml:space="preserve">für das erste Quartal 2020 bringt </w:t>
      </w:r>
      <w:r w:rsidR="007D36C9">
        <w:rPr>
          <w:rFonts w:ascii="Helvetica" w:hAnsi="Helvetica"/>
          <w:b/>
          <w:sz w:val="20"/>
          <w:szCs w:val="20"/>
        </w:rPr>
        <w:t xml:space="preserve">erneut </w:t>
      </w:r>
      <w:r>
        <w:rPr>
          <w:rFonts w:ascii="Helvetica" w:hAnsi="Helvetica"/>
          <w:b/>
          <w:sz w:val="20"/>
          <w:szCs w:val="20"/>
        </w:rPr>
        <w:t xml:space="preserve">spannende Erkenntnisse zur </w:t>
      </w:r>
      <w:r w:rsidR="006167B8">
        <w:rPr>
          <w:rFonts w:ascii="Helvetica" w:hAnsi="Helvetica"/>
          <w:b/>
          <w:sz w:val="20"/>
          <w:szCs w:val="20"/>
        </w:rPr>
        <w:t xml:space="preserve">weltweiten </w:t>
      </w:r>
      <w:r>
        <w:rPr>
          <w:rFonts w:ascii="Helvetica" w:hAnsi="Helvetica"/>
          <w:b/>
          <w:sz w:val="20"/>
          <w:szCs w:val="20"/>
        </w:rPr>
        <w:t>Lage der IT-</w:t>
      </w:r>
      <w:r w:rsidR="007D36C9">
        <w:rPr>
          <w:rFonts w:ascii="Helvetica" w:hAnsi="Helvetica"/>
          <w:b/>
          <w:sz w:val="20"/>
          <w:szCs w:val="20"/>
        </w:rPr>
        <w:t>S</w:t>
      </w:r>
      <w:r>
        <w:rPr>
          <w:rFonts w:ascii="Helvetica" w:hAnsi="Helvetica"/>
          <w:b/>
          <w:sz w:val="20"/>
          <w:szCs w:val="20"/>
        </w:rPr>
        <w:t xml:space="preserve">icherheit ans Licht. So wurde </w:t>
      </w:r>
      <w:r w:rsidR="007D36C9">
        <w:rPr>
          <w:rFonts w:ascii="Helvetica" w:hAnsi="Helvetica"/>
          <w:b/>
          <w:sz w:val="20"/>
          <w:szCs w:val="20"/>
        </w:rPr>
        <w:t xml:space="preserve">beispielsweise </w:t>
      </w:r>
      <w:r>
        <w:rPr>
          <w:rFonts w:ascii="Helvetica" w:hAnsi="Helvetica"/>
          <w:b/>
          <w:sz w:val="20"/>
          <w:szCs w:val="20"/>
        </w:rPr>
        <w:t>erstmals ein genauer</w:t>
      </w:r>
      <w:r w:rsidR="00B42466">
        <w:rPr>
          <w:rFonts w:ascii="Helvetica" w:hAnsi="Helvetica"/>
          <w:b/>
          <w:sz w:val="20"/>
          <w:szCs w:val="20"/>
        </w:rPr>
        <w:t>er</w:t>
      </w:r>
      <w:r>
        <w:rPr>
          <w:rFonts w:ascii="Helvetica" w:hAnsi="Helvetica"/>
          <w:b/>
          <w:sz w:val="20"/>
          <w:szCs w:val="20"/>
        </w:rPr>
        <w:t xml:space="preserve"> Blick </w:t>
      </w:r>
      <w:r w:rsidR="007D36C9">
        <w:rPr>
          <w:rFonts w:ascii="Helvetica" w:hAnsi="Helvetica"/>
          <w:b/>
          <w:sz w:val="20"/>
          <w:szCs w:val="20"/>
        </w:rPr>
        <w:t xml:space="preserve">auf die Verteilwege von Malware geworfen – mit aufrüttelnden Ergebnissen: Über 67 Prozent der insgesamt identifizierten </w:t>
      </w:r>
      <w:r w:rsidR="0010177E">
        <w:rPr>
          <w:rFonts w:ascii="Helvetica" w:hAnsi="Helvetica"/>
          <w:b/>
          <w:sz w:val="20"/>
          <w:szCs w:val="20"/>
        </w:rPr>
        <w:t>Schadsoftware</w:t>
      </w:r>
      <w:r w:rsidR="007D36C9">
        <w:rPr>
          <w:rFonts w:ascii="Helvetica" w:hAnsi="Helvetica"/>
          <w:b/>
          <w:sz w:val="20"/>
          <w:szCs w:val="20"/>
        </w:rPr>
        <w:t xml:space="preserve"> wurde</w:t>
      </w:r>
      <w:r w:rsidR="0015427B">
        <w:rPr>
          <w:rFonts w:ascii="Helvetica" w:hAnsi="Helvetica"/>
          <w:b/>
          <w:sz w:val="20"/>
          <w:szCs w:val="20"/>
        </w:rPr>
        <w:t>n</w:t>
      </w:r>
      <w:r w:rsidR="007D36C9">
        <w:rPr>
          <w:rFonts w:ascii="Helvetica" w:hAnsi="Helvetica"/>
          <w:b/>
          <w:sz w:val="20"/>
          <w:szCs w:val="20"/>
        </w:rPr>
        <w:t xml:space="preserve"> via HTTPS </w:t>
      </w:r>
      <w:r w:rsidR="003A387F">
        <w:rPr>
          <w:rFonts w:ascii="Helvetica" w:hAnsi="Helvetica"/>
          <w:b/>
          <w:sz w:val="20"/>
          <w:szCs w:val="20"/>
        </w:rPr>
        <w:t>(</w:t>
      </w:r>
      <w:r w:rsidR="003A387F" w:rsidRPr="003A387F">
        <w:rPr>
          <w:rFonts w:ascii="Helvetica" w:hAnsi="Helvetica"/>
          <w:b/>
          <w:sz w:val="20"/>
          <w:szCs w:val="20"/>
        </w:rPr>
        <w:t>Hypertext Transfer Protocol Secure</w:t>
      </w:r>
      <w:r w:rsidR="003A387F">
        <w:rPr>
          <w:rFonts w:ascii="Helvetica" w:hAnsi="Helvetica"/>
          <w:b/>
          <w:sz w:val="20"/>
          <w:szCs w:val="20"/>
        </w:rPr>
        <w:t xml:space="preserve">) </w:t>
      </w:r>
      <w:r w:rsidR="007D36C9">
        <w:rPr>
          <w:rFonts w:ascii="Helvetica" w:hAnsi="Helvetica"/>
          <w:b/>
          <w:sz w:val="20"/>
          <w:szCs w:val="20"/>
        </w:rPr>
        <w:t xml:space="preserve">übertragen – und damit </w:t>
      </w:r>
      <w:r w:rsidR="006167B8">
        <w:rPr>
          <w:rFonts w:ascii="Helvetica" w:hAnsi="Helvetica"/>
          <w:b/>
          <w:sz w:val="20"/>
          <w:szCs w:val="20"/>
        </w:rPr>
        <w:t>das</w:t>
      </w:r>
      <w:r w:rsidR="007D36C9">
        <w:rPr>
          <w:rFonts w:ascii="Helvetica" w:hAnsi="Helvetica"/>
          <w:b/>
          <w:sz w:val="20"/>
          <w:szCs w:val="20"/>
        </w:rPr>
        <w:t xml:space="preserve"> Protokoll, </w:t>
      </w:r>
      <w:r w:rsidR="006167B8">
        <w:rPr>
          <w:rFonts w:ascii="Helvetica" w:hAnsi="Helvetica"/>
          <w:b/>
          <w:sz w:val="20"/>
          <w:szCs w:val="20"/>
        </w:rPr>
        <w:t>welches</w:t>
      </w:r>
      <w:r w:rsidR="007D36C9">
        <w:rPr>
          <w:rFonts w:ascii="Helvetica" w:hAnsi="Helvetica"/>
          <w:b/>
          <w:sz w:val="20"/>
          <w:szCs w:val="20"/>
        </w:rPr>
        <w:t xml:space="preserve"> eigentlich den sicheren </w:t>
      </w:r>
      <w:r w:rsidR="00473BE3">
        <w:rPr>
          <w:rFonts w:ascii="Helvetica" w:hAnsi="Helvetica"/>
          <w:b/>
          <w:sz w:val="20"/>
          <w:szCs w:val="20"/>
        </w:rPr>
        <w:t>Informationstransfer</w:t>
      </w:r>
      <w:r w:rsidR="007D36C9">
        <w:rPr>
          <w:rFonts w:ascii="Helvetica" w:hAnsi="Helvetica"/>
          <w:b/>
          <w:sz w:val="20"/>
          <w:szCs w:val="20"/>
        </w:rPr>
        <w:t xml:space="preserve"> im Internet gewährleisten soll.</w:t>
      </w:r>
      <w:r w:rsidR="006167B8">
        <w:rPr>
          <w:rFonts w:ascii="Helvetica" w:hAnsi="Helvetica"/>
          <w:b/>
          <w:sz w:val="20"/>
          <w:szCs w:val="20"/>
        </w:rPr>
        <w:t xml:space="preserve"> Unternehmen, deren Sicherheitslösungen nicht in der Lage sind, diesen verschlüsselten Datenverkehr zu überprüfen, laufen Gefahr, zwei Drittel der eingehenden </w:t>
      </w:r>
      <w:r w:rsidR="003A387F">
        <w:rPr>
          <w:rFonts w:ascii="Helvetica" w:hAnsi="Helvetica"/>
          <w:b/>
          <w:sz w:val="20"/>
          <w:szCs w:val="20"/>
        </w:rPr>
        <w:t xml:space="preserve">Bedrohungen </w:t>
      </w:r>
      <w:r w:rsidR="00D11810">
        <w:rPr>
          <w:rFonts w:ascii="Helvetica" w:hAnsi="Helvetica"/>
          <w:b/>
          <w:sz w:val="20"/>
          <w:szCs w:val="20"/>
        </w:rPr>
        <w:t xml:space="preserve">erst </w:t>
      </w:r>
      <w:r w:rsidR="003A387F">
        <w:rPr>
          <w:rFonts w:ascii="Helvetica" w:hAnsi="Helvetica"/>
          <w:b/>
          <w:sz w:val="20"/>
          <w:szCs w:val="20"/>
        </w:rPr>
        <w:t>gar nicht zu erkennen. Darüber hinaus wurden 72 Prozent der per HTTPS übertragenen</w:t>
      </w:r>
      <w:r w:rsidR="006C5A5E">
        <w:rPr>
          <w:rFonts w:ascii="Helvetica" w:hAnsi="Helvetica"/>
          <w:b/>
          <w:sz w:val="20"/>
          <w:szCs w:val="20"/>
        </w:rPr>
        <w:t>, verschlüsselten</w:t>
      </w:r>
      <w:r w:rsidR="003A387F">
        <w:rPr>
          <w:rFonts w:ascii="Helvetica" w:hAnsi="Helvetica"/>
          <w:b/>
          <w:sz w:val="20"/>
          <w:szCs w:val="20"/>
        </w:rPr>
        <w:t xml:space="preserve"> Malware als „Zero Day“-Varianten klassifiziert</w:t>
      </w:r>
      <w:r w:rsidR="00391D7D">
        <w:rPr>
          <w:rFonts w:ascii="Helvetica" w:hAnsi="Helvetica"/>
          <w:b/>
          <w:sz w:val="20"/>
          <w:szCs w:val="20"/>
        </w:rPr>
        <w:t xml:space="preserve">, was bedeutet, dass für sie noch keine </w:t>
      </w:r>
      <w:r w:rsidR="007D36C9" w:rsidRPr="007D36C9">
        <w:rPr>
          <w:rFonts w:ascii="Helvetica" w:hAnsi="Helvetica"/>
          <w:b/>
          <w:sz w:val="20"/>
          <w:szCs w:val="20"/>
        </w:rPr>
        <w:t>Antivirensignatur existiert</w:t>
      </w:r>
      <w:r w:rsidR="00391D7D">
        <w:rPr>
          <w:rFonts w:ascii="Helvetica" w:hAnsi="Helvetica"/>
          <w:b/>
          <w:sz w:val="20"/>
          <w:szCs w:val="20"/>
        </w:rPr>
        <w:t xml:space="preserve"> und </w:t>
      </w:r>
      <w:r w:rsidR="007D36C9" w:rsidRPr="007D36C9">
        <w:rPr>
          <w:rFonts w:ascii="Helvetica" w:hAnsi="Helvetica"/>
          <w:b/>
          <w:sz w:val="20"/>
          <w:szCs w:val="20"/>
        </w:rPr>
        <w:t xml:space="preserve">signaturbasierte Schutzmaßnahmen </w:t>
      </w:r>
      <w:r w:rsidR="00BF0420">
        <w:rPr>
          <w:rFonts w:ascii="Helvetica" w:hAnsi="Helvetica"/>
          <w:b/>
          <w:sz w:val="20"/>
          <w:szCs w:val="20"/>
        </w:rPr>
        <w:t>den sprichwörtlich zahnlosen Tiger darstellen</w:t>
      </w:r>
      <w:r w:rsidR="00391D7D">
        <w:rPr>
          <w:rFonts w:ascii="Helvetica" w:hAnsi="Helvetica"/>
          <w:b/>
          <w:sz w:val="20"/>
          <w:szCs w:val="20"/>
        </w:rPr>
        <w:t xml:space="preserve">. </w:t>
      </w:r>
    </w:p>
    <w:p w14:paraId="4AF1D929" w14:textId="77777777" w:rsidR="00737F0B" w:rsidRDefault="00737F0B" w:rsidP="00F76BCB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05FFF43B" w14:textId="56031E6B" w:rsidR="00C87FF9" w:rsidRDefault="00737F0B" w:rsidP="00737F0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737F0B">
        <w:rPr>
          <w:rFonts w:ascii="Helvetica" w:hAnsi="Helvetica"/>
          <w:bCs/>
          <w:sz w:val="20"/>
          <w:szCs w:val="20"/>
        </w:rPr>
        <w:t>Entsprechend dieser Auswertungen geht die</w:t>
      </w:r>
      <w:r w:rsidR="00B3754D" w:rsidRPr="00737F0B">
        <w:rPr>
          <w:rFonts w:ascii="Helvetica" w:hAnsi="Helvetica"/>
          <w:bCs/>
          <w:sz w:val="20"/>
          <w:szCs w:val="20"/>
        </w:rPr>
        <w:t xml:space="preserve"> klare Empfehlung der Experten</w:t>
      </w:r>
      <w:r w:rsidR="00642F86">
        <w:rPr>
          <w:rFonts w:ascii="Helvetica" w:hAnsi="Helvetica"/>
          <w:bCs/>
          <w:sz w:val="20"/>
          <w:szCs w:val="20"/>
        </w:rPr>
        <w:t xml:space="preserve"> des </w:t>
      </w:r>
      <w:proofErr w:type="spellStart"/>
      <w:r w:rsidR="00642F86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642F86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="00642F86">
        <w:rPr>
          <w:rFonts w:ascii="Helvetica" w:hAnsi="Helvetica"/>
          <w:bCs/>
          <w:sz w:val="20"/>
          <w:szCs w:val="20"/>
        </w:rPr>
        <w:t>Threat</w:t>
      </w:r>
      <w:proofErr w:type="spellEnd"/>
      <w:r w:rsidR="00642F86">
        <w:rPr>
          <w:rFonts w:ascii="Helvetica" w:hAnsi="Helvetica"/>
          <w:bCs/>
          <w:sz w:val="20"/>
          <w:szCs w:val="20"/>
        </w:rPr>
        <w:t xml:space="preserve"> Labs</w:t>
      </w:r>
      <w:r w:rsidR="00B3754D" w:rsidRPr="00737F0B">
        <w:rPr>
          <w:rFonts w:ascii="Helvetica" w:hAnsi="Helvetica"/>
          <w:bCs/>
          <w:sz w:val="20"/>
          <w:szCs w:val="20"/>
        </w:rPr>
        <w:t xml:space="preserve"> </w:t>
      </w:r>
      <w:r w:rsidR="009D4480" w:rsidRPr="00737F0B">
        <w:rPr>
          <w:rFonts w:ascii="Helvetica" w:hAnsi="Helvetica"/>
          <w:bCs/>
          <w:sz w:val="20"/>
          <w:szCs w:val="20"/>
        </w:rPr>
        <w:t>zum Einsatz von IT-Sicherheits</w:t>
      </w:r>
      <w:r w:rsidR="00643D46" w:rsidRPr="00737F0B">
        <w:rPr>
          <w:rFonts w:ascii="Helvetica" w:hAnsi="Helvetica"/>
          <w:bCs/>
          <w:sz w:val="20"/>
          <w:szCs w:val="20"/>
        </w:rPr>
        <w:t>lösungen</w:t>
      </w:r>
      <w:r w:rsidR="009D4480" w:rsidRPr="00737F0B">
        <w:rPr>
          <w:rFonts w:ascii="Helvetica" w:hAnsi="Helvetica"/>
          <w:bCs/>
          <w:sz w:val="20"/>
          <w:szCs w:val="20"/>
        </w:rPr>
        <w:t xml:space="preserve">, die auch HTTPS-Prüfungen umfassen und </w:t>
      </w:r>
      <w:r w:rsidR="00802B38">
        <w:rPr>
          <w:rFonts w:ascii="Helvetica" w:hAnsi="Helvetica"/>
          <w:bCs/>
          <w:sz w:val="20"/>
          <w:szCs w:val="20"/>
        </w:rPr>
        <w:t>weitreichenden</w:t>
      </w:r>
      <w:r w:rsidR="009D4480" w:rsidRPr="00737F0B">
        <w:rPr>
          <w:rFonts w:ascii="Helvetica" w:hAnsi="Helvetica"/>
          <w:bCs/>
          <w:sz w:val="20"/>
          <w:szCs w:val="20"/>
        </w:rPr>
        <w:t xml:space="preserve"> </w:t>
      </w:r>
      <w:r w:rsidR="00802B38">
        <w:rPr>
          <w:rFonts w:ascii="Helvetica" w:hAnsi="Helvetica"/>
          <w:bCs/>
          <w:sz w:val="20"/>
          <w:szCs w:val="20"/>
        </w:rPr>
        <w:t>Schutz</w:t>
      </w:r>
      <w:r w:rsidR="009D4480" w:rsidRPr="00737F0B">
        <w:rPr>
          <w:rFonts w:ascii="Helvetica" w:hAnsi="Helvetica"/>
          <w:bCs/>
          <w:sz w:val="20"/>
          <w:szCs w:val="20"/>
        </w:rPr>
        <w:t xml:space="preserve"> auf Basis fortschrittlicher Verhaltensanalyse </w:t>
      </w:r>
      <w:r w:rsidR="00643D46" w:rsidRPr="00737F0B">
        <w:rPr>
          <w:rFonts w:ascii="Helvetica" w:hAnsi="Helvetica"/>
          <w:bCs/>
          <w:sz w:val="20"/>
          <w:szCs w:val="20"/>
        </w:rPr>
        <w:t xml:space="preserve">gewährleisten. </w:t>
      </w:r>
      <w:r w:rsidR="006E2A98" w:rsidRPr="00737F0B">
        <w:rPr>
          <w:rFonts w:ascii="Helvetica" w:hAnsi="Helvetica"/>
          <w:bCs/>
          <w:sz w:val="20"/>
          <w:szCs w:val="20"/>
        </w:rPr>
        <w:t xml:space="preserve">Der </w:t>
      </w:r>
      <w:proofErr w:type="spellStart"/>
      <w:r w:rsidR="006E2A98" w:rsidRPr="00737F0B">
        <w:rPr>
          <w:rFonts w:ascii="Helvetica" w:hAnsi="Helvetica"/>
          <w:bCs/>
          <w:sz w:val="20"/>
          <w:szCs w:val="20"/>
        </w:rPr>
        <w:t>Invest</w:t>
      </w:r>
      <w:proofErr w:type="spellEnd"/>
      <w:r w:rsidR="006E2A98" w:rsidRPr="00737F0B">
        <w:rPr>
          <w:rFonts w:ascii="Helvetica" w:hAnsi="Helvetica"/>
          <w:bCs/>
          <w:sz w:val="20"/>
          <w:szCs w:val="20"/>
        </w:rPr>
        <w:t xml:space="preserve"> in e</w:t>
      </w:r>
      <w:r w:rsidR="000122C3" w:rsidRPr="00737F0B">
        <w:rPr>
          <w:rFonts w:ascii="Helvetica" w:hAnsi="Helvetica"/>
          <w:bCs/>
          <w:sz w:val="20"/>
          <w:szCs w:val="20"/>
        </w:rPr>
        <w:t xml:space="preserve">ntsprechende Schutzmaßnahmen </w:t>
      </w:r>
      <w:r w:rsidR="006E2A98" w:rsidRPr="00737F0B">
        <w:rPr>
          <w:rFonts w:ascii="Helvetica" w:hAnsi="Helvetica"/>
          <w:bCs/>
          <w:sz w:val="20"/>
          <w:szCs w:val="20"/>
        </w:rPr>
        <w:t>ist laut Report gerade in Deutschland mehr als gerechtfertigt: Neben Großbritannien war die Bundesrepublik im Ländervergleich das Hauptziel entsprechender Angriffe.</w:t>
      </w:r>
      <w:r>
        <w:rPr>
          <w:rFonts w:ascii="Helvetica" w:hAnsi="Helvetica"/>
          <w:bCs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Corey Nachreiner, </w:t>
      </w:r>
      <w:r w:rsidRPr="00DF7890">
        <w:rPr>
          <w:rFonts w:ascii="Helvetica" w:hAnsi="Helvetica"/>
          <w:bCs/>
          <w:sz w:val="20"/>
          <w:szCs w:val="20"/>
        </w:rPr>
        <w:t xml:space="preserve">Chief Technology Officer bei </w:t>
      </w:r>
      <w:proofErr w:type="spellStart"/>
      <w:r w:rsidRPr="00DF7890">
        <w:rPr>
          <w:rFonts w:ascii="Helvetica" w:hAnsi="Helvetica"/>
          <w:bCs/>
          <w:sz w:val="20"/>
          <w:szCs w:val="20"/>
        </w:rPr>
        <w:t>WatchGuard</w:t>
      </w:r>
      <w:proofErr w:type="spellEnd"/>
      <w:r>
        <w:rPr>
          <w:rFonts w:ascii="Helvetica" w:hAnsi="Helvetica"/>
          <w:bCs/>
          <w:sz w:val="20"/>
          <w:szCs w:val="20"/>
        </w:rPr>
        <w:t>, unterstreicht:</w:t>
      </w:r>
      <w:r w:rsidRPr="00737F0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A82F11">
        <w:rPr>
          <w:rFonts w:ascii="Helvetica" w:hAnsi="Helvetica"/>
          <w:bCs/>
          <w:color w:val="000000" w:themeColor="text1"/>
          <w:sz w:val="20"/>
          <w:szCs w:val="20"/>
        </w:rPr>
        <w:t>„Gerade kleinere</w:t>
      </w:r>
      <w:r w:rsidRPr="00737F0B">
        <w:rPr>
          <w:rFonts w:ascii="Helvetica" w:hAnsi="Helvetica"/>
          <w:bCs/>
          <w:color w:val="000000" w:themeColor="text1"/>
          <w:sz w:val="20"/>
          <w:szCs w:val="20"/>
        </w:rPr>
        <w:t xml:space="preserve"> Organisationen </w:t>
      </w:r>
      <w:r w:rsidR="00A82F11">
        <w:rPr>
          <w:rFonts w:ascii="Helvetica" w:hAnsi="Helvetica"/>
          <w:bCs/>
          <w:color w:val="000000" w:themeColor="text1"/>
          <w:sz w:val="20"/>
          <w:szCs w:val="20"/>
        </w:rPr>
        <w:t xml:space="preserve">scheuen sich aufgrund des damit verbundenen Mehraufwandes noch davor, Lösungen </w:t>
      </w:r>
      <w:r w:rsidR="005F03B9">
        <w:rPr>
          <w:rFonts w:ascii="Helvetica" w:hAnsi="Helvetica"/>
          <w:bCs/>
          <w:color w:val="000000" w:themeColor="text1"/>
          <w:sz w:val="20"/>
          <w:szCs w:val="20"/>
        </w:rPr>
        <w:t>zur</w:t>
      </w:r>
      <w:r w:rsidR="00A82F11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737F0B">
        <w:rPr>
          <w:rFonts w:ascii="Helvetica" w:hAnsi="Helvetica"/>
          <w:bCs/>
          <w:color w:val="000000" w:themeColor="text1"/>
          <w:sz w:val="20"/>
          <w:szCs w:val="20"/>
        </w:rPr>
        <w:t>HTTPS-Inspektion einzurichten</w:t>
      </w:r>
      <w:r w:rsidR="00A82F11">
        <w:rPr>
          <w:rFonts w:ascii="Helvetica" w:hAnsi="Helvetica"/>
          <w:bCs/>
          <w:color w:val="000000" w:themeColor="text1"/>
          <w:sz w:val="20"/>
          <w:szCs w:val="20"/>
        </w:rPr>
        <w:t>. Unsere Analysen zeigen jedoch mehr als deutlich,</w:t>
      </w:r>
      <w:r w:rsidRPr="00737F0B">
        <w:rPr>
          <w:rFonts w:ascii="Helvetica" w:hAnsi="Helvetica"/>
          <w:bCs/>
          <w:color w:val="000000" w:themeColor="text1"/>
          <w:sz w:val="20"/>
          <w:szCs w:val="20"/>
        </w:rPr>
        <w:t xml:space="preserve"> dass ein Großteil der Malware über verschlüsselte Verbindungen übertragen wird und es einfach keine Option mehr ist, den Datenverkehr ungeprüft </w:t>
      </w:r>
      <w:r w:rsidR="00A82F11">
        <w:rPr>
          <w:rFonts w:ascii="Helvetica" w:hAnsi="Helvetica"/>
          <w:bCs/>
          <w:color w:val="000000" w:themeColor="text1"/>
          <w:sz w:val="20"/>
          <w:szCs w:val="20"/>
        </w:rPr>
        <w:t xml:space="preserve">fließen </w:t>
      </w:r>
      <w:r w:rsidRPr="00737F0B">
        <w:rPr>
          <w:rFonts w:ascii="Helvetica" w:hAnsi="Helvetica"/>
          <w:bCs/>
          <w:color w:val="000000" w:themeColor="text1"/>
          <w:sz w:val="20"/>
          <w:szCs w:val="20"/>
        </w:rPr>
        <w:t>zu lassen</w:t>
      </w:r>
      <w:r w:rsidR="00A82F11">
        <w:rPr>
          <w:rFonts w:ascii="Helvetica" w:hAnsi="Helvetica"/>
          <w:bCs/>
          <w:color w:val="000000" w:themeColor="text1"/>
          <w:sz w:val="20"/>
          <w:szCs w:val="20"/>
        </w:rPr>
        <w:t>.“ Um im Wettrüsten mit den Cyberkriminellen mithalten zu können, zähl</w:t>
      </w:r>
      <w:r w:rsidR="00642F86">
        <w:rPr>
          <w:rFonts w:ascii="Helvetica" w:hAnsi="Helvetica"/>
          <w:bCs/>
          <w:color w:val="000000" w:themeColor="text1"/>
          <w:sz w:val="20"/>
          <w:szCs w:val="20"/>
        </w:rPr>
        <w:t>t</w:t>
      </w:r>
      <w:r w:rsidR="00A82F11">
        <w:rPr>
          <w:rFonts w:ascii="Helvetica" w:hAnsi="Helvetica"/>
          <w:bCs/>
          <w:color w:val="000000" w:themeColor="text1"/>
          <w:sz w:val="20"/>
          <w:szCs w:val="20"/>
        </w:rPr>
        <w:t xml:space="preserve"> laut Nachreiner </w:t>
      </w:r>
      <w:r w:rsidR="00642F86">
        <w:rPr>
          <w:rFonts w:ascii="Helvetica" w:hAnsi="Helvetica"/>
          <w:bCs/>
          <w:color w:val="000000" w:themeColor="text1"/>
          <w:sz w:val="20"/>
          <w:szCs w:val="20"/>
        </w:rPr>
        <w:t xml:space="preserve">die </w:t>
      </w:r>
      <w:r w:rsidRPr="00737F0B">
        <w:rPr>
          <w:rFonts w:ascii="Helvetica" w:hAnsi="Helvetica"/>
          <w:bCs/>
          <w:color w:val="000000" w:themeColor="text1"/>
          <w:sz w:val="20"/>
          <w:szCs w:val="20"/>
        </w:rPr>
        <w:t xml:space="preserve">Implementierung </w:t>
      </w:r>
      <w:r w:rsidR="00642F86">
        <w:rPr>
          <w:rFonts w:ascii="Helvetica" w:hAnsi="Helvetica"/>
          <w:bCs/>
          <w:color w:val="000000" w:themeColor="text1"/>
          <w:sz w:val="20"/>
          <w:szCs w:val="20"/>
        </w:rPr>
        <w:t>unterschiedlichster,</w:t>
      </w:r>
      <w:r w:rsidRPr="00737F0B">
        <w:rPr>
          <w:rFonts w:ascii="Helvetica" w:hAnsi="Helvetica"/>
          <w:bCs/>
          <w:color w:val="000000" w:themeColor="text1"/>
          <w:sz w:val="20"/>
          <w:szCs w:val="20"/>
        </w:rPr>
        <w:t xml:space="preserve"> mehrschichtiger Sicherheitsdienst</w:t>
      </w:r>
      <w:r w:rsidR="00642F86">
        <w:rPr>
          <w:rFonts w:ascii="Helvetica" w:hAnsi="Helvetica"/>
          <w:bCs/>
          <w:color w:val="000000" w:themeColor="text1"/>
          <w:sz w:val="20"/>
          <w:szCs w:val="20"/>
        </w:rPr>
        <w:t>e.</w:t>
      </w:r>
      <w:r w:rsidRPr="00737F0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C87FF9">
        <w:rPr>
          <w:rFonts w:ascii="Helvetica" w:hAnsi="Helvetica"/>
          <w:bCs/>
          <w:color w:val="000000" w:themeColor="text1"/>
          <w:sz w:val="20"/>
          <w:szCs w:val="20"/>
        </w:rPr>
        <w:t xml:space="preserve">Wie unabhängige Tests ergaben, sind Anwender mit den Lösungen von </w:t>
      </w:r>
      <w:proofErr w:type="spellStart"/>
      <w:r w:rsidR="00C87FF9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C87FF9">
        <w:rPr>
          <w:rFonts w:ascii="Helvetica" w:hAnsi="Helvetica"/>
          <w:bCs/>
          <w:color w:val="000000" w:themeColor="text1"/>
          <w:sz w:val="20"/>
          <w:szCs w:val="20"/>
        </w:rPr>
        <w:t xml:space="preserve"> nicht nur im Hinblick auf ihre Abwehr, sondern auch performanceseitig gut aufgestellt. </w:t>
      </w:r>
      <w:r w:rsidR="00190684">
        <w:rPr>
          <w:rFonts w:ascii="Helvetica" w:hAnsi="Helvetica"/>
          <w:bCs/>
          <w:color w:val="000000" w:themeColor="text1"/>
          <w:sz w:val="20"/>
          <w:szCs w:val="20"/>
        </w:rPr>
        <w:t xml:space="preserve">So zeigte die </w:t>
      </w:r>
      <w:proofErr w:type="spellStart"/>
      <w:r w:rsidR="00190684">
        <w:rPr>
          <w:rFonts w:ascii="Helvetica" w:hAnsi="Helvetica"/>
          <w:bCs/>
          <w:color w:val="000000" w:themeColor="text1"/>
          <w:sz w:val="20"/>
          <w:szCs w:val="20"/>
        </w:rPr>
        <w:t>Firebox</w:t>
      </w:r>
      <w:proofErr w:type="spellEnd"/>
      <w:r w:rsidR="00190684">
        <w:rPr>
          <w:rFonts w:ascii="Helvetica" w:hAnsi="Helvetica"/>
          <w:bCs/>
          <w:color w:val="000000" w:themeColor="text1"/>
          <w:sz w:val="20"/>
          <w:szCs w:val="20"/>
        </w:rPr>
        <w:t xml:space="preserve"> M270 in einer Analyse von </w:t>
      </w:r>
      <w:proofErr w:type="spellStart"/>
      <w:r w:rsidR="00190684">
        <w:rPr>
          <w:rFonts w:ascii="Helvetica" w:hAnsi="Helvetica"/>
          <w:bCs/>
          <w:color w:val="000000" w:themeColor="text1"/>
          <w:sz w:val="20"/>
          <w:szCs w:val="20"/>
        </w:rPr>
        <w:t>Miercom</w:t>
      </w:r>
      <w:proofErr w:type="spellEnd"/>
      <w:r w:rsidR="00190684">
        <w:rPr>
          <w:rFonts w:ascii="Helvetica" w:hAnsi="Helvetica"/>
          <w:bCs/>
          <w:color w:val="000000" w:themeColor="text1"/>
          <w:sz w:val="20"/>
          <w:szCs w:val="20"/>
        </w:rPr>
        <w:t xml:space="preserve"> beispielsweise </w:t>
      </w:r>
      <w:r w:rsidR="00C87FF9" w:rsidRPr="00C87FF9">
        <w:rPr>
          <w:rFonts w:ascii="Helvetica" w:hAnsi="Helvetica"/>
          <w:bCs/>
          <w:color w:val="000000" w:themeColor="text1"/>
          <w:sz w:val="20"/>
          <w:szCs w:val="20"/>
        </w:rPr>
        <w:t xml:space="preserve">einen gleichbleibend hohen Durchsatz </w:t>
      </w:r>
      <w:r w:rsidR="00190684">
        <w:rPr>
          <w:rFonts w:ascii="Helvetica" w:hAnsi="Helvetica"/>
          <w:bCs/>
          <w:color w:val="000000" w:themeColor="text1"/>
          <w:sz w:val="20"/>
          <w:szCs w:val="20"/>
        </w:rPr>
        <w:t xml:space="preserve">bei der </w:t>
      </w:r>
      <w:r w:rsidR="00190684" w:rsidRPr="00C87FF9">
        <w:rPr>
          <w:rFonts w:ascii="Helvetica" w:hAnsi="Helvetica"/>
          <w:bCs/>
          <w:color w:val="000000" w:themeColor="text1"/>
          <w:sz w:val="20"/>
          <w:szCs w:val="20"/>
        </w:rPr>
        <w:t xml:space="preserve">Überprüfung </w:t>
      </w:r>
      <w:r w:rsidR="00190684">
        <w:rPr>
          <w:rFonts w:ascii="Helvetica" w:hAnsi="Helvetica"/>
          <w:bCs/>
          <w:color w:val="000000" w:themeColor="text1"/>
          <w:sz w:val="20"/>
          <w:szCs w:val="20"/>
        </w:rPr>
        <w:t>des</w:t>
      </w:r>
      <w:r w:rsidR="00190684" w:rsidRPr="00C87FF9">
        <w:rPr>
          <w:rFonts w:ascii="Helvetica" w:hAnsi="Helvetica"/>
          <w:bCs/>
          <w:color w:val="000000" w:themeColor="text1"/>
          <w:sz w:val="20"/>
          <w:szCs w:val="20"/>
        </w:rPr>
        <w:t xml:space="preserve"> HTTPS-Verkehr</w:t>
      </w:r>
      <w:r w:rsidR="00190684">
        <w:rPr>
          <w:rFonts w:ascii="Helvetica" w:hAnsi="Helvetica"/>
          <w:bCs/>
          <w:color w:val="000000" w:themeColor="text1"/>
          <w:sz w:val="20"/>
          <w:szCs w:val="20"/>
        </w:rPr>
        <w:t xml:space="preserve"> und ließ damit andere Wettbewerbsprodukte hinter sich. </w:t>
      </w:r>
    </w:p>
    <w:p w14:paraId="53F3DFAB" w14:textId="4DD87A43" w:rsidR="002A1F34" w:rsidRDefault="002A1F34" w:rsidP="00737F0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D0E951C" w14:textId="1F1C7406" w:rsidR="002A1F34" w:rsidRPr="002A1F34" w:rsidRDefault="002A1F34" w:rsidP="002A1F34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Weitere wichtige Erkenntnisse des Berichts zum ersten Quartal 2020:</w:t>
      </w:r>
    </w:p>
    <w:p w14:paraId="037B0441" w14:textId="77777777" w:rsidR="002A1F34" w:rsidRPr="00A06FFF" w:rsidRDefault="002A1F34" w:rsidP="002A1F34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7E39E03" w14:textId="0DC59A56" w:rsidR="008A2089" w:rsidRPr="00007264" w:rsidRDefault="008A2089" w:rsidP="00A51C3E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Gefahr durch </w:t>
      </w: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Kryptowährung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 „</w:t>
      </w: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Monero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“: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Fünf der zehn prominentesten </w:t>
      </w:r>
      <w:r w:rsidRPr="008A2089">
        <w:rPr>
          <w:rFonts w:ascii="Helvetica" w:hAnsi="Helvetica"/>
          <w:bCs/>
          <w:color w:val="000000" w:themeColor="text1"/>
          <w:sz w:val="20"/>
          <w:szCs w:val="20"/>
        </w:rPr>
        <w:t>vo</w:t>
      </w:r>
      <w:r>
        <w:rPr>
          <w:rFonts w:ascii="Helvetica" w:hAnsi="Helvetica"/>
          <w:bCs/>
          <w:color w:val="000000" w:themeColor="text1"/>
          <w:sz w:val="20"/>
          <w:szCs w:val="20"/>
        </w:rPr>
        <w:t>m</w:t>
      </w:r>
      <w:r w:rsidRPr="008A2089">
        <w:rPr>
          <w:rFonts w:ascii="Helvetica" w:hAnsi="Helvetica"/>
          <w:bCs/>
          <w:color w:val="000000" w:themeColor="text1"/>
          <w:sz w:val="20"/>
          <w:szCs w:val="20"/>
        </w:rPr>
        <w:t xml:space="preserve"> DNS-Filterdienst</w:t>
      </w:r>
      <w:r w:rsidRPr="002A1F34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/>
          <w:color w:val="000000" w:themeColor="text1"/>
          <w:sz w:val="20"/>
          <w:szCs w:val="20"/>
        </w:rPr>
        <w:t>„</w:t>
      </w:r>
      <w:proofErr w:type="spellStart"/>
      <w:r w:rsidRPr="008A2089">
        <w:rPr>
          <w:rFonts w:ascii="Helvetica" w:hAnsi="Helvetica"/>
          <w:bCs/>
          <w:color w:val="000000" w:themeColor="text1"/>
          <w:sz w:val="20"/>
          <w:szCs w:val="20"/>
        </w:rPr>
        <w:t>DNSWatch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“ identifizierten Domains zur Malware-Verbreitung stehen in Verbindung mit der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Kryptowährung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„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Monero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“. Dieser sprunghafte </w:t>
      </w:r>
      <w:r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 xml:space="preserve">Anstieg der Popularität von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Kryptominern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liegt möglicherweise in den </w:t>
      </w:r>
      <w:r w:rsidR="00A955AF">
        <w:rPr>
          <w:rFonts w:ascii="Helvetica" w:hAnsi="Helvetica"/>
          <w:bCs/>
          <w:color w:val="000000" w:themeColor="text1"/>
          <w:sz w:val="20"/>
          <w:szCs w:val="20"/>
        </w:rPr>
        <w:t xml:space="preserve">einfachen und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gleichzeitig vielversprechenden Missbrauchsmöglichkeiten begründet: </w:t>
      </w:r>
      <w:r w:rsidR="00A955AF">
        <w:rPr>
          <w:rFonts w:ascii="Helvetica" w:hAnsi="Helvetica"/>
          <w:bCs/>
          <w:color w:val="000000" w:themeColor="text1"/>
          <w:sz w:val="20"/>
          <w:szCs w:val="20"/>
        </w:rPr>
        <w:t xml:space="preserve">Der Zusammenschluss von Malware und </w:t>
      </w:r>
      <w:proofErr w:type="spellStart"/>
      <w:r w:rsidR="00A955AF">
        <w:rPr>
          <w:rFonts w:ascii="Helvetica" w:hAnsi="Helvetica"/>
          <w:bCs/>
          <w:color w:val="000000" w:themeColor="text1"/>
          <w:sz w:val="20"/>
          <w:szCs w:val="20"/>
        </w:rPr>
        <w:t>Kryptominer</w:t>
      </w:r>
      <w:proofErr w:type="spellEnd"/>
      <w:r w:rsidR="00A955AF">
        <w:rPr>
          <w:rFonts w:ascii="Helvetica" w:hAnsi="Helvetica"/>
          <w:bCs/>
          <w:color w:val="000000" w:themeColor="text1"/>
          <w:sz w:val="20"/>
          <w:szCs w:val="20"/>
        </w:rPr>
        <w:t>-Modul ist schnell bewerkstelligt und sichert Cyberkriminellen zusätzliches Einkommen.</w:t>
      </w:r>
    </w:p>
    <w:p w14:paraId="70BE93A8" w14:textId="77777777" w:rsidR="00007264" w:rsidRPr="00A955AF" w:rsidRDefault="00007264" w:rsidP="00007264">
      <w:pPr>
        <w:pStyle w:val="Listenabsatz"/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8FD4A88" w14:textId="05068D79" w:rsidR="00A955AF" w:rsidRDefault="00A955AF" w:rsidP="00A51C3E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A955A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Malware-Varianten </w:t>
      </w:r>
      <w:r w:rsidR="00B14A7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wie </w:t>
      </w:r>
      <w:r w:rsidRPr="00A955AF"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proofErr w:type="spellStart"/>
      <w:r w:rsidRPr="00A955AF">
        <w:rPr>
          <w:rFonts w:ascii="Helvetica" w:hAnsi="Helvetica"/>
          <w:b/>
          <w:bCs/>
          <w:color w:val="000000" w:themeColor="text1"/>
          <w:sz w:val="20"/>
          <w:szCs w:val="20"/>
        </w:rPr>
        <w:t>Flawed-Ammyy</w:t>
      </w:r>
      <w:proofErr w:type="spellEnd"/>
      <w:r w:rsidRPr="00A955AF">
        <w:rPr>
          <w:rFonts w:ascii="Helvetica" w:hAnsi="Helvetica"/>
          <w:b/>
          <w:bCs/>
          <w:color w:val="000000" w:themeColor="text1"/>
          <w:sz w:val="20"/>
          <w:szCs w:val="20"/>
        </w:rPr>
        <w:t>“ und „</w:t>
      </w:r>
      <w:proofErr w:type="spellStart"/>
      <w:r w:rsidRPr="00A955AF">
        <w:rPr>
          <w:rFonts w:ascii="Helvetica" w:hAnsi="Helvetica"/>
          <w:b/>
          <w:bCs/>
          <w:color w:val="000000" w:themeColor="text1"/>
          <w:sz w:val="20"/>
          <w:szCs w:val="20"/>
        </w:rPr>
        <w:t>Cryxos</w:t>
      </w:r>
      <w:proofErr w:type="spellEnd"/>
      <w:r w:rsidRPr="00A955A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“ </w:t>
      </w:r>
      <w:r w:rsidR="00B14A7D">
        <w:rPr>
          <w:rFonts w:ascii="Helvetica" w:hAnsi="Helvetica"/>
          <w:b/>
          <w:bCs/>
          <w:color w:val="000000" w:themeColor="text1"/>
          <w:sz w:val="20"/>
          <w:szCs w:val="20"/>
        </w:rPr>
        <w:t>gehen trickreich ans Werk</w:t>
      </w:r>
      <w:r w:rsidRPr="00A955AF">
        <w:rPr>
          <w:rFonts w:ascii="Helvetica" w:hAnsi="Helvetica"/>
          <w:b/>
          <w:bCs/>
          <w:color w:val="000000" w:themeColor="text1"/>
          <w:sz w:val="20"/>
          <w:szCs w:val="20"/>
        </w:rPr>
        <w:t>:</w:t>
      </w:r>
      <w:r>
        <w:rPr>
          <w:rFonts w:ascii="Helvetica" w:hAnsi="Helvetica"/>
          <w:color w:val="000000" w:themeColor="text1"/>
          <w:sz w:val="20"/>
          <w:szCs w:val="20"/>
        </w:rPr>
        <w:t xml:space="preserve"> Der</w:t>
      </w:r>
      <w:r w:rsidR="00007264">
        <w:rPr>
          <w:rFonts w:ascii="Helvetica" w:hAnsi="Helvetica"/>
          <w:color w:val="000000" w:themeColor="text1"/>
          <w:sz w:val="20"/>
          <w:szCs w:val="20"/>
        </w:rPr>
        <w:t xml:space="preserve"> regional weitverbreitete </w:t>
      </w:r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Trojaner </w:t>
      </w:r>
      <w:r w:rsidR="00007264">
        <w:rPr>
          <w:rFonts w:ascii="Helvetica" w:hAnsi="Helvetica"/>
          <w:color w:val="000000" w:themeColor="text1"/>
          <w:sz w:val="20"/>
          <w:szCs w:val="20"/>
        </w:rPr>
        <w:t>„</w:t>
      </w:r>
      <w:proofErr w:type="spellStart"/>
      <w:r w:rsidRPr="00A955AF">
        <w:rPr>
          <w:rFonts w:ascii="Helvetica" w:hAnsi="Helvetica"/>
          <w:color w:val="000000" w:themeColor="text1"/>
          <w:sz w:val="20"/>
          <w:szCs w:val="20"/>
        </w:rPr>
        <w:t>Cryxos</w:t>
      </w:r>
      <w:proofErr w:type="spellEnd"/>
      <w:r w:rsidR="00007264">
        <w:rPr>
          <w:rFonts w:ascii="Helvetica" w:hAnsi="Helvetica"/>
          <w:color w:val="000000" w:themeColor="text1"/>
          <w:sz w:val="20"/>
          <w:szCs w:val="20"/>
        </w:rPr>
        <w:t>“</w:t>
      </w:r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 stand auf der </w:t>
      </w:r>
      <w:r w:rsidR="00007264">
        <w:rPr>
          <w:rFonts w:ascii="Helvetica" w:hAnsi="Helvetica"/>
          <w:color w:val="000000" w:themeColor="text1"/>
          <w:sz w:val="20"/>
          <w:szCs w:val="20"/>
        </w:rPr>
        <w:t>Top-5-</w:t>
      </w:r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Liste der verschlüsselten Malware-Varianten von </w:t>
      </w:r>
      <w:proofErr w:type="spellStart"/>
      <w:r w:rsidRPr="00A955A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 an dritter Stelle</w:t>
      </w:r>
      <w:r w:rsidR="00007264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Er </w:t>
      </w:r>
      <w:r w:rsidR="00007264">
        <w:rPr>
          <w:rFonts w:ascii="Helvetica" w:hAnsi="Helvetica"/>
          <w:color w:val="000000" w:themeColor="text1"/>
          <w:sz w:val="20"/>
          <w:szCs w:val="20"/>
        </w:rPr>
        <w:t>kommt</w:t>
      </w:r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 als E-Mail-Anhang </w:t>
      </w:r>
      <w:r w:rsidR="00007264">
        <w:rPr>
          <w:rFonts w:ascii="Helvetica" w:hAnsi="Helvetica"/>
          <w:color w:val="000000" w:themeColor="text1"/>
          <w:sz w:val="20"/>
          <w:szCs w:val="20"/>
        </w:rPr>
        <w:t>einer fingierten Rechnung daher und fordert</w:t>
      </w:r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 Benutzer auf, E-Mail und Passwort einzugeben</w:t>
      </w:r>
      <w:r w:rsidR="00007264">
        <w:rPr>
          <w:rFonts w:ascii="Helvetica" w:hAnsi="Helvetica"/>
          <w:color w:val="000000" w:themeColor="text1"/>
          <w:sz w:val="20"/>
          <w:szCs w:val="20"/>
        </w:rPr>
        <w:t>. Ebenfalls sehr oft kam  „</w:t>
      </w:r>
      <w:proofErr w:type="spellStart"/>
      <w:r w:rsidRPr="00A955AF">
        <w:rPr>
          <w:rFonts w:ascii="Helvetica" w:hAnsi="Helvetica"/>
          <w:color w:val="000000" w:themeColor="text1"/>
          <w:sz w:val="20"/>
          <w:szCs w:val="20"/>
        </w:rPr>
        <w:t>Flawed-Ammyy</w:t>
      </w:r>
      <w:proofErr w:type="spellEnd"/>
      <w:r w:rsidR="00007264">
        <w:rPr>
          <w:rFonts w:ascii="Helvetica" w:hAnsi="Helvetica"/>
          <w:color w:val="000000" w:themeColor="text1"/>
          <w:sz w:val="20"/>
          <w:szCs w:val="20"/>
        </w:rPr>
        <w:t>“</w:t>
      </w:r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07264">
        <w:rPr>
          <w:rFonts w:ascii="Helvetica" w:hAnsi="Helvetica"/>
          <w:color w:val="000000" w:themeColor="text1"/>
          <w:sz w:val="20"/>
          <w:szCs w:val="20"/>
        </w:rPr>
        <w:t>zum Einsatz. Dabei handelt es sich um einen</w:t>
      </w:r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07264">
        <w:rPr>
          <w:rFonts w:ascii="Helvetica" w:hAnsi="Helvetica"/>
          <w:color w:val="000000" w:themeColor="text1"/>
          <w:sz w:val="20"/>
          <w:szCs w:val="20"/>
        </w:rPr>
        <w:t xml:space="preserve">sogenannten </w:t>
      </w:r>
      <w:r w:rsidRPr="00A955AF">
        <w:rPr>
          <w:rFonts w:ascii="Helvetica" w:hAnsi="Helvetica"/>
          <w:color w:val="000000" w:themeColor="text1"/>
          <w:sz w:val="20"/>
          <w:szCs w:val="20"/>
        </w:rPr>
        <w:t>Support</w:t>
      </w:r>
      <w:r w:rsidR="0000726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007264">
        <w:rPr>
          <w:rFonts w:ascii="Helvetica" w:hAnsi="Helvetica"/>
          <w:color w:val="000000" w:themeColor="text1"/>
          <w:sz w:val="20"/>
          <w:szCs w:val="20"/>
        </w:rPr>
        <w:t>Scam</w:t>
      </w:r>
      <w:proofErr w:type="spellEnd"/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, bei dem der Angreifer die Support-Software </w:t>
      </w:r>
      <w:proofErr w:type="spellStart"/>
      <w:r w:rsidRPr="00A955AF">
        <w:rPr>
          <w:rFonts w:ascii="Helvetica" w:hAnsi="Helvetica"/>
          <w:color w:val="000000" w:themeColor="text1"/>
          <w:sz w:val="20"/>
          <w:szCs w:val="20"/>
        </w:rPr>
        <w:t>Ammyy</w:t>
      </w:r>
      <w:proofErr w:type="spellEnd"/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 Admin benutzt, um Fernzugriff auf den Computer des Opfers zu erhalten.</w:t>
      </w:r>
    </w:p>
    <w:p w14:paraId="340B09C3" w14:textId="77777777" w:rsidR="00B14A7D" w:rsidRPr="00B14A7D" w:rsidRDefault="00B14A7D" w:rsidP="00B14A7D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5881FCA1" w14:textId="479EC701" w:rsidR="00007264" w:rsidRDefault="00B14A7D" w:rsidP="00A51C3E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Risiko</w:t>
      </w:r>
      <w:r w:rsidRPr="00B14A7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einer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mittlerweile </w:t>
      </w:r>
      <w:r w:rsidRPr="00B14A7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drei Jahre alten Adobe-Sicherheitslücke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präsenter denn je</w:t>
      </w:r>
      <w:r w:rsidRPr="00B14A7D">
        <w:rPr>
          <w:rFonts w:ascii="Helvetica" w:hAnsi="Helvetica"/>
          <w:b/>
          <w:bCs/>
          <w:color w:val="000000" w:themeColor="text1"/>
          <w:sz w:val="20"/>
          <w:szCs w:val="20"/>
        </w:rPr>
        <w:t>:</w:t>
      </w:r>
      <w:r>
        <w:rPr>
          <w:rFonts w:ascii="Helvetica" w:hAnsi="Helvetica"/>
          <w:color w:val="000000" w:themeColor="text1"/>
          <w:sz w:val="20"/>
          <w:szCs w:val="20"/>
        </w:rPr>
        <w:t xml:space="preserve"> Zum ersten Mal taucht eine bereits im August 2017 gepatchte Schwachstelle im </w:t>
      </w:r>
      <w:r w:rsidRPr="00B14A7D">
        <w:rPr>
          <w:rFonts w:ascii="Helvetica" w:hAnsi="Helvetica"/>
          <w:color w:val="000000" w:themeColor="text1"/>
          <w:sz w:val="20"/>
          <w:szCs w:val="20"/>
        </w:rPr>
        <w:t>Adobe Acrobat Reader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in der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-Liste der </w:t>
      </w:r>
      <w:r w:rsidR="00C43EC3">
        <w:rPr>
          <w:rFonts w:ascii="Helvetica" w:hAnsi="Helvetica"/>
          <w:color w:val="000000" w:themeColor="text1"/>
          <w:sz w:val="20"/>
          <w:szCs w:val="20"/>
        </w:rPr>
        <w:t>häufigsten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Einfallstore ins Netzwerk auf. Diese Tatsache zeigt, wie wichtig es ist, Patches regelmäßig auszuführen und </w:t>
      </w:r>
      <w:r w:rsidRPr="00B14A7D">
        <w:rPr>
          <w:rFonts w:ascii="Helvetica" w:hAnsi="Helvetica"/>
          <w:color w:val="000000" w:themeColor="text1"/>
          <w:sz w:val="20"/>
          <w:szCs w:val="20"/>
        </w:rPr>
        <w:t xml:space="preserve">Systeme </w:t>
      </w:r>
      <w:r>
        <w:rPr>
          <w:rFonts w:ascii="Helvetica" w:hAnsi="Helvetica"/>
          <w:color w:val="000000" w:themeColor="text1"/>
          <w:sz w:val="20"/>
          <w:szCs w:val="20"/>
        </w:rPr>
        <w:t>auf den neuesten Stand zu bringen</w:t>
      </w:r>
      <w:r w:rsidRPr="00B14A7D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6AF65AF6" w14:textId="77777777" w:rsidR="00B14A7D" w:rsidRPr="00B14A7D" w:rsidRDefault="00B14A7D" w:rsidP="00B14A7D">
      <w:pPr>
        <w:pStyle w:val="Listenabsatz"/>
        <w:rPr>
          <w:rFonts w:ascii="Helvetica" w:hAnsi="Helvetica"/>
          <w:color w:val="000000" w:themeColor="text1"/>
          <w:sz w:val="20"/>
          <w:szCs w:val="20"/>
        </w:rPr>
      </w:pPr>
    </w:p>
    <w:p w14:paraId="16835D4B" w14:textId="1ED38E72" w:rsidR="00B14A7D" w:rsidRPr="007F4A14" w:rsidRDefault="00B14A7D" w:rsidP="00A51C3E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b/>
          <w:bCs/>
          <w:color w:val="000000" w:themeColor="text1"/>
          <w:sz w:val="20"/>
          <w:szCs w:val="20"/>
        </w:rPr>
      </w:pPr>
      <w:proofErr w:type="spellStart"/>
      <w:r w:rsidRPr="00B14A7D">
        <w:rPr>
          <w:rFonts w:ascii="Helvetica" w:hAnsi="Helvetica"/>
          <w:b/>
          <w:bCs/>
          <w:color w:val="000000" w:themeColor="text1"/>
          <w:sz w:val="20"/>
          <w:szCs w:val="20"/>
        </w:rPr>
        <w:t>Spearp</w:t>
      </w:r>
      <w:r w:rsidR="0061405E">
        <w:rPr>
          <w:rFonts w:ascii="Helvetica" w:hAnsi="Helvetica"/>
          <w:b/>
          <w:bCs/>
          <w:color w:val="000000" w:themeColor="text1"/>
          <w:sz w:val="20"/>
          <w:szCs w:val="20"/>
        </w:rPr>
        <w:t>h</w:t>
      </w:r>
      <w:r w:rsidRPr="00B14A7D">
        <w:rPr>
          <w:rFonts w:ascii="Helvetica" w:hAnsi="Helvetica"/>
          <w:b/>
          <w:bCs/>
          <w:color w:val="000000" w:themeColor="text1"/>
          <w:sz w:val="20"/>
          <w:szCs w:val="20"/>
        </w:rPr>
        <w:t>ishing</w:t>
      </w:r>
      <w:proofErr w:type="spellEnd"/>
      <w:r w:rsidR="007D7256">
        <w:rPr>
          <w:rFonts w:ascii="Helvetica" w:hAnsi="Helvetica"/>
          <w:b/>
          <w:bCs/>
          <w:color w:val="000000" w:themeColor="text1"/>
          <w:sz w:val="20"/>
          <w:szCs w:val="20"/>
        </w:rPr>
        <w:t>-Kampagnen</w:t>
      </w:r>
      <w:r w:rsidRPr="00B14A7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7D7256">
        <w:rPr>
          <w:rFonts w:ascii="Helvetica" w:hAnsi="Helvetica"/>
          <w:b/>
          <w:bCs/>
          <w:color w:val="000000" w:themeColor="text1"/>
          <w:sz w:val="20"/>
          <w:szCs w:val="20"/>
        </w:rPr>
        <w:t>auf dem Rücken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B14A7D">
        <w:rPr>
          <w:rFonts w:ascii="Helvetica" w:hAnsi="Helvetica"/>
          <w:b/>
          <w:bCs/>
          <w:color w:val="000000" w:themeColor="text1"/>
          <w:sz w:val="20"/>
          <w:szCs w:val="20"/>
        </w:rPr>
        <w:t>prominente</w:t>
      </w:r>
      <w:r w:rsidR="007D7256">
        <w:rPr>
          <w:rFonts w:ascii="Helvetica" w:hAnsi="Helvetica"/>
          <w:b/>
          <w:bCs/>
          <w:color w:val="000000" w:themeColor="text1"/>
          <w:sz w:val="20"/>
          <w:szCs w:val="20"/>
        </w:rPr>
        <w:t>r</w:t>
      </w:r>
      <w:r w:rsidRPr="00B14A7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Plattformen:</w:t>
      </w:r>
      <w:r w:rsidR="00C43EC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C43EC3" w:rsidRPr="00C43EC3">
        <w:rPr>
          <w:rFonts w:ascii="Helvetica" w:hAnsi="Helvetica"/>
          <w:color w:val="000000" w:themeColor="text1"/>
          <w:sz w:val="20"/>
          <w:szCs w:val="20"/>
        </w:rPr>
        <w:t xml:space="preserve">In der </w:t>
      </w:r>
      <w:r w:rsidR="00C43EC3">
        <w:rPr>
          <w:rFonts w:ascii="Helvetica" w:hAnsi="Helvetica"/>
          <w:color w:val="000000" w:themeColor="text1"/>
          <w:sz w:val="20"/>
          <w:szCs w:val="20"/>
        </w:rPr>
        <w:t xml:space="preserve">Übersicht </w:t>
      </w:r>
      <w:r w:rsidR="007D7256">
        <w:rPr>
          <w:rFonts w:ascii="Helvetica" w:hAnsi="Helvetica"/>
          <w:color w:val="000000" w:themeColor="text1"/>
          <w:sz w:val="20"/>
          <w:szCs w:val="20"/>
        </w:rPr>
        <w:t>der</w:t>
      </w:r>
      <w:r w:rsidR="00C43EC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D7256">
        <w:rPr>
          <w:rFonts w:ascii="Helvetica" w:hAnsi="Helvetica"/>
          <w:color w:val="000000" w:themeColor="text1"/>
          <w:sz w:val="20"/>
          <w:szCs w:val="20"/>
        </w:rPr>
        <w:t xml:space="preserve">Webseiten-Domains, die als Ausgangspunkt der meisten Angriffe identifiziert wurden, tauchen drei neue Namen im Zusammenhang mit </w:t>
      </w:r>
      <w:proofErr w:type="spellStart"/>
      <w:r w:rsidR="007D7256">
        <w:rPr>
          <w:rFonts w:ascii="Helvetica" w:hAnsi="Helvetica"/>
          <w:color w:val="000000" w:themeColor="text1"/>
          <w:sz w:val="20"/>
          <w:szCs w:val="20"/>
        </w:rPr>
        <w:t>Spear</w:t>
      </w:r>
      <w:r w:rsidR="0061405E">
        <w:rPr>
          <w:rFonts w:ascii="Helvetica" w:hAnsi="Helvetica"/>
          <w:color w:val="000000" w:themeColor="text1"/>
          <w:sz w:val="20"/>
          <w:szCs w:val="20"/>
        </w:rPr>
        <w:t>ph</w:t>
      </w:r>
      <w:r w:rsidR="007D7256">
        <w:rPr>
          <w:rFonts w:ascii="Helvetica" w:hAnsi="Helvetica"/>
          <w:color w:val="000000" w:themeColor="text1"/>
          <w:sz w:val="20"/>
          <w:szCs w:val="20"/>
        </w:rPr>
        <w:t>ishing</w:t>
      </w:r>
      <w:proofErr w:type="spellEnd"/>
      <w:r w:rsidR="007D7256">
        <w:rPr>
          <w:rFonts w:ascii="Helvetica" w:hAnsi="Helvetica"/>
          <w:color w:val="000000" w:themeColor="text1"/>
          <w:sz w:val="20"/>
          <w:szCs w:val="20"/>
        </w:rPr>
        <w:t>-Kampagnen auf: Sowohl die digitale Marketing-Lösung „</w:t>
      </w:r>
      <w:proofErr w:type="spellStart"/>
      <w:r w:rsidR="007D7256" w:rsidRPr="00B14A7D">
        <w:rPr>
          <w:rFonts w:ascii="Helvetica" w:hAnsi="Helvetica"/>
          <w:color w:val="000000" w:themeColor="text1"/>
          <w:sz w:val="20"/>
          <w:szCs w:val="20"/>
        </w:rPr>
        <w:t>Mapp</w:t>
      </w:r>
      <w:proofErr w:type="spellEnd"/>
      <w:r w:rsidR="007D7256" w:rsidRPr="00B14A7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7D7256" w:rsidRPr="00B14A7D">
        <w:rPr>
          <w:rFonts w:ascii="Helvetica" w:hAnsi="Helvetica"/>
          <w:color w:val="000000" w:themeColor="text1"/>
          <w:sz w:val="20"/>
          <w:szCs w:val="20"/>
        </w:rPr>
        <w:t>Engage</w:t>
      </w:r>
      <w:proofErr w:type="spellEnd"/>
      <w:r w:rsidR="007D7256">
        <w:rPr>
          <w:rFonts w:ascii="Helvetica" w:hAnsi="Helvetica"/>
          <w:color w:val="000000" w:themeColor="text1"/>
          <w:sz w:val="20"/>
          <w:szCs w:val="20"/>
        </w:rPr>
        <w:t xml:space="preserve">“ als auch </w:t>
      </w:r>
      <w:r w:rsidRPr="007D7256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7D7256">
        <w:rPr>
          <w:rFonts w:ascii="Helvetica" w:hAnsi="Helvetica"/>
          <w:color w:val="000000" w:themeColor="text1"/>
          <w:sz w:val="20"/>
          <w:szCs w:val="20"/>
        </w:rPr>
        <w:t xml:space="preserve">bekannte </w:t>
      </w:r>
      <w:r w:rsidRPr="007D7256">
        <w:rPr>
          <w:rFonts w:ascii="Helvetica" w:hAnsi="Helvetica"/>
          <w:color w:val="000000" w:themeColor="text1"/>
          <w:sz w:val="20"/>
          <w:szCs w:val="20"/>
        </w:rPr>
        <w:t xml:space="preserve">Online-Wettplattform </w:t>
      </w:r>
      <w:r w:rsidR="007D7256">
        <w:rPr>
          <w:rFonts w:ascii="Helvetica" w:hAnsi="Helvetica"/>
          <w:color w:val="000000" w:themeColor="text1"/>
          <w:sz w:val="20"/>
          <w:szCs w:val="20"/>
        </w:rPr>
        <w:t>„</w:t>
      </w:r>
      <w:r w:rsidRPr="007D7256">
        <w:rPr>
          <w:rFonts w:ascii="Helvetica" w:hAnsi="Helvetica"/>
          <w:color w:val="000000" w:themeColor="text1"/>
          <w:sz w:val="20"/>
          <w:szCs w:val="20"/>
        </w:rPr>
        <w:t>Bet365</w:t>
      </w:r>
      <w:r w:rsidR="007D7256">
        <w:rPr>
          <w:rFonts w:ascii="Helvetica" w:hAnsi="Helvetica"/>
          <w:color w:val="000000" w:themeColor="text1"/>
          <w:sz w:val="20"/>
          <w:szCs w:val="20"/>
        </w:rPr>
        <w:t>“</w:t>
      </w:r>
      <w:r w:rsidRPr="007D7256">
        <w:rPr>
          <w:rFonts w:ascii="Helvetica" w:hAnsi="Helvetica"/>
          <w:color w:val="000000" w:themeColor="text1"/>
          <w:sz w:val="20"/>
          <w:szCs w:val="20"/>
        </w:rPr>
        <w:t xml:space="preserve"> (Kampagne auf Chinesisch) und eine AT&amp;T-Anmeldeseite</w:t>
      </w:r>
      <w:r w:rsidR="007D7256">
        <w:rPr>
          <w:rFonts w:ascii="Helvetica" w:hAnsi="Helvetica"/>
          <w:color w:val="000000" w:themeColor="text1"/>
          <w:sz w:val="20"/>
          <w:szCs w:val="20"/>
        </w:rPr>
        <w:t xml:space="preserve"> wurden für gezielte </w:t>
      </w:r>
      <w:r w:rsidR="000447BA">
        <w:rPr>
          <w:rFonts w:ascii="Helvetica" w:hAnsi="Helvetica"/>
          <w:color w:val="000000" w:themeColor="text1"/>
          <w:sz w:val="20"/>
          <w:szCs w:val="20"/>
        </w:rPr>
        <w:t xml:space="preserve">Attacken </w:t>
      </w:r>
      <w:r w:rsidR="007D7256">
        <w:rPr>
          <w:rFonts w:ascii="Helvetica" w:hAnsi="Helvetica"/>
          <w:color w:val="000000" w:themeColor="text1"/>
          <w:sz w:val="20"/>
          <w:szCs w:val="20"/>
        </w:rPr>
        <w:t>missbraucht.</w:t>
      </w:r>
      <w:r w:rsidRPr="007D7256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7B055524" w14:textId="77777777" w:rsidR="007F4A14" w:rsidRPr="007F4A14" w:rsidRDefault="007F4A14" w:rsidP="007F4A14">
      <w:pPr>
        <w:pStyle w:val="Listenabsatz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64A41F82" w14:textId="649EC2D3" w:rsidR="007D7256" w:rsidRPr="007F4A14" w:rsidRDefault="007F4A14" w:rsidP="00ED03D7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7F4A1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COVID-19 hinterlässt Spuren: </w:t>
      </w:r>
      <w:r w:rsidRPr="007F4A14">
        <w:rPr>
          <w:rFonts w:ascii="Helvetica" w:hAnsi="Helvetica"/>
          <w:color w:val="000000" w:themeColor="text1"/>
          <w:sz w:val="20"/>
          <w:szCs w:val="20"/>
        </w:rPr>
        <w:t xml:space="preserve">Das erste Quartal 2020 markiert den Auftakt eines massiven Wandels im IT-Security-Umfeld, ausgelöst vom </w:t>
      </w:r>
      <w:proofErr w:type="spellStart"/>
      <w:r w:rsidRPr="007F4A14">
        <w:rPr>
          <w:rFonts w:ascii="Helvetica" w:hAnsi="Helvetica"/>
          <w:color w:val="000000" w:themeColor="text1"/>
          <w:sz w:val="20"/>
          <w:szCs w:val="20"/>
        </w:rPr>
        <w:t>Coronavirus</w:t>
      </w:r>
      <w:proofErr w:type="spellEnd"/>
      <w:r w:rsidRPr="007F4A14">
        <w:rPr>
          <w:rFonts w:ascii="Helvetica" w:hAnsi="Helvetica"/>
          <w:color w:val="000000" w:themeColor="text1"/>
          <w:sz w:val="20"/>
          <w:szCs w:val="20"/>
        </w:rPr>
        <w:t>. In den ersten drei Monaten ist die Anzahl der Remotearbeiter extrem angestiegen, ebenso wie die der gezielten Angriffe auf Einzelpersonen.</w:t>
      </w:r>
    </w:p>
    <w:p w14:paraId="39A51136" w14:textId="77777777" w:rsidR="007F4A14" w:rsidRPr="007F4A14" w:rsidRDefault="007F4A14" w:rsidP="007F4A14">
      <w:pPr>
        <w:spacing w:line="288" w:lineRule="auto"/>
        <w:ind w:right="1134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701EB21E" w14:textId="3A24DA06" w:rsidR="007D7256" w:rsidRPr="000447BA" w:rsidRDefault="000447BA" w:rsidP="00A51C3E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0447BA">
        <w:rPr>
          <w:rFonts w:ascii="Helvetica" w:hAnsi="Helvetica"/>
          <w:b/>
          <w:bCs/>
          <w:color w:val="000000" w:themeColor="text1"/>
          <w:sz w:val="20"/>
          <w:szCs w:val="20"/>
        </w:rPr>
        <w:t>Malware- und Netzwerkangriffe insgesamt rückläufig</w:t>
      </w:r>
      <w:r w:rsidR="002F16AF">
        <w:rPr>
          <w:rFonts w:ascii="Helvetica" w:hAnsi="Helvetica"/>
          <w:b/>
          <w:bCs/>
          <w:color w:val="000000" w:themeColor="text1"/>
          <w:sz w:val="20"/>
          <w:szCs w:val="20"/>
        </w:rPr>
        <w:t>: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In Summe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wurden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 im ersten Quartal </w:t>
      </w:r>
      <w:r w:rsidR="005F03B9">
        <w:rPr>
          <w:rFonts w:ascii="Helvetica" w:hAnsi="Helvetica"/>
          <w:color w:val="000000" w:themeColor="text1"/>
          <w:sz w:val="20"/>
          <w:szCs w:val="20"/>
        </w:rPr>
        <w:t>des Jahres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447BA">
        <w:rPr>
          <w:rFonts w:ascii="Helvetica" w:hAnsi="Helvetica"/>
          <w:color w:val="000000" w:themeColor="text1"/>
          <w:sz w:val="20"/>
          <w:szCs w:val="20"/>
        </w:rPr>
        <w:t>6,9</w:t>
      </w:r>
      <w:r>
        <w:rPr>
          <w:rFonts w:ascii="Helvetica" w:hAnsi="Helvetica"/>
          <w:color w:val="000000" w:themeColor="text1"/>
          <w:sz w:val="20"/>
          <w:szCs w:val="20"/>
        </w:rPr>
        <w:t xml:space="preserve"> Prozent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 weniger Malware</w:t>
      </w:r>
      <w:r w:rsidR="0061405E">
        <w:rPr>
          <w:rFonts w:ascii="Helvetica" w:hAnsi="Helvetica"/>
          <w:color w:val="000000" w:themeColor="text1"/>
          <w:sz w:val="20"/>
          <w:szCs w:val="20"/>
        </w:rPr>
        <w:t>-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 und 11,6</w:t>
      </w:r>
      <w:r>
        <w:rPr>
          <w:rFonts w:ascii="Helvetica" w:hAnsi="Helvetica"/>
          <w:color w:val="000000" w:themeColor="text1"/>
          <w:sz w:val="20"/>
          <w:szCs w:val="20"/>
        </w:rPr>
        <w:t xml:space="preserve"> Prozent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 weniger Netzwerk</w:t>
      </w:r>
      <w:r>
        <w:rPr>
          <w:rFonts w:ascii="Helvetica" w:hAnsi="Helvetica"/>
          <w:color w:val="000000" w:themeColor="text1"/>
          <w:sz w:val="20"/>
          <w:szCs w:val="20"/>
        </w:rPr>
        <w:t>übergriffe verzeichnet – u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nd das, obwohl die Anzahl der </w:t>
      </w:r>
      <w:proofErr w:type="spellStart"/>
      <w:r w:rsidRPr="000447BA">
        <w:rPr>
          <w:rFonts w:ascii="Helvetica" w:hAnsi="Helvetica"/>
          <w:color w:val="000000" w:themeColor="text1"/>
          <w:sz w:val="20"/>
          <w:szCs w:val="20"/>
        </w:rPr>
        <w:t>Firebox</w:t>
      </w:r>
      <w:r>
        <w:rPr>
          <w:rFonts w:ascii="Helvetica" w:hAnsi="Helvetica"/>
          <w:color w:val="000000" w:themeColor="text1"/>
          <w:sz w:val="20"/>
          <w:szCs w:val="20"/>
        </w:rPr>
        <w:t>-Appliances</w:t>
      </w:r>
      <w:proofErr w:type="spellEnd"/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, die </w:t>
      </w:r>
      <w:r w:rsidR="00C87FF9">
        <w:rPr>
          <w:rFonts w:ascii="Helvetica" w:hAnsi="Helvetica"/>
          <w:color w:val="000000" w:themeColor="text1"/>
          <w:sz w:val="20"/>
          <w:szCs w:val="20"/>
        </w:rPr>
        <w:t xml:space="preserve">für den Bericht </w:t>
      </w:r>
      <w:r w:rsidRPr="000447BA">
        <w:rPr>
          <w:rFonts w:ascii="Helvetica" w:hAnsi="Helvetica"/>
          <w:color w:val="000000" w:themeColor="text1"/>
          <w:sz w:val="20"/>
          <w:szCs w:val="20"/>
        </w:rPr>
        <w:t>Daten beisteuer</w:t>
      </w:r>
      <w:r w:rsidR="00C87FF9">
        <w:rPr>
          <w:rFonts w:ascii="Helvetica" w:hAnsi="Helvetica"/>
          <w:color w:val="000000" w:themeColor="text1"/>
          <w:sz w:val="20"/>
          <w:szCs w:val="20"/>
        </w:rPr>
        <w:t>te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n, </w:t>
      </w:r>
      <w:r w:rsidR="00C87FF9">
        <w:rPr>
          <w:rFonts w:ascii="Helvetica" w:hAnsi="Helvetica"/>
          <w:color w:val="000000" w:themeColor="text1"/>
          <w:sz w:val="20"/>
          <w:szCs w:val="20"/>
        </w:rPr>
        <w:t xml:space="preserve">weltweit 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um </w:t>
      </w:r>
      <w:r>
        <w:rPr>
          <w:rFonts w:ascii="Helvetica" w:hAnsi="Helvetica"/>
          <w:color w:val="000000" w:themeColor="text1"/>
          <w:sz w:val="20"/>
          <w:szCs w:val="20"/>
        </w:rPr>
        <w:t>neun Prozent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 gestiegen ist. Dies könnte darauf zurückzuführen sein, dass während der COVID-19-Pandemie weniger potenzielle Ziele innerhalb des traditionellen Netzwerkumfelds </w:t>
      </w:r>
      <w:r w:rsidR="00C87FF9">
        <w:rPr>
          <w:rFonts w:ascii="Helvetica" w:hAnsi="Helvetica"/>
          <w:color w:val="000000" w:themeColor="text1"/>
          <w:sz w:val="20"/>
          <w:szCs w:val="20"/>
        </w:rPr>
        <w:t>erreichbar waren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 und die weltweiten "Work-</w:t>
      </w:r>
      <w:proofErr w:type="spellStart"/>
      <w:r w:rsidRPr="000447BA">
        <w:rPr>
          <w:rFonts w:ascii="Helvetica" w:hAnsi="Helvetica"/>
          <w:color w:val="000000" w:themeColor="text1"/>
          <w:sz w:val="20"/>
          <w:szCs w:val="20"/>
        </w:rPr>
        <w:t>from</w:t>
      </w:r>
      <w:proofErr w:type="spellEnd"/>
      <w:r w:rsidRPr="000447BA">
        <w:rPr>
          <w:rFonts w:ascii="Helvetica" w:hAnsi="Helvetica"/>
          <w:color w:val="000000" w:themeColor="text1"/>
          <w:sz w:val="20"/>
          <w:szCs w:val="20"/>
        </w:rPr>
        <w:t>-</w:t>
      </w:r>
      <w:proofErr w:type="spellStart"/>
      <w:r w:rsidRPr="000447BA">
        <w:rPr>
          <w:rFonts w:ascii="Helvetica" w:hAnsi="Helvetica"/>
          <w:color w:val="000000" w:themeColor="text1"/>
          <w:sz w:val="20"/>
          <w:szCs w:val="20"/>
        </w:rPr>
        <w:t>home</w:t>
      </w:r>
      <w:proofErr w:type="spellEnd"/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"-Richtlinien in vollem Umfang </w:t>
      </w:r>
      <w:r w:rsidR="00C87FF9">
        <w:rPr>
          <w:rFonts w:ascii="Helvetica" w:hAnsi="Helvetica"/>
          <w:color w:val="000000" w:themeColor="text1"/>
          <w:sz w:val="20"/>
          <w:szCs w:val="20"/>
        </w:rPr>
        <w:t>Wirkung entfalteten</w:t>
      </w:r>
      <w:r w:rsidRPr="000447BA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32D3CD1E" w14:textId="77777777" w:rsidR="008A2089" w:rsidRPr="008A2089" w:rsidRDefault="008A2089" w:rsidP="008A208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51128F38" w14:textId="44665E10" w:rsidR="00A0317B" w:rsidRDefault="00A0317B" w:rsidP="00A0317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Die Ergebnisse des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Internet Security 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Reports basieren auf </w:t>
      </w:r>
      <w:r w:rsidR="00BF3D47">
        <w:rPr>
          <w:rFonts w:ascii="Helvetica" w:hAnsi="Helvetica"/>
          <w:bCs/>
          <w:color w:val="000000" w:themeColor="text1"/>
          <w:sz w:val="20"/>
          <w:szCs w:val="20"/>
        </w:rPr>
        <w:t xml:space="preserve">den 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anonymisierten </w:t>
      </w:r>
      <w:proofErr w:type="spellStart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>Firebox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-Feed-Daten von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über </w:t>
      </w:r>
      <w:r w:rsidR="002D4113">
        <w:rPr>
          <w:rFonts w:ascii="Helvetica" w:hAnsi="Helvetica"/>
          <w:bCs/>
          <w:color w:val="000000" w:themeColor="text1"/>
          <w:sz w:val="20"/>
          <w:szCs w:val="20"/>
        </w:rPr>
        <w:t>4</w:t>
      </w:r>
      <w:r w:rsidR="005C305D">
        <w:rPr>
          <w:rFonts w:ascii="Helvetica" w:hAnsi="Helvetica"/>
          <w:bCs/>
          <w:color w:val="000000" w:themeColor="text1"/>
          <w:sz w:val="20"/>
          <w:szCs w:val="20"/>
        </w:rPr>
        <w:t>4</w:t>
      </w:r>
      <w:r>
        <w:rPr>
          <w:rFonts w:ascii="Helvetica" w:hAnsi="Helvetica"/>
          <w:bCs/>
          <w:color w:val="000000" w:themeColor="text1"/>
          <w:sz w:val="20"/>
          <w:szCs w:val="20"/>
        </w:rPr>
        <w:t>.000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aktiven </w:t>
      </w:r>
      <w:proofErr w:type="spellStart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UTM-</w:t>
      </w:r>
      <w:proofErr w:type="spellStart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>Appliances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weltweit, deren Anwender dem Daten-Sharing</w:t>
      </w:r>
      <w:r w:rsidR="009651D9">
        <w:rPr>
          <w:rFonts w:ascii="Helvetica" w:hAnsi="Helvetica"/>
          <w:bCs/>
          <w:color w:val="000000" w:themeColor="text1"/>
          <w:sz w:val="20"/>
          <w:szCs w:val="20"/>
        </w:rPr>
        <w:t xml:space="preserve"> zur Unterstützung des </w:t>
      </w:r>
      <w:proofErr w:type="spellStart"/>
      <w:r w:rsidR="005C305D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5C305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5C305D">
        <w:rPr>
          <w:rFonts w:ascii="Helvetica" w:hAnsi="Helvetica"/>
          <w:bCs/>
          <w:color w:val="000000" w:themeColor="text1"/>
          <w:sz w:val="20"/>
          <w:szCs w:val="20"/>
        </w:rPr>
        <w:t>Threat</w:t>
      </w:r>
      <w:proofErr w:type="spellEnd"/>
      <w:r w:rsidR="005C305D">
        <w:rPr>
          <w:rFonts w:ascii="Helvetica" w:hAnsi="Helvetica"/>
          <w:bCs/>
          <w:color w:val="000000" w:themeColor="text1"/>
          <w:sz w:val="20"/>
          <w:szCs w:val="20"/>
        </w:rPr>
        <w:t xml:space="preserve"> Lab</w:t>
      </w:r>
      <w:r w:rsidR="009651D9">
        <w:rPr>
          <w:rFonts w:ascii="Helvetica" w:hAnsi="Helvetica"/>
          <w:bCs/>
          <w:color w:val="000000" w:themeColor="text1"/>
          <w:sz w:val="20"/>
          <w:szCs w:val="20"/>
        </w:rPr>
        <w:t>s</w:t>
      </w:r>
      <w:r w:rsidR="005C305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>zugestimmt haben. Insgesamt blockierten die</w:t>
      </w:r>
      <w:r w:rsidR="0015603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156035">
        <w:rPr>
          <w:rFonts w:ascii="Helvetica" w:hAnsi="Helvetica"/>
          <w:bCs/>
          <w:color w:val="000000" w:themeColor="text1"/>
          <w:sz w:val="20"/>
          <w:szCs w:val="20"/>
        </w:rPr>
        <w:t>Appliances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im </w:t>
      </w:r>
      <w:r w:rsidR="005C305D"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>ersten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Quartal </w:t>
      </w:r>
      <w:r>
        <w:rPr>
          <w:rFonts w:ascii="Helvetica" w:hAnsi="Helvetica"/>
          <w:bCs/>
          <w:color w:val="000000" w:themeColor="text1"/>
          <w:sz w:val="20"/>
          <w:szCs w:val="20"/>
        </w:rPr>
        <w:t>20</w:t>
      </w:r>
      <w:r w:rsidR="005C305D">
        <w:rPr>
          <w:rFonts w:ascii="Helvetica" w:hAnsi="Helvetica"/>
          <w:bCs/>
          <w:color w:val="000000" w:themeColor="text1"/>
          <w:sz w:val="20"/>
          <w:szCs w:val="20"/>
        </w:rPr>
        <w:t>20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über 3</w:t>
      </w:r>
      <w:r w:rsidR="005C305D">
        <w:rPr>
          <w:rFonts w:ascii="Helvetica" w:hAnsi="Helvetica"/>
          <w:bCs/>
          <w:color w:val="000000" w:themeColor="text1"/>
          <w:sz w:val="20"/>
          <w:szCs w:val="20"/>
        </w:rPr>
        <w:t>2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Millionen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Malware-Varianten (</w:t>
      </w:r>
      <w:r w:rsidR="005C305D">
        <w:rPr>
          <w:rFonts w:ascii="Helvetica" w:hAnsi="Helvetica"/>
          <w:bCs/>
          <w:color w:val="000000" w:themeColor="text1"/>
          <w:sz w:val="20"/>
          <w:szCs w:val="20"/>
        </w:rPr>
        <w:t>730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pro Gerät) und </w:t>
      </w:r>
      <w:r>
        <w:rPr>
          <w:rFonts w:ascii="Helvetica" w:hAnsi="Helvetica"/>
          <w:bCs/>
          <w:color w:val="000000" w:themeColor="text1"/>
          <w:sz w:val="20"/>
          <w:szCs w:val="20"/>
        </w:rPr>
        <w:t>rund 1,</w:t>
      </w:r>
      <w:r w:rsidR="005C305D">
        <w:rPr>
          <w:rFonts w:ascii="Helvetica" w:hAnsi="Helvetica"/>
          <w:bCs/>
          <w:color w:val="000000" w:themeColor="text1"/>
          <w:sz w:val="20"/>
          <w:szCs w:val="20"/>
        </w:rPr>
        <w:t>7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Millionen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Netzwerkangriffe (</w:t>
      </w:r>
      <w:r w:rsidR="005C305D">
        <w:rPr>
          <w:rFonts w:ascii="Helvetica" w:hAnsi="Helvetica"/>
          <w:bCs/>
          <w:color w:val="000000" w:themeColor="text1"/>
          <w:sz w:val="20"/>
          <w:szCs w:val="20"/>
        </w:rPr>
        <w:t>38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pro Gerät).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68095017" w14:textId="77777777" w:rsidR="00DF196D" w:rsidRDefault="00DF196D" w:rsidP="004463D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3310D965" w14:textId="4FEC13EE" w:rsidR="00C87FF9" w:rsidRDefault="008B11DC" w:rsidP="004463D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8B11DC">
        <w:rPr>
          <w:rFonts w:ascii="Helvetica" w:hAnsi="Helvetica"/>
          <w:bCs/>
          <w:color w:val="000000" w:themeColor="text1"/>
          <w:sz w:val="20"/>
          <w:szCs w:val="20"/>
        </w:rPr>
        <w:t>Der vollständige Bericht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, der Unternehmen, </w:t>
      </w:r>
      <w:r w:rsidR="00AC3D6C">
        <w:rPr>
          <w:rFonts w:ascii="Helvetica" w:hAnsi="Helvetica"/>
          <w:bCs/>
          <w:color w:val="000000" w:themeColor="text1"/>
          <w:sz w:val="20"/>
          <w:szCs w:val="20"/>
        </w:rPr>
        <w:t>IT-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Sicherheitsdienstleister und Endkunden bei der </w:t>
      </w:r>
      <w:r w:rsidR="00AC3D6C">
        <w:rPr>
          <w:rFonts w:ascii="Helvetica" w:hAnsi="Helvetica"/>
          <w:bCs/>
          <w:color w:val="000000" w:themeColor="text1"/>
          <w:sz w:val="20"/>
          <w:szCs w:val="20"/>
        </w:rPr>
        <w:t>Bewertung der aktuellen Bedrohungslage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unterstützen soll, </w:t>
      </w:r>
      <w:r w:rsidR="00AC3D6C">
        <w:rPr>
          <w:rFonts w:ascii="Helvetica" w:hAnsi="Helvetica"/>
          <w:bCs/>
          <w:color w:val="000000" w:themeColor="text1"/>
          <w:sz w:val="20"/>
          <w:szCs w:val="20"/>
        </w:rPr>
        <w:t xml:space="preserve">umfasst nicht zuletzt wichtige Tipps zur Abwehr all dieser Gefahren. Zudem </w:t>
      </w:r>
      <w:r w:rsidR="005F03B9">
        <w:rPr>
          <w:rFonts w:ascii="Helvetica" w:hAnsi="Helvetica"/>
          <w:bCs/>
          <w:color w:val="000000" w:themeColor="text1"/>
          <w:sz w:val="20"/>
          <w:szCs w:val="20"/>
        </w:rPr>
        <w:t xml:space="preserve">enthält </w:t>
      </w:r>
      <w:r w:rsidR="00C87FF9">
        <w:rPr>
          <w:rFonts w:ascii="Helvetica" w:hAnsi="Helvetica"/>
          <w:bCs/>
          <w:color w:val="000000" w:themeColor="text1"/>
          <w:sz w:val="20"/>
          <w:szCs w:val="20"/>
        </w:rPr>
        <w:t xml:space="preserve">er </w:t>
      </w:r>
      <w:r w:rsidR="00C87FF9" w:rsidRPr="00C87FF9">
        <w:rPr>
          <w:rFonts w:ascii="Helvetica" w:hAnsi="Helvetica"/>
          <w:bCs/>
          <w:color w:val="000000" w:themeColor="text1"/>
          <w:sz w:val="20"/>
          <w:szCs w:val="20"/>
        </w:rPr>
        <w:t xml:space="preserve">eine detaillierte Analyse, wie sich die COVID-19-Pandemie und die damit verbundene Verlagerung </w:t>
      </w:r>
      <w:r w:rsidR="00C87FF9">
        <w:rPr>
          <w:rFonts w:ascii="Helvetica" w:hAnsi="Helvetica"/>
          <w:bCs/>
          <w:color w:val="000000" w:themeColor="text1"/>
          <w:sz w:val="20"/>
          <w:szCs w:val="20"/>
        </w:rPr>
        <w:t xml:space="preserve">der beruflichen Aktivitäten ins Homeoffice </w:t>
      </w:r>
      <w:r w:rsidR="00C87FF9" w:rsidRPr="00C87FF9">
        <w:rPr>
          <w:rFonts w:ascii="Helvetica" w:hAnsi="Helvetica"/>
          <w:bCs/>
          <w:color w:val="000000" w:themeColor="text1"/>
          <w:sz w:val="20"/>
          <w:szCs w:val="20"/>
        </w:rPr>
        <w:t xml:space="preserve">auf die </w:t>
      </w:r>
      <w:r w:rsidR="00C87FF9">
        <w:rPr>
          <w:rFonts w:ascii="Helvetica" w:hAnsi="Helvetica"/>
          <w:bCs/>
          <w:color w:val="000000" w:themeColor="text1"/>
          <w:sz w:val="20"/>
          <w:szCs w:val="20"/>
        </w:rPr>
        <w:t>IT-</w:t>
      </w:r>
      <w:r w:rsidR="00C87FF9" w:rsidRPr="00C87FF9">
        <w:rPr>
          <w:rFonts w:ascii="Helvetica" w:hAnsi="Helvetica"/>
          <w:bCs/>
          <w:color w:val="000000" w:themeColor="text1"/>
          <w:sz w:val="20"/>
          <w:szCs w:val="20"/>
        </w:rPr>
        <w:t>Sicherheitsla</w:t>
      </w:r>
      <w:r w:rsidR="00C87FF9">
        <w:rPr>
          <w:rFonts w:ascii="Helvetica" w:hAnsi="Helvetica"/>
          <w:bCs/>
          <w:color w:val="000000" w:themeColor="text1"/>
          <w:sz w:val="20"/>
          <w:szCs w:val="20"/>
        </w:rPr>
        <w:t>ge</w:t>
      </w:r>
      <w:r w:rsidR="00C87FF9" w:rsidRPr="00C87FF9">
        <w:rPr>
          <w:rFonts w:ascii="Helvetica" w:hAnsi="Helvetica"/>
          <w:bCs/>
          <w:color w:val="000000" w:themeColor="text1"/>
          <w:sz w:val="20"/>
          <w:szCs w:val="20"/>
        </w:rPr>
        <w:t xml:space="preserve"> auswirkte</w:t>
      </w:r>
      <w:r w:rsidR="00C87FF9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C87FF9" w:rsidRPr="00C87FF9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3F209702" w14:textId="77777777" w:rsidR="003D549A" w:rsidRDefault="003D549A" w:rsidP="003D549A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54740C94" w14:textId="4F707229" w:rsidR="00C87FF9" w:rsidRDefault="00C87FF9" w:rsidP="003D549A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Der </w:t>
      </w:r>
      <w:r w:rsidR="00DF196D">
        <w:rPr>
          <w:rFonts w:ascii="Helvetica" w:hAnsi="Helvetica"/>
          <w:bCs/>
          <w:color w:val="000000" w:themeColor="text1"/>
          <w:sz w:val="20"/>
          <w:szCs w:val="20"/>
        </w:rPr>
        <w:t>aktuelle Internet Security Report</w:t>
      </w:r>
      <w:r w:rsidR="003D549A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A7540">
        <w:rPr>
          <w:rFonts w:ascii="Helvetica" w:hAnsi="Helvetica"/>
          <w:bCs/>
          <w:color w:val="000000" w:themeColor="text1"/>
          <w:sz w:val="20"/>
          <w:szCs w:val="20"/>
        </w:rPr>
        <w:t xml:space="preserve">in englischer Sprache </w:t>
      </w:r>
      <w:r w:rsidR="003D549A">
        <w:rPr>
          <w:rFonts w:ascii="Helvetica" w:hAnsi="Helvetica"/>
          <w:bCs/>
          <w:color w:val="000000" w:themeColor="text1"/>
          <w:sz w:val="20"/>
          <w:szCs w:val="20"/>
        </w:rPr>
        <w:t xml:space="preserve">steht </w:t>
      </w:r>
      <w:r>
        <w:rPr>
          <w:rFonts w:ascii="Helvetica" w:hAnsi="Helvetica"/>
          <w:bCs/>
          <w:color w:val="000000" w:themeColor="text1"/>
          <w:sz w:val="20"/>
          <w:szCs w:val="20"/>
        </w:rPr>
        <w:t>online</w:t>
      </w:r>
      <w:r w:rsidR="003D549A">
        <w:rPr>
          <w:rFonts w:ascii="Helvetica" w:hAnsi="Helvetica"/>
          <w:bCs/>
          <w:color w:val="000000" w:themeColor="text1"/>
          <w:sz w:val="20"/>
          <w:szCs w:val="20"/>
        </w:rPr>
        <w:t xml:space="preserve"> zum Download zur Verfügung:</w:t>
      </w:r>
      <w:r w:rsidR="00DF196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hyperlink r:id="rId8" w:history="1">
        <w:r w:rsidRPr="00302AD1">
          <w:rPr>
            <w:rStyle w:val="Hyperlink"/>
            <w:rFonts w:ascii="Helvetica" w:hAnsi="Helvetica"/>
            <w:bCs/>
            <w:sz w:val="20"/>
            <w:szCs w:val="20"/>
          </w:rPr>
          <w:t>https://www.watchguard.com/wgrd-resource-center/security-report-q1-2020</w:t>
        </w:r>
      </w:hyperlink>
    </w:p>
    <w:p w14:paraId="7D248411" w14:textId="77777777" w:rsidR="00F40398" w:rsidRDefault="00F40398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3691E1A" w14:textId="377E237F" w:rsidR="003D549A" w:rsidRPr="00E224AF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3D549A" w14:paraId="07EE1990" w14:textId="77777777" w:rsidTr="00DF5359">
        <w:trPr>
          <w:trHeight w:val="1985"/>
        </w:trPr>
        <w:tc>
          <w:tcPr>
            <w:tcW w:w="3686" w:type="dxa"/>
          </w:tcPr>
          <w:p w14:paraId="22B4C92D" w14:textId="77777777" w:rsidR="003D549A" w:rsidRDefault="003D549A" w:rsidP="00DF5359">
            <w:pPr>
              <w:pStyle w:val="Kopfzeile"/>
              <w:ind w:right="-141"/>
            </w:pPr>
            <w:r>
              <w:t xml:space="preserve">            </w:t>
            </w:r>
          </w:p>
          <w:p w14:paraId="0C969566" w14:textId="77777777" w:rsidR="003D549A" w:rsidRDefault="003D549A" w:rsidP="00DF5359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8314444" wp14:editId="3514A5E4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549A" w:rsidRPr="00F12EF4" w14:paraId="377B3873" w14:textId="77777777" w:rsidTr="00DF5359">
        <w:trPr>
          <w:trHeight w:val="544"/>
        </w:trPr>
        <w:tc>
          <w:tcPr>
            <w:tcW w:w="3686" w:type="dxa"/>
          </w:tcPr>
          <w:p w14:paraId="545762EE" w14:textId="77777777" w:rsidR="003D549A" w:rsidRPr="00996A56" w:rsidRDefault="003D549A" w:rsidP="00DF535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Chief Technology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0D317483" w14:textId="77777777" w:rsidR="003D549A" w:rsidRPr="007769C0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3D4F8C2C" w14:textId="77777777" w:rsidR="003D549A" w:rsidRPr="007769C0" w:rsidRDefault="003D549A" w:rsidP="003D549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C151DF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66EA258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D56C4A2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4C283AD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5422B09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679D209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A7B6DF9" w14:textId="77777777" w:rsidR="003D549A" w:rsidRPr="00E033E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C36C6F7" w14:textId="77777777" w:rsidR="003D549A" w:rsidRPr="00D72B96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C7BE5F1" w14:textId="096F9B9F" w:rsidR="003D549A" w:rsidRPr="00E224AF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>
        <w:rPr>
          <w:rFonts w:ascii="Helvetica" w:hAnsi="Helvetica"/>
          <w:color w:val="000000" w:themeColor="text1"/>
          <w:sz w:val="20"/>
          <w:szCs w:val="20"/>
        </w:rPr>
        <w:t>Corey Nachreiner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 auch gerne per E-Mail zu. Kontakt: </w:t>
      </w:r>
      <w:r w:rsidR="00A90020">
        <w:rPr>
          <w:rFonts w:ascii="Helvetica" w:hAnsi="Helvetica"/>
          <w:color w:val="000000" w:themeColor="text1"/>
          <w:sz w:val="20"/>
          <w:szCs w:val="20"/>
        </w:rPr>
        <w:t>gd</w:t>
      </w:r>
      <w:r w:rsidRPr="00E224AF">
        <w:rPr>
          <w:rFonts w:ascii="Helvetica" w:hAnsi="Helvetica"/>
          <w:color w:val="000000" w:themeColor="text1"/>
          <w:sz w:val="20"/>
          <w:szCs w:val="20"/>
        </w:rPr>
        <w:t>@press-n-relations.</w:t>
      </w:r>
      <w:r w:rsidR="00A90020">
        <w:rPr>
          <w:rFonts w:ascii="Helvetica" w:hAnsi="Helvetica"/>
          <w:color w:val="000000" w:themeColor="text1"/>
          <w:sz w:val="20"/>
          <w:szCs w:val="20"/>
        </w:rPr>
        <w:t>at</w:t>
      </w:r>
    </w:p>
    <w:p w14:paraId="25D6B638" w14:textId="77777777" w:rsidR="008C62CF" w:rsidRPr="00C531C4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C531C4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493F0A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493F0A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493F0A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493F0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493F0A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C531C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C531C4">
              <w:rPr>
                <w:bCs/>
                <w:color w:val="000000" w:themeColor="text1"/>
                <w:sz w:val="16"/>
              </w:rPr>
              <w:t>Presse-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und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0E343795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A9002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Austria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7FEB4687" w:rsidR="006F3C2D" w:rsidRPr="00C531C4" w:rsidRDefault="00A90020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Georg Dutzi</w:t>
            </w:r>
          </w:p>
          <w:p w14:paraId="545B86AB" w14:textId="4E74D320" w:rsidR="006F3C2D" w:rsidRPr="00C531C4" w:rsidRDefault="00A90020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Lange Gasse 65/16, A-1080 Wien</w:t>
            </w:r>
          </w:p>
          <w:p w14:paraId="564A38D1" w14:textId="6B23BA12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</w:t>
            </w:r>
            <w:r w:rsidR="00A90020">
              <w:rPr>
                <w:b w:val="0"/>
                <w:color w:val="000000" w:themeColor="text1"/>
                <w:spacing w:val="-2"/>
                <w:sz w:val="16"/>
                <w:szCs w:val="16"/>
              </w:rPr>
              <w:t>3 1 907 61 48-10</w:t>
            </w:r>
          </w:p>
          <w:p w14:paraId="78729CF0" w14:textId="03AD15EF" w:rsidR="006F3C2D" w:rsidRPr="00C531C4" w:rsidRDefault="00A90020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gd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@press-n-relations.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  <w:p w14:paraId="5FFB9C6B" w14:textId="4368C82C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</w:t>
            </w:r>
            <w:r w:rsidR="00A90020"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</w:tc>
      </w:tr>
    </w:tbl>
    <w:p w14:paraId="204C6C98" w14:textId="77777777" w:rsidR="00E41106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5D326804" w14:textId="5A64E25D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</w:t>
      </w:r>
      <w:r w:rsidR="007604E7">
        <w:rPr>
          <w:rFonts w:ascii="Helvetica" w:hAnsi="Helvetica"/>
          <w:color w:val="000000" w:themeColor="text1"/>
          <w:spacing w:val="-2"/>
          <w:sz w:val="16"/>
          <w:szCs w:val="16"/>
        </w:rPr>
        <w:t>IT-S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icherheit. Das umfangreiche Produktportfolio reicht von hochentwickelten UTM (Unified </w:t>
      </w: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</w:t>
      </w:r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und </w:t>
      </w:r>
      <w:proofErr w:type="spellStart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WatchGuard über Niederlassungen in ganz Nordamerika, Lateinamerika und Europa sowie im asiatisch-pazifischen Raum. </w:t>
      </w:r>
    </w:p>
    <w:p w14:paraId="71CD40D6" w14:textId="7777777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29FF1AE4" w:rsidR="00AC463A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0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1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2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“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3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</w:t>
      </w:r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443 - Security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Podcast bei </w:t>
      </w:r>
      <w:hyperlink r:id="rId14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p w14:paraId="0A1F6EC8" w14:textId="77777777" w:rsidR="00D37950" w:rsidRPr="00C531C4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C531C4" w:rsidSect="00302AD1">
      <w:headerReference w:type="default" r:id="rId15"/>
      <w:footerReference w:type="even" r:id="rId16"/>
      <w:footerReference w:type="default" r:id="rId17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85EF47" w14:textId="77777777" w:rsidR="004A2697" w:rsidRDefault="004A2697">
      <w:r>
        <w:separator/>
      </w:r>
    </w:p>
  </w:endnote>
  <w:endnote w:type="continuationSeparator" w:id="0">
    <w:p w14:paraId="34F8F902" w14:textId="77777777" w:rsidR="004A2697" w:rsidRDefault="004A26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A1A234" w14:textId="77777777" w:rsidR="004A2697" w:rsidRDefault="004A2697">
      <w:r>
        <w:separator/>
      </w:r>
    </w:p>
  </w:footnote>
  <w:footnote w:type="continuationSeparator" w:id="0">
    <w:p w14:paraId="2C9F5C50" w14:textId="77777777" w:rsidR="004A2697" w:rsidRDefault="004A26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3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41E0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71AB"/>
    <w:rsid w:val="00387D6E"/>
    <w:rsid w:val="00387D9C"/>
    <w:rsid w:val="00390D74"/>
    <w:rsid w:val="00391D7D"/>
    <w:rsid w:val="003926BE"/>
    <w:rsid w:val="00392BCD"/>
    <w:rsid w:val="0039307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20A9"/>
    <w:rsid w:val="003A387F"/>
    <w:rsid w:val="003A3D5C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66D1"/>
    <w:rsid w:val="004767F0"/>
    <w:rsid w:val="00477CC5"/>
    <w:rsid w:val="00477CFE"/>
    <w:rsid w:val="00477F3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697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64C7"/>
    <w:rsid w:val="005700F3"/>
    <w:rsid w:val="005704D3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D03FD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51E"/>
    <w:rsid w:val="007D1F2D"/>
    <w:rsid w:val="007D292B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E81"/>
    <w:rsid w:val="0081080F"/>
    <w:rsid w:val="00811AB7"/>
    <w:rsid w:val="00814BC5"/>
    <w:rsid w:val="00814BD0"/>
    <w:rsid w:val="0081544B"/>
    <w:rsid w:val="00817BCA"/>
    <w:rsid w:val="00820FFE"/>
    <w:rsid w:val="00821306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405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3180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5047C"/>
    <w:rsid w:val="00A51C3E"/>
    <w:rsid w:val="00A52880"/>
    <w:rsid w:val="00A5299A"/>
    <w:rsid w:val="00A52E9B"/>
    <w:rsid w:val="00A52FBF"/>
    <w:rsid w:val="00A533ED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4B31"/>
    <w:rsid w:val="00A84EDE"/>
    <w:rsid w:val="00A854E4"/>
    <w:rsid w:val="00A858DA"/>
    <w:rsid w:val="00A85F4C"/>
    <w:rsid w:val="00A862A4"/>
    <w:rsid w:val="00A86968"/>
    <w:rsid w:val="00A86FE5"/>
    <w:rsid w:val="00A90020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DBD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519"/>
    <w:rsid w:val="00C2473A"/>
    <w:rsid w:val="00C26427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7E4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A9F"/>
    <w:rsid w:val="00D9120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937"/>
    <w:rsid w:val="00E24546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AE9"/>
    <w:rsid w:val="00F1473F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wgrd-resource-center/security-report-q1-2020" TargetMode="External"/><Relationship Id="rId13" Type="http://schemas.openxmlformats.org/officeDocument/2006/relationships/hyperlink" Target="http://www.secplicity.org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wgrd-resource-center/security-report" TargetMode="External"/><Relationship Id="rId12" Type="http://schemas.openxmlformats.org/officeDocument/2006/relationships/hyperlink" Target="https://de.linkedin.com/company/watchguardsichersein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-de.facebook.com/WatchGuardSichersein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twitter.com/sichersein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1224</Words>
  <Characters>7717</Characters>
  <Application>Microsoft Office Word</Application>
  <DocSecurity>0</DocSecurity>
  <Lines>64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8924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Georg Dutzi</cp:lastModifiedBy>
  <cp:revision>2</cp:revision>
  <cp:lastPrinted>2020-06-23T13:53:00Z</cp:lastPrinted>
  <dcterms:created xsi:type="dcterms:W3CDTF">2020-06-24T09:23:00Z</dcterms:created>
  <dcterms:modified xsi:type="dcterms:W3CDTF">2020-06-24T09:23:00Z</dcterms:modified>
  <cp:category/>
</cp:coreProperties>
</file>