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548ECAAB" w:rsidR="00AF2CB9" w:rsidRPr="006A231C" w:rsidRDefault="0093256E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Pr="006A231C">
        <w:rPr>
          <w:rFonts w:ascii="Helvetica" w:hAnsi="Helvetica"/>
          <w:b/>
        </w:rPr>
        <w:t>NFORMATION</w:t>
      </w:r>
    </w:p>
    <w:p w14:paraId="46A3CBDB" w14:textId="77777777" w:rsidR="00D46370" w:rsidRPr="006A231C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205F33B" w:rsidR="00AF2CB9" w:rsidRPr="006A231C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6A231C">
        <w:rPr>
          <w:rFonts w:ascii="Helvetica" w:hAnsi="Helvetica"/>
          <w:sz w:val="20"/>
          <w:szCs w:val="20"/>
        </w:rPr>
        <w:t>Hamburg</w:t>
      </w:r>
      <w:r w:rsidR="00037D09" w:rsidRPr="006A231C">
        <w:rPr>
          <w:rFonts w:ascii="Helvetica" w:hAnsi="Helvetica"/>
          <w:sz w:val="20"/>
          <w:szCs w:val="20"/>
        </w:rPr>
        <w:t>,</w:t>
      </w:r>
      <w:r w:rsidR="00BF3442" w:rsidRPr="006A231C">
        <w:rPr>
          <w:rFonts w:ascii="Helvetica" w:hAnsi="Helvetica"/>
          <w:sz w:val="20"/>
          <w:szCs w:val="20"/>
        </w:rPr>
        <w:t xml:space="preserve"> </w:t>
      </w:r>
      <w:r w:rsidR="00D44ABF">
        <w:rPr>
          <w:rFonts w:ascii="Helvetica" w:hAnsi="Helvetica"/>
          <w:sz w:val="20"/>
          <w:szCs w:val="20"/>
        </w:rPr>
        <w:t>2</w:t>
      </w:r>
      <w:r w:rsidR="002A727C">
        <w:rPr>
          <w:rFonts w:ascii="Helvetica" w:hAnsi="Helvetica"/>
          <w:sz w:val="20"/>
          <w:szCs w:val="20"/>
        </w:rPr>
        <w:t>8</w:t>
      </w:r>
      <w:r w:rsidR="003B0419" w:rsidRPr="00ED5B9F">
        <w:rPr>
          <w:rFonts w:ascii="Helvetica" w:hAnsi="Helvetica"/>
          <w:sz w:val="20"/>
          <w:szCs w:val="20"/>
        </w:rPr>
        <w:t>.</w:t>
      </w:r>
      <w:r w:rsidR="003B0419" w:rsidRPr="006A231C">
        <w:rPr>
          <w:rFonts w:ascii="Helvetica" w:hAnsi="Helvetica"/>
          <w:sz w:val="20"/>
          <w:szCs w:val="20"/>
        </w:rPr>
        <w:t xml:space="preserve"> </w:t>
      </w:r>
      <w:r w:rsidR="00D44ABF">
        <w:rPr>
          <w:rFonts w:ascii="Helvetica" w:hAnsi="Helvetica"/>
          <w:sz w:val="20"/>
          <w:szCs w:val="20"/>
        </w:rPr>
        <w:t xml:space="preserve">September </w:t>
      </w:r>
      <w:r w:rsidR="00037D09" w:rsidRPr="006A231C">
        <w:rPr>
          <w:rFonts w:ascii="Helvetica" w:hAnsi="Helvetica"/>
          <w:sz w:val="20"/>
          <w:szCs w:val="20"/>
        </w:rPr>
        <w:t>20</w:t>
      </w:r>
      <w:r w:rsidR="00A95484" w:rsidRPr="006A231C">
        <w:rPr>
          <w:rFonts w:ascii="Helvetica" w:hAnsi="Helvetica"/>
          <w:sz w:val="20"/>
          <w:szCs w:val="20"/>
        </w:rPr>
        <w:t>2</w:t>
      </w:r>
      <w:r w:rsidR="003B0419" w:rsidRPr="006A231C">
        <w:rPr>
          <w:rFonts w:ascii="Helvetica" w:hAnsi="Helvetica"/>
          <w:sz w:val="20"/>
          <w:szCs w:val="20"/>
        </w:rPr>
        <w:t>2</w:t>
      </w:r>
    </w:p>
    <w:p w14:paraId="1B9710D5" w14:textId="77777777" w:rsidR="005003B0" w:rsidRPr="006A231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3AD26CB" w14:textId="741416BD" w:rsidR="00CD1DD9" w:rsidRPr="00CD1DD9" w:rsidRDefault="00B60CD9" w:rsidP="00CD1DD9">
      <w:pPr>
        <w:spacing w:line="288" w:lineRule="auto"/>
        <w:ind w:right="1135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Verschlüsselte Malware und aktiv ausgenutzte Office-Schwachstellen </w:t>
      </w:r>
      <w:r w:rsidR="000C7B0B">
        <w:rPr>
          <w:rFonts w:ascii="Helvetica" w:hAnsi="Helvetica"/>
          <w:b/>
          <w:bCs/>
        </w:rPr>
        <w:t xml:space="preserve">bereiten </w:t>
      </w:r>
      <w:r w:rsidR="00751180">
        <w:rPr>
          <w:rFonts w:ascii="Helvetica" w:hAnsi="Helvetica"/>
          <w:b/>
          <w:bCs/>
        </w:rPr>
        <w:t xml:space="preserve">trotz insgesamten Malware-Rückgangs </w:t>
      </w:r>
      <w:r w:rsidR="000C7B0B">
        <w:rPr>
          <w:rFonts w:ascii="Helvetica" w:hAnsi="Helvetica"/>
          <w:b/>
          <w:bCs/>
        </w:rPr>
        <w:t>Grund zur Sorge</w:t>
      </w:r>
    </w:p>
    <w:p w14:paraId="441FC8F2" w14:textId="7E319AAC" w:rsidR="00CD1DD9" w:rsidRPr="00CD1DD9" w:rsidRDefault="00AC4CDE" w:rsidP="00CD1DD9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Aktueller </w:t>
      </w:r>
      <w:r w:rsidR="00B60CD9">
        <w:rPr>
          <w:rFonts w:ascii="Helvetica" w:hAnsi="Helvetica"/>
          <w:b/>
          <w:bCs/>
          <w:iCs/>
          <w:sz w:val="20"/>
          <w:szCs w:val="20"/>
        </w:rPr>
        <w:t xml:space="preserve">Internet Security Report </w:t>
      </w:r>
      <w:r>
        <w:rPr>
          <w:rFonts w:ascii="Helvetica" w:hAnsi="Helvetica"/>
          <w:b/>
          <w:bCs/>
          <w:iCs/>
          <w:sz w:val="20"/>
          <w:szCs w:val="20"/>
        </w:rPr>
        <w:t xml:space="preserve">von WatchGuard </w:t>
      </w:r>
      <w:r w:rsidR="00484929">
        <w:rPr>
          <w:rFonts w:ascii="Helvetica" w:hAnsi="Helvetica"/>
          <w:b/>
          <w:bCs/>
          <w:iCs/>
          <w:sz w:val="20"/>
          <w:szCs w:val="20"/>
        </w:rPr>
        <w:t>belegt</w:t>
      </w:r>
      <w:r w:rsidR="002666E7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1B644A">
        <w:rPr>
          <w:rFonts w:ascii="Helvetica" w:hAnsi="Helvetica"/>
          <w:b/>
          <w:bCs/>
          <w:iCs/>
          <w:sz w:val="20"/>
          <w:szCs w:val="20"/>
        </w:rPr>
        <w:t xml:space="preserve">zudem </w:t>
      </w:r>
      <w:r w:rsidR="002666E7">
        <w:rPr>
          <w:rFonts w:ascii="Helvetica" w:hAnsi="Helvetica"/>
          <w:b/>
          <w:bCs/>
          <w:iCs/>
          <w:sz w:val="20"/>
          <w:szCs w:val="20"/>
        </w:rPr>
        <w:t>das Emotet-Comeback</w:t>
      </w:r>
      <w:r w:rsidR="00B145CB">
        <w:rPr>
          <w:rFonts w:ascii="Helvetica" w:hAnsi="Helvetica"/>
          <w:b/>
          <w:bCs/>
          <w:iCs/>
          <w:sz w:val="20"/>
          <w:szCs w:val="20"/>
        </w:rPr>
        <w:t xml:space="preserve"> </w:t>
      </w:r>
      <w:r w:rsidR="00484929">
        <w:rPr>
          <w:rFonts w:ascii="Helvetica" w:hAnsi="Helvetica"/>
          <w:b/>
          <w:bCs/>
          <w:iCs/>
          <w:sz w:val="20"/>
          <w:szCs w:val="20"/>
        </w:rPr>
        <w:t>und zunehmende</w:t>
      </w:r>
      <w:r w:rsidR="00B145CB">
        <w:rPr>
          <w:rFonts w:ascii="Helvetica" w:hAnsi="Helvetica"/>
          <w:b/>
          <w:bCs/>
          <w:iCs/>
          <w:sz w:val="20"/>
          <w:szCs w:val="20"/>
        </w:rPr>
        <w:t xml:space="preserve"> Angriffe auf SCADA-Systeme</w:t>
      </w:r>
    </w:p>
    <w:p w14:paraId="53ACA909" w14:textId="77777777" w:rsidR="00B44E2B" w:rsidRPr="006A231C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C425688" w14:textId="03D3DE5E" w:rsidR="00465833" w:rsidRDefault="00790DD0" w:rsidP="00CD1DD9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jüngsten Ergebnisse des </w:t>
      </w:r>
      <w:hyperlink r:id="rId7" w:history="1">
        <w:r w:rsidRPr="00901BE5">
          <w:rPr>
            <w:rStyle w:val="Hyperlink"/>
            <w:rFonts w:ascii="Helvetica" w:hAnsi="Helvetica"/>
            <w:b/>
            <w:bCs/>
            <w:sz w:val="20"/>
            <w:szCs w:val="20"/>
          </w:rPr>
          <w:t>Internet Security Reports</w:t>
        </w:r>
      </w:hyperlink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WatchGuard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Technologies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zu den wichtigsten Malware-Trends und Netzwerk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gefahren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liegen vor: Danach zeigt sich für das zweite Quartal 2022 im Vergleich zu den Spitzenwerten der ersten Hälfte des Vorjahres </w:t>
      </w:r>
      <w:r w:rsidR="00DE78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Hinblick auf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Malware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A37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insgesamt 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>ein Rückgang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CE0E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Allerdings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haben </w:t>
      </w:r>
      <w:r w:rsidR="00BB6C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Google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Chrome- und </w:t>
      </w:r>
      <w:r w:rsidR="00BB6C7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Microsoft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>Office-basierte Bedrohungen</w:t>
      </w:r>
      <w:r w:rsidR="00CE0E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klaren Auftrieb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Und auch hinsichtlich des </w:t>
      </w:r>
      <w:r w:rsidR="004164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Gefahrenpotenzials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von Emotet gibt </w:t>
      </w:r>
      <w:r w:rsidR="00996C9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es </w:t>
      </w:r>
      <w:r w:rsidR="0046583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 Basis der Datenlage </w:t>
      </w:r>
      <w:r w:rsidR="006C5DD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kaum Zweifel. Vor allem </w:t>
      </w:r>
      <w:r w:rsidR="00DE78C9">
        <w:rPr>
          <w:rFonts w:ascii="Helvetica" w:hAnsi="Helvetica"/>
          <w:b/>
          <w:bCs/>
          <w:color w:val="000000" w:themeColor="text1"/>
          <w:sz w:val="20"/>
          <w:szCs w:val="20"/>
        </w:rPr>
        <w:t>de</w:t>
      </w:r>
      <w:r w:rsidR="009A0E11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DE78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Trend bei verschlüsselter Malware </w:t>
      </w:r>
      <w:r w:rsidR="009A120D">
        <w:rPr>
          <w:rFonts w:ascii="Helvetica" w:hAnsi="Helvetica"/>
          <w:b/>
          <w:bCs/>
          <w:color w:val="000000" w:themeColor="text1"/>
          <w:sz w:val="20"/>
          <w:szCs w:val="20"/>
        </w:rPr>
        <w:t>bezeichnet</w:t>
      </w:r>
      <w:r w:rsidR="009A0E1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Corey Nachreiner, Chief Security Officer von WatchGuard, </w:t>
      </w:r>
      <w:r w:rsidR="009A120D">
        <w:rPr>
          <w:rFonts w:ascii="Helvetica" w:hAnsi="Helvetica"/>
          <w:b/>
          <w:bCs/>
          <w:color w:val="000000" w:themeColor="text1"/>
          <w:sz w:val="20"/>
          <w:szCs w:val="20"/>
        </w:rPr>
        <w:t>als besorgniserregend: „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Über 81 Prozent der identifizierten Malware-Entdeckungen lassen sich auf Verbindungen mit TLS-Verschlüsselung zurückführen. </w:t>
      </w:r>
      <w:r w:rsidR="007E72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Dies deutet darauf hin, dass Hacker ihre Taktik </w:t>
      </w:r>
      <w:r w:rsidR="007C09D0">
        <w:rPr>
          <w:rFonts w:ascii="Helvetica" w:hAnsi="Helvetica"/>
          <w:b/>
          <w:bCs/>
          <w:color w:val="000000" w:themeColor="text1"/>
          <w:sz w:val="20"/>
          <w:szCs w:val="20"/>
        </w:rPr>
        <w:t>ändern und verstärkt auf schwer fassbare Malware setzen</w:t>
      </w:r>
      <w:r w:rsidR="009A15DE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B17EA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Qualität tritt anstelle von Quantität.</w:t>
      </w:r>
      <w:r w:rsidR="00C03E5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</w:t>
      </w:r>
      <w:r w:rsidR="003271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9B17A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zugrunde liegenden </w:t>
      </w:r>
      <w:r w:rsidR="003271D6">
        <w:rPr>
          <w:rFonts w:ascii="Helvetica" w:hAnsi="Helvetica"/>
          <w:b/>
          <w:bCs/>
          <w:color w:val="000000" w:themeColor="text1"/>
          <w:sz w:val="20"/>
          <w:szCs w:val="20"/>
        </w:rPr>
        <w:t>Daten aus Deutschland w</w:t>
      </w:r>
      <w:r w:rsidR="00423ED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arten </w:t>
      </w:r>
      <w:r w:rsidR="00FC69B5">
        <w:rPr>
          <w:rFonts w:ascii="Helvetica" w:hAnsi="Helvetica"/>
          <w:b/>
          <w:bCs/>
          <w:color w:val="000000" w:themeColor="text1"/>
          <w:sz w:val="20"/>
          <w:szCs w:val="20"/>
        </w:rPr>
        <w:t>in dem Zusammenhang</w:t>
      </w:r>
      <w:r w:rsidR="00E01A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 einigen Spezifika auf.</w:t>
      </w:r>
    </w:p>
    <w:p w14:paraId="45931027" w14:textId="77777777" w:rsidR="00CD1DD9" w:rsidRPr="00CD1DD9" w:rsidRDefault="00CD1DD9" w:rsidP="00CB75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5DF7139" w14:textId="79739D71" w:rsidR="00CD1DD9" w:rsidRPr="00CD1DD9" w:rsidRDefault="00D21245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W</w:t>
      </w:r>
      <w:r w:rsidR="00CD1DD9" w:rsidRPr="00CD1DD9">
        <w:rPr>
          <w:rFonts w:ascii="Helvetica" w:hAnsi="Helvetica"/>
          <w:color w:val="000000" w:themeColor="text1"/>
          <w:sz w:val="20"/>
          <w:szCs w:val="20"/>
        </w:rPr>
        <w:t>ichtige Erkenntnisse aus dem Internet Security Report</w:t>
      </w:r>
      <w:r w:rsidR="00390951">
        <w:rPr>
          <w:rFonts w:ascii="Helvetica" w:hAnsi="Helvetica"/>
          <w:color w:val="000000" w:themeColor="text1"/>
          <w:sz w:val="20"/>
          <w:szCs w:val="20"/>
        </w:rPr>
        <w:t xml:space="preserve"> für das </w:t>
      </w:r>
      <w:r w:rsidR="00295A74">
        <w:rPr>
          <w:rFonts w:ascii="Helvetica" w:hAnsi="Helvetica"/>
          <w:color w:val="000000" w:themeColor="text1"/>
          <w:sz w:val="20"/>
          <w:szCs w:val="20"/>
        </w:rPr>
        <w:t>zweite</w:t>
      </w:r>
      <w:r w:rsidR="00CD1DD9" w:rsidRPr="00CD1DD9">
        <w:rPr>
          <w:rFonts w:ascii="Helvetica" w:hAnsi="Helvetica"/>
          <w:color w:val="000000" w:themeColor="text1"/>
          <w:sz w:val="20"/>
          <w:szCs w:val="20"/>
        </w:rPr>
        <w:t xml:space="preserve"> Quartal 2022 </w:t>
      </w:r>
      <w:r w:rsidR="0092588D">
        <w:rPr>
          <w:rFonts w:ascii="Helvetica" w:hAnsi="Helvetica"/>
          <w:color w:val="000000" w:themeColor="text1"/>
          <w:sz w:val="20"/>
          <w:szCs w:val="20"/>
        </w:rPr>
        <w:t>im Überblick</w:t>
      </w:r>
      <w:r w:rsidR="00CD1DD9" w:rsidRPr="00CD1DD9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52F52666" w14:textId="087E672D" w:rsidR="00B8002C" w:rsidRDefault="00B8002C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3B822FC" w14:textId="3FA3B1B8" w:rsidR="00D42ADB" w:rsidRPr="00DD76E4" w:rsidRDefault="00123A36" w:rsidP="00D42AD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123A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Office-Exploits </w:t>
      </w:r>
      <w:r w:rsidR="00BC7F27">
        <w:rPr>
          <w:rFonts w:ascii="Helvetica" w:hAnsi="Helvetica"/>
          <w:b/>
          <w:bCs/>
          <w:color w:val="000000" w:themeColor="text1"/>
          <w:sz w:val="20"/>
          <w:szCs w:val="20"/>
        </w:rPr>
        <w:t>werden</w:t>
      </w:r>
      <w:r w:rsidR="00D42A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123A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stärker </w:t>
      </w:r>
      <w:r w:rsidR="00D42ADB">
        <w:rPr>
          <w:rFonts w:ascii="Helvetica" w:hAnsi="Helvetica"/>
          <w:b/>
          <w:bCs/>
          <w:color w:val="000000" w:themeColor="text1"/>
          <w:sz w:val="20"/>
          <w:szCs w:val="20"/>
        </w:rPr>
        <w:t>als jede andere</w:t>
      </w:r>
      <w:r w:rsidRPr="00123A3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42A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Form von Malware </w:t>
      </w:r>
      <w:r w:rsidR="00595F8D">
        <w:rPr>
          <w:rFonts w:ascii="Helvetica" w:hAnsi="Helvetica"/>
          <w:b/>
          <w:bCs/>
          <w:color w:val="000000" w:themeColor="text1"/>
          <w:sz w:val="20"/>
          <w:szCs w:val="20"/>
        </w:rPr>
        <w:t>ausgespielt</w:t>
      </w:r>
      <w:r w:rsidR="00BC7F2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="00D42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0A614F">
        <w:rPr>
          <w:rFonts w:ascii="Helvetica" w:hAnsi="Helvetica"/>
          <w:color w:val="000000" w:themeColor="text1"/>
          <w:sz w:val="20"/>
          <w:szCs w:val="20"/>
        </w:rPr>
        <w:t>bedeutsamste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Vorfall </w:t>
      </w:r>
      <w:r w:rsidR="00D42ADB">
        <w:rPr>
          <w:rFonts w:ascii="Helvetica" w:hAnsi="Helvetica"/>
          <w:color w:val="000000" w:themeColor="text1"/>
          <w:sz w:val="20"/>
          <w:szCs w:val="20"/>
        </w:rPr>
        <w:t>im 2.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Quartal </w:t>
      </w:r>
      <w:r w:rsidR="00D42ADB">
        <w:rPr>
          <w:rFonts w:ascii="Helvetica" w:hAnsi="Helvetica"/>
          <w:color w:val="000000" w:themeColor="text1"/>
          <w:sz w:val="20"/>
          <w:szCs w:val="20"/>
        </w:rPr>
        <w:t xml:space="preserve">2022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war der Follina Office Exploit (CVE-2022-30190), der erstmals im April gemeldet und erst Ende Mai gepatcht wurde. </w:t>
      </w:r>
      <w:r w:rsidR="000A614F">
        <w:rPr>
          <w:rFonts w:ascii="Helvetica" w:hAnsi="Helvetica"/>
          <w:color w:val="000000" w:themeColor="text1"/>
          <w:sz w:val="20"/>
          <w:szCs w:val="20"/>
        </w:rPr>
        <w:t xml:space="preserve">Übertragen durch ein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bösartiges Dokument, konnte </w:t>
      </w:r>
      <w:r w:rsidR="000A614F">
        <w:rPr>
          <w:rFonts w:ascii="Helvetica" w:hAnsi="Helvetica"/>
          <w:color w:val="000000" w:themeColor="text1"/>
          <w:sz w:val="20"/>
          <w:szCs w:val="20"/>
        </w:rPr>
        <w:t xml:space="preserve">Follina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Windows Protected View und Windows Defender umgehen und wurde aktiv von </w:t>
      </w:r>
      <w:r w:rsidR="00A33ADF">
        <w:rPr>
          <w:rFonts w:ascii="Helvetica" w:hAnsi="Helvetica"/>
          <w:color w:val="000000" w:themeColor="text1"/>
          <w:sz w:val="20"/>
          <w:szCs w:val="20"/>
        </w:rPr>
        <w:t xml:space="preserve">unterschiedlichsten 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>Bedrohungsakteuren</w:t>
      </w:r>
      <w:r w:rsidR="00DD76E4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D76E4">
        <w:rPr>
          <w:rFonts w:ascii="Helvetica" w:hAnsi="Helvetica"/>
          <w:color w:val="000000" w:themeColor="text1"/>
          <w:sz w:val="20"/>
          <w:szCs w:val="20"/>
        </w:rPr>
        <w:t xml:space="preserve">darunter </w:t>
      </w:r>
      <w:r w:rsidR="00595F8D">
        <w:rPr>
          <w:rFonts w:ascii="Helvetica" w:hAnsi="Helvetica"/>
          <w:color w:val="000000" w:themeColor="text1"/>
          <w:sz w:val="20"/>
          <w:szCs w:val="20"/>
        </w:rPr>
        <w:t xml:space="preserve">nationalstaatliche </w:t>
      </w:r>
      <w:r w:rsidR="00DD76E4">
        <w:rPr>
          <w:rFonts w:ascii="Helvetica" w:hAnsi="Helvetica"/>
          <w:color w:val="000000" w:themeColor="text1"/>
          <w:sz w:val="20"/>
          <w:szCs w:val="20"/>
        </w:rPr>
        <w:t>Kreise</w:t>
      </w:r>
      <w:r w:rsidR="00595F8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D76E4">
        <w:rPr>
          <w:rFonts w:ascii="Helvetica" w:hAnsi="Helvetica"/>
          <w:color w:val="000000" w:themeColor="text1"/>
          <w:sz w:val="20"/>
          <w:szCs w:val="20"/>
        </w:rPr>
        <w:t>–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 xml:space="preserve"> ausgenutzt. </w:t>
      </w:r>
      <w:r w:rsidR="00C775E3">
        <w:rPr>
          <w:rFonts w:ascii="Helvetica" w:hAnsi="Helvetica"/>
          <w:color w:val="000000" w:themeColor="text1"/>
          <w:sz w:val="20"/>
          <w:szCs w:val="20"/>
        </w:rPr>
        <w:t>In Deutschland und Griechenland erschienen darüber hinaus d</w:t>
      </w:r>
      <w:r w:rsidR="00D42ADB" w:rsidRPr="00D42ADB">
        <w:rPr>
          <w:rFonts w:ascii="Helvetica" w:hAnsi="Helvetica"/>
          <w:color w:val="000000" w:themeColor="text1"/>
          <w:sz w:val="20"/>
          <w:szCs w:val="20"/>
        </w:rPr>
        <w:t>rei weitere Office-Exploits (CVE-2018-0802, RTF-ObfsObjDat.Gen und CVE-2017-11882)</w:t>
      </w:r>
      <w:r w:rsidR="00C775E3">
        <w:rPr>
          <w:rFonts w:ascii="Helvetica" w:hAnsi="Helvetica"/>
          <w:color w:val="000000" w:themeColor="text1"/>
          <w:sz w:val="20"/>
          <w:szCs w:val="20"/>
        </w:rPr>
        <w:t xml:space="preserve"> auf </w:t>
      </w:r>
      <w:r w:rsidR="006E76B4">
        <w:rPr>
          <w:rFonts w:ascii="Helvetica" w:hAnsi="Helvetica"/>
          <w:color w:val="000000" w:themeColor="text1"/>
          <w:sz w:val="20"/>
          <w:szCs w:val="20"/>
        </w:rPr>
        <w:t xml:space="preserve">breiter </w:t>
      </w:r>
      <w:r w:rsidR="00C775E3">
        <w:rPr>
          <w:rFonts w:ascii="Helvetica" w:hAnsi="Helvetica"/>
          <w:color w:val="000000" w:themeColor="text1"/>
          <w:sz w:val="20"/>
          <w:szCs w:val="20"/>
        </w:rPr>
        <w:t>Bildfläche.</w:t>
      </w:r>
    </w:p>
    <w:p w14:paraId="497A8622" w14:textId="77777777" w:rsidR="002643BB" w:rsidRPr="002643BB" w:rsidRDefault="002643BB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6512FF3" w14:textId="3D52E90B" w:rsidR="0027234D" w:rsidRPr="0061258C" w:rsidRDefault="0027234D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Malware am Endpunkt in Summe rückläufig, jedoch bei ungleicher Verteilung</w:t>
      </w:r>
      <w:r w:rsidR="002643BB" w:rsidRPr="0061258C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="005C052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F5739">
        <w:rPr>
          <w:rFonts w:ascii="Helvetica" w:hAnsi="Helvetica"/>
          <w:color w:val="000000" w:themeColor="text1"/>
          <w:sz w:val="20"/>
          <w:szCs w:val="20"/>
        </w:rPr>
        <w:t xml:space="preserve">Insgesamt betrug der Rückgang Endpunkt-gerichteter Malware 20 Prozent, bei gleichzeitigem Zuwachs von Malware, die </w:t>
      </w:r>
      <w:r w:rsidR="00D617F5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="00DF5739">
        <w:rPr>
          <w:rFonts w:ascii="Helvetica" w:hAnsi="Helvetica"/>
          <w:color w:val="000000" w:themeColor="text1"/>
          <w:sz w:val="20"/>
          <w:szCs w:val="20"/>
        </w:rPr>
        <w:t>Schwächen in</w:t>
      </w:r>
      <w:r w:rsidR="00766620">
        <w:rPr>
          <w:rFonts w:ascii="Helvetica" w:hAnsi="Helvetica"/>
          <w:color w:val="000000" w:themeColor="text1"/>
          <w:sz w:val="20"/>
          <w:szCs w:val="20"/>
        </w:rPr>
        <w:t xml:space="preserve"> Browsern </w:t>
      </w:r>
      <w:r w:rsidR="00D617F5">
        <w:rPr>
          <w:rFonts w:ascii="Helvetica" w:hAnsi="Helvetica"/>
          <w:color w:val="000000" w:themeColor="text1"/>
          <w:sz w:val="20"/>
          <w:szCs w:val="20"/>
        </w:rPr>
        <w:t>abzielt</w:t>
      </w:r>
      <w:r w:rsidR="00766620">
        <w:rPr>
          <w:rFonts w:ascii="Helvetica" w:hAnsi="Helvetica"/>
          <w:color w:val="000000" w:themeColor="text1"/>
          <w:sz w:val="20"/>
          <w:szCs w:val="20"/>
        </w:rPr>
        <w:t xml:space="preserve">. Hier lag der Anstieg bei </w:t>
      </w:r>
      <w:r w:rsidR="00664F2C">
        <w:rPr>
          <w:rFonts w:ascii="Helvetica" w:hAnsi="Helvetica"/>
          <w:color w:val="000000" w:themeColor="text1"/>
          <w:sz w:val="20"/>
          <w:szCs w:val="20"/>
        </w:rPr>
        <w:t xml:space="preserve">durchschnittlich </w:t>
      </w:r>
      <w:r w:rsidR="00766620">
        <w:rPr>
          <w:rFonts w:ascii="Helvetica" w:hAnsi="Helvetica"/>
          <w:color w:val="000000" w:themeColor="text1"/>
          <w:sz w:val="20"/>
          <w:szCs w:val="20"/>
        </w:rPr>
        <w:t>23 Prozent</w:t>
      </w:r>
      <w:r w:rsidR="00664F2C">
        <w:rPr>
          <w:rFonts w:ascii="Helvetica" w:hAnsi="Helvetica"/>
          <w:color w:val="000000" w:themeColor="text1"/>
          <w:sz w:val="20"/>
          <w:szCs w:val="20"/>
        </w:rPr>
        <w:t xml:space="preserve">, allein für Chrome bei 50 Prozent. Grund hierfür könnte das </w:t>
      </w:r>
      <w:r w:rsidRPr="0027234D">
        <w:rPr>
          <w:rFonts w:ascii="Helvetica" w:hAnsi="Helvetica"/>
          <w:color w:val="000000" w:themeColor="text1"/>
          <w:sz w:val="20"/>
          <w:szCs w:val="20"/>
        </w:rPr>
        <w:t>Fortbestehen verschiedener Zero-Day-Exploits</w:t>
      </w:r>
      <w:r w:rsidR="00664F2C">
        <w:rPr>
          <w:rFonts w:ascii="Helvetica" w:hAnsi="Helvetica"/>
          <w:color w:val="000000" w:themeColor="text1"/>
          <w:sz w:val="20"/>
          <w:szCs w:val="20"/>
        </w:rPr>
        <w:t xml:space="preserve"> sein</w:t>
      </w:r>
      <w:r w:rsidRPr="0027234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F70C1D">
        <w:rPr>
          <w:rFonts w:ascii="Helvetica" w:hAnsi="Helvetica"/>
          <w:color w:val="000000" w:themeColor="text1"/>
          <w:sz w:val="20"/>
          <w:szCs w:val="20"/>
        </w:rPr>
        <w:t xml:space="preserve">Kompromittierte </w:t>
      </w:r>
      <w:r w:rsidRPr="0027234D">
        <w:rPr>
          <w:rFonts w:ascii="Helvetica" w:hAnsi="Helvetica"/>
          <w:color w:val="000000" w:themeColor="text1"/>
          <w:sz w:val="20"/>
          <w:szCs w:val="20"/>
        </w:rPr>
        <w:t xml:space="preserve">Skripte </w:t>
      </w:r>
      <w:r w:rsidR="00F70C1D">
        <w:rPr>
          <w:rFonts w:ascii="Helvetica" w:hAnsi="Helvetica"/>
          <w:color w:val="000000" w:themeColor="text1"/>
          <w:sz w:val="20"/>
          <w:szCs w:val="20"/>
        </w:rPr>
        <w:t>machten dabei mit 87 Prozent den Löwenanteil der e</w:t>
      </w:r>
      <w:r w:rsidR="006E7569">
        <w:rPr>
          <w:rFonts w:ascii="Helvetica" w:hAnsi="Helvetica"/>
          <w:color w:val="000000" w:themeColor="text1"/>
          <w:sz w:val="20"/>
          <w:szCs w:val="20"/>
        </w:rPr>
        <w:t>ntsprechende</w:t>
      </w:r>
      <w:r w:rsidR="00CB3C9F">
        <w:rPr>
          <w:rFonts w:ascii="Helvetica" w:hAnsi="Helvetica"/>
          <w:color w:val="000000" w:themeColor="text1"/>
          <w:sz w:val="20"/>
          <w:szCs w:val="20"/>
        </w:rPr>
        <w:t>n</w:t>
      </w:r>
      <w:r w:rsidR="006E7569">
        <w:rPr>
          <w:rFonts w:ascii="Helvetica" w:hAnsi="Helvetica"/>
          <w:color w:val="000000" w:themeColor="text1"/>
          <w:sz w:val="20"/>
          <w:szCs w:val="20"/>
        </w:rPr>
        <w:t xml:space="preserve"> Erkennungen am Endpunkt im 2. Quartal 2022 aus.</w:t>
      </w:r>
    </w:p>
    <w:p w14:paraId="67FD161E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B904E66" w14:textId="775E2DDA" w:rsidR="004C0EC9" w:rsidRPr="004C0EC9" w:rsidRDefault="00CB3C9F" w:rsidP="004C0EC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75 Prozent der aufgedeckten Netzwerkangriffe </w:t>
      </w:r>
      <w:r w:rsidR="004C0EC9">
        <w:rPr>
          <w:rFonts w:ascii="Helvetica" w:hAnsi="Helvetica"/>
          <w:b/>
          <w:bCs/>
          <w:color w:val="000000" w:themeColor="text1"/>
          <w:sz w:val="20"/>
          <w:szCs w:val="20"/>
        </w:rPr>
        <w:t>stehen mit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336C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nur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zehn Signaturen</w:t>
      </w:r>
      <w:r w:rsidR="004C0E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Verbindung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 w:rsidR="004C0EC9">
        <w:rPr>
          <w:rFonts w:ascii="Helvetica" w:hAnsi="Helvetica"/>
          <w:color w:val="000000" w:themeColor="text1"/>
          <w:sz w:val="20"/>
          <w:szCs w:val="20"/>
        </w:rPr>
        <w:t xml:space="preserve"> Im 2.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 Quartal </w:t>
      </w:r>
      <w:r w:rsidR="004C0EC9">
        <w:rPr>
          <w:rFonts w:ascii="Helvetica" w:hAnsi="Helvetica"/>
          <w:color w:val="000000" w:themeColor="text1"/>
          <w:sz w:val="20"/>
          <w:szCs w:val="20"/>
        </w:rPr>
        <w:t xml:space="preserve">dieses Jahres 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wurden vermehrt ICS- und SCADA-Systeme 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lastRenderedPageBreak/>
        <w:t>ins Visier genommen, die industrielle Anlagen und Prozesse steuern</w:t>
      </w:r>
      <w:r w:rsidR="004C0EC9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E47694">
        <w:rPr>
          <w:rFonts w:ascii="Helvetica" w:hAnsi="Helvetica"/>
          <w:color w:val="000000" w:themeColor="text1"/>
          <w:sz w:val="20"/>
          <w:szCs w:val="20"/>
        </w:rPr>
        <w:t xml:space="preserve">Auffällig waren in dem Zusammenhang auch zwei neue </w:t>
      </w:r>
      <w:r w:rsidR="005A3820">
        <w:rPr>
          <w:rFonts w:ascii="Helvetica" w:hAnsi="Helvetica"/>
          <w:color w:val="000000" w:themeColor="text1"/>
          <w:sz w:val="20"/>
          <w:szCs w:val="20"/>
        </w:rPr>
        <w:t>Signaturen</w:t>
      </w:r>
      <w:r w:rsidR="00E47694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>WEB Directory Traversal -7 und WEB Directory Traversal -8</w:t>
      </w:r>
      <w:r w:rsidR="002B3E30">
        <w:rPr>
          <w:rFonts w:ascii="Helvetica" w:hAnsi="Helvetica"/>
          <w:color w:val="000000" w:themeColor="text1"/>
          <w:sz w:val="20"/>
          <w:szCs w:val="20"/>
        </w:rPr>
        <w:t>)</w:t>
      </w:r>
      <w:r w:rsidR="005A3820">
        <w:rPr>
          <w:rFonts w:ascii="Helvetica" w:hAnsi="Helvetica"/>
          <w:color w:val="000000" w:themeColor="text1"/>
          <w:sz w:val="20"/>
          <w:szCs w:val="20"/>
        </w:rPr>
        <w:t xml:space="preserve">, die klare Ähnlichkeit aufweisen. </w:t>
      </w:r>
      <w:r w:rsidR="00F233F4">
        <w:rPr>
          <w:rFonts w:ascii="Helvetica" w:hAnsi="Helvetica"/>
          <w:color w:val="000000" w:themeColor="text1"/>
          <w:sz w:val="20"/>
          <w:szCs w:val="20"/>
        </w:rPr>
        <w:t xml:space="preserve">Erstere 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nutzt eine Schwachstelle aus, die erstmals 2012 in einer </w:t>
      </w:r>
      <w:r w:rsidR="005A3820">
        <w:rPr>
          <w:rFonts w:ascii="Helvetica" w:hAnsi="Helvetica"/>
          <w:color w:val="000000" w:themeColor="text1"/>
          <w:sz w:val="20"/>
          <w:szCs w:val="20"/>
        </w:rPr>
        <w:t xml:space="preserve">spezifischen 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>SCADA-</w:t>
      </w:r>
      <w:r w:rsidR="004C0EC9" w:rsidRPr="00901BE5">
        <w:rPr>
          <w:rFonts w:ascii="Helvetica" w:hAnsi="Helvetica"/>
          <w:color w:val="000000" w:themeColor="text1"/>
          <w:sz w:val="20"/>
          <w:szCs w:val="20"/>
        </w:rPr>
        <w:t>Schnittstellensoftware entdeckt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 wurde</w:t>
      </w:r>
      <w:r w:rsidR="00F233F4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5A3820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r w:rsidR="00780005">
        <w:rPr>
          <w:rFonts w:ascii="Helvetica" w:hAnsi="Helvetica"/>
          <w:color w:val="000000" w:themeColor="text1"/>
          <w:sz w:val="20"/>
          <w:szCs w:val="20"/>
        </w:rPr>
        <w:t>B</w:t>
      </w:r>
      <w:r w:rsidR="005A3820">
        <w:rPr>
          <w:rFonts w:ascii="Helvetica" w:hAnsi="Helvetica"/>
          <w:color w:val="000000" w:themeColor="text1"/>
          <w:sz w:val="20"/>
          <w:szCs w:val="20"/>
        </w:rPr>
        <w:t xml:space="preserve">esondere an der zweiten: Sie </w:t>
      </w:r>
      <w:r w:rsidR="009A0E30">
        <w:rPr>
          <w:rFonts w:ascii="Helvetica" w:hAnsi="Helvetica"/>
          <w:color w:val="000000" w:themeColor="text1"/>
          <w:sz w:val="20"/>
          <w:szCs w:val="20"/>
        </w:rPr>
        <w:t xml:space="preserve">trat </w:t>
      </w:r>
      <w:r w:rsidR="005A3820">
        <w:rPr>
          <w:rFonts w:ascii="Helvetica" w:hAnsi="Helvetica"/>
          <w:color w:val="000000" w:themeColor="text1"/>
          <w:sz w:val="20"/>
          <w:szCs w:val="20"/>
        </w:rPr>
        <w:t>am häufigsten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 in Deutschland </w:t>
      </w:r>
      <w:r w:rsidR="009A0E30">
        <w:rPr>
          <w:rFonts w:ascii="Helvetica" w:hAnsi="Helvetica"/>
          <w:color w:val="000000" w:themeColor="text1"/>
          <w:sz w:val="20"/>
          <w:szCs w:val="20"/>
        </w:rPr>
        <w:t>auf</w:t>
      </w:r>
      <w:r w:rsidR="004C0EC9" w:rsidRPr="004C0EC9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6E578CDD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7939708" w14:textId="50E4A661" w:rsidR="00CD1DD9" w:rsidRPr="00CD1DD9" w:rsidRDefault="001A41BF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780005">
        <w:rPr>
          <w:rFonts w:ascii="Helvetica" w:hAnsi="Helvetica"/>
          <w:b/>
          <w:bCs/>
          <w:color w:val="000000" w:themeColor="text1"/>
          <w:sz w:val="20"/>
          <w:szCs w:val="20"/>
        </w:rPr>
        <w:t>Emote</w:t>
      </w:r>
      <w:r w:rsidR="00A35006">
        <w:rPr>
          <w:rFonts w:ascii="Helvetica" w:hAnsi="Helvetica"/>
          <w:b/>
          <w:bCs/>
          <w:color w:val="000000" w:themeColor="text1"/>
          <w:sz w:val="20"/>
          <w:szCs w:val="20"/>
        </w:rPr>
        <w:t>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-Gefahr ist noch lange nicht gebannt </w:t>
      </w:r>
      <w:r w:rsidR="0092588D" w:rsidRPr="0061258C">
        <w:rPr>
          <w:rFonts w:ascii="Helvetica" w:hAnsi="Helvetica"/>
          <w:color w:val="000000" w:themeColor="text1"/>
          <w:sz w:val="20"/>
          <w:szCs w:val="20"/>
        </w:rPr>
        <w:t>–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Obwohl das </w:t>
      </w:r>
      <w:r w:rsidR="00220A7E">
        <w:rPr>
          <w:rFonts w:ascii="Helvetica" w:hAnsi="Helvetica"/>
          <w:color w:val="000000" w:themeColor="text1"/>
          <w:sz w:val="20"/>
          <w:szCs w:val="20"/>
        </w:rPr>
        <w:t>Gesamtv</w:t>
      </w:r>
      <w:r w:rsidRPr="001A41BF">
        <w:rPr>
          <w:rFonts w:ascii="Helvetica" w:hAnsi="Helvetica"/>
          <w:color w:val="000000" w:themeColor="text1"/>
          <w:sz w:val="20"/>
          <w:szCs w:val="20"/>
        </w:rPr>
        <w:t>olumen seit dem letzten Quartal zurückgegangen ist, bleibt Emotet eine der grö</w:t>
      </w:r>
      <w:r w:rsidR="0093256E">
        <w:rPr>
          <w:rFonts w:ascii="Helvetica" w:hAnsi="Helvetica"/>
          <w:color w:val="000000" w:themeColor="text1"/>
          <w:sz w:val="20"/>
          <w:szCs w:val="20"/>
        </w:rPr>
        <w:t>ss</w:t>
      </w:r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ten Bedrohungen für die Netzwerksicherheit. XLM.Trojan.abracadabra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 ein Win-Code-Injektor, der das Emotet-Botnet verbreitet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1A41B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35006">
        <w:rPr>
          <w:rFonts w:ascii="Helvetica" w:hAnsi="Helvetica"/>
          <w:color w:val="000000" w:themeColor="text1"/>
          <w:sz w:val="20"/>
          <w:szCs w:val="20"/>
        </w:rPr>
        <w:t xml:space="preserve">findet sich in den Top 10 aller Bedrohungen und in den Top 5 der verschlüsselten Malware wieder. Am häufigsten wurde er in Japan beobachtet. </w:t>
      </w:r>
    </w:p>
    <w:p w14:paraId="1CF59E5E" w14:textId="77777777" w:rsidR="00CD1DD9" w:rsidRPr="00CD1DD9" w:rsidRDefault="00CD1DD9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B224564" w14:textId="321DE77E" w:rsidR="007F4C9E" w:rsidRPr="007F4C9E" w:rsidRDefault="007F4C9E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All diese Erkenntnisse des vierteljährlichen Forschungsberichts von WatchGuard basieren auf anonymisierten Firebox-Feed-Daten von aktiven WatchGuard Fireboxen, deren Besitzer der Weitergabe von Daten zur Unterstützung der Forschungsarbeit des Threat Lab zugestimmt haben. Im </w:t>
      </w:r>
      <w:r w:rsidR="008971D8">
        <w:rPr>
          <w:rFonts w:ascii="Helvetica" w:hAnsi="Helvetica"/>
          <w:color w:val="000000" w:themeColor="text1"/>
          <w:sz w:val="20"/>
          <w:szCs w:val="20"/>
        </w:rPr>
        <w:t>zweiten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Quartal 202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blockierte WatchGuard insgesamt mehr als </w:t>
      </w:r>
      <w:r w:rsidR="008971D8">
        <w:rPr>
          <w:rFonts w:ascii="Helvetica" w:hAnsi="Helvetica"/>
          <w:color w:val="000000" w:themeColor="text1"/>
          <w:sz w:val="20"/>
          <w:szCs w:val="20"/>
        </w:rPr>
        <w:t>18,1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Millionen Malware-Varianten (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="008971D8">
        <w:rPr>
          <w:rFonts w:ascii="Helvetica" w:hAnsi="Helvetica"/>
          <w:color w:val="000000" w:themeColor="text1"/>
          <w:sz w:val="20"/>
          <w:szCs w:val="20"/>
        </w:rPr>
        <w:t>3</w:t>
      </w:r>
      <w:r>
        <w:rPr>
          <w:rFonts w:ascii="Helvetica" w:hAnsi="Helvetica"/>
          <w:color w:val="000000" w:themeColor="text1"/>
          <w:sz w:val="20"/>
          <w:szCs w:val="20"/>
        </w:rPr>
        <w:t>4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pro Gerät) und rund </w:t>
      </w:r>
      <w:r>
        <w:rPr>
          <w:rFonts w:ascii="Helvetica" w:hAnsi="Helvetica"/>
          <w:color w:val="000000" w:themeColor="text1"/>
          <w:sz w:val="20"/>
          <w:szCs w:val="20"/>
        </w:rPr>
        <w:t>4,</w:t>
      </w:r>
      <w:r w:rsidR="008971D8">
        <w:rPr>
          <w:rFonts w:ascii="Helvetica" w:hAnsi="Helvetica"/>
          <w:color w:val="000000" w:themeColor="text1"/>
          <w:sz w:val="20"/>
          <w:szCs w:val="20"/>
        </w:rPr>
        <w:t>2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Millionen Netzwerkbedrohungen (</w:t>
      </w:r>
      <w:r w:rsidR="008971D8">
        <w:rPr>
          <w:rFonts w:ascii="Helvetica" w:hAnsi="Helvetica"/>
          <w:color w:val="000000" w:themeColor="text1"/>
          <w:sz w:val="20"/>
          <w:szCs w:val="20"/>
        </w:rPr>
        <w:t>55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pro Gerät). Der vollständige Bericht enthält</w:t>
      </w:r>
      <w:r w:rsidR="00BB6C7E">
        <w:rPr>
          <w:rFonts w:ascii="Helvetica" w:hAnsi="Helvetica"/>
          <w:color w:val="000000" w:themeColor="text1"/>
          <w:sz w:val="20"/>
          <w:szCs w:val="20"/>
        </w:rPr>
        <w:t>,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neben den vielfältigen Einblicken in die Malware- und Netzwerktrends aus dem </w:t>
      </w:r>
      <w:r w:rsidR="008971D8">
        <w:rPr>
          <w:rFonts w:ascii="Helvetica" w:hAnsi="Helvetica"/>
          <w:color w:val="000000" w:themeColor="text1"/>
          <w:sz w:val="20"/>
          <w:szCs w:val="20"/>
        </w:rPr>
        <w:t xml:space="preserve">zweiten </w:t>
      </w:r>
      <w:r w:rsidRPr="007F4C9E">
        <w:rPr>
          <w:rFonts w:ascii="Helvetica" w:hAnsi="Helvetica"/>
          <w:color w:val="000000" w:themeColor="text1"/>
          <w:sz w:val="20"/>
          <w:szCs w:val="20"/>
        </w:rPr>
        <w:t>Quartal 202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="00BB6C7E">
        <w:rPr>
          <w:rFonts w:ascii="Helvetica" w:hAnsi="Helvetica"/>
          <w:color w:val="000000" w:themeColor="text1"/>
          <w:sz w:val="20"/>
          <w:szCs w:val="20"/>
        </w:rPr>
        <w:t>,</w:t>
      </w:r>
      <w:r w:rsidRPr="007F4C9E">
        <w:rPr>
          <w:rFonts w:ascii="Helvetica" w:hAnsi="Helvetica"/>
          <w:color w:val="000000" w:themeColor="text1"/>
          <w:sz w:val="20"/>
          <w:szCs w:val="20"/>
        </w:rPr>
        <w:t xml:space="preserve"> adäquate Hinweise zu empfohlenen Sicherheitsstrategien sowie wichtige Abwehrtipps für Unternehmen aller Grö</w:t>
      </w:r>
      <w:r w:rsidR="0093256E">
        <w:rPr>
          <w:rFonts w:ascii="Helvetica" w:hAnsi="Helvetica"/>
          <w:color w:val="000000" w:themeColor="text1"/>
          <w:sz w:val="20"/>
          <w:szCs w:val="20"/>
        </w:rPr>
        <w:t>ss</w:t>
      </w:r>
      <w:r w:rsidRPr="007F4C9E">
        <w:rPr>
          <w:rFonts w:ascii="Helvetica" w:hAnsi="Helvetica"/>
          <w:color w:val="000000" w:themeColor="text1"/>
          <w:sz w:val="20"/>
          <w:szCs w:val="20"/>
        </w:rPr>
        <w:t>en und Branchen.</w:t>
      </w:r>
    </w:p>
    <w:p w14:paraId="6EDF58B2" w14:textId="77777777" w:rsidR="007F4C9E" w:rsidRPr="00CD1DD9" w:rsidRDefault="007F4C9E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9C19D2" w14:textId="38916111" w:rsidR="00CD1DD9" w:rsidRDefault="0061258C" w:rsidP="006125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8971D8">
        <w:rPr>
          <w:rFonts w:ascii="Helvetica" w:hAnsi="Helvetica"/>
          <w:bCs/>
          <w:color w:val="000000" w:themeColor="text1"/>
          <w:sz w:val="20"/>
          <w:szCs w:val="20"/>
        </w:rPr>
        <w:t xml:space="preserve">aktuelle </w:t>
      </w:r>
      <w:r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Internet Security Report </w:t>
      </w:r>
      <w:r w:rsidR="008971D8">
        <w:rPr>
          <w:rFonts w:ascii="Helvetica" w:hAnsi="Helvetica"/>
          <w:bCs/>
          <w:color w:val="000000" w:themeColor="text1"/>
          <w:sz w:val="20"/>
          <w:szCs w:val="20"/>
        </w:rPr>
        <w:t xml:space="preserve">mit vielen weiteren Details zur Bedrohungslage steht </w:t>
      </w:r>
      <w:r w:rsidRPr="00B46453">
        <w:rPr>
          <w:rFonts w:ascii="Helvetica" w:hAnsi="Helvetica"/>
          <w:bCs/>
          <w:color w:val="000000" w:themeColor="text1"/>
          <w:sz w:val="20"/>
          <w:szCs w:val="20"/>
        </w:rPr>
        <w:t xml:space="preserve">in englischer Sprache online zum Download zur Verfügung: </w:t>
      </w:r>
      <w:r w:rsidR="00901BE5" w:rsidRPr="00901BE5">
        <w:rPr>
          <w:rFonts w:ascii="Helvetica" w:hAnsi="Helvetica"/>
          <w:bCs/>
          <w:color w:val="000000" w:themeColor="text1"/>
          <w:sz w:val="20"/>
          <w:szCs w:val="20"/>
        </w:rPr>
        <w:t>https://www.watchguard.com/wgrd-resource-center/security-report-q2-2022</w:t>
      </w:r>
    </w:p>
    <w:p w14:paraId="07975BBE" w14:textId="77777777" w:rsidR="00CD1DD9" w:rsidRPr="00CD1DD9" w:rsidRDefault="00CD1DD9" w:rsidP="00CB75B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9D5F752" w14:textId="77777777" w:rsidR="008B2BD7" w:rsidRPr="000E3C60" w:rsidRDefault="008B2BD7" w:rsidP="008B2BD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8B2BD7" w:rsidRPr="000E3C60" w14:paraId="6A1579CF" w14:textId="77777777" w:rsidTr="003648EF">
        <w:trPr>
          <w:trHeight w:val="1985"/>
        </w:trPr>
        <w:tc>
          <w:tcPr>
            <w:tcW w:w="3686" w:type="dxa"/>
          </w:tcPr>
          <w:p w14:paraId="307DD3FD" w14:textId="77777777" w:rsidR="008B2BD7" w:rsidRPr="000E3C60" w:rsidRDefault="008B2BD7" w:rsidP="003648EF">
            <w:pPr>
              <w:pStyle w:val="Kopfzeile"/>
              <w:ind w:right="-141"/>
            </w:pPr>
            <w:r w:rsidRPr="000E3C60">
              <w:t xml:space="preserve">            </w:t>
            </w:r>
          </w:p>
          <w:p w14:paraId="663A6A86" w14:textId="77777777" w:rsidR="008B2BD7" w:rsidRPr="000E3C60" w:rsidRDefault="008B2BD7" w:rsidP="003648EF">
            <w:pPr>
              <w:pStyle w:val="Kopfzeile"/>
              <w:ind w:right="-141"/>
            </w:pPr>
            <w:r w:rsidRPr="000E3C60">
              <w:rPr>
                <w:noProof/>
              </w:rPr>
              <w:drawing>
                <wp:inline distT="0" distB="0" distL="0" distR="0" wp14:anchorId="7DE752A8" wp14:editId="2E5ADFDB">
                  <wp:extent cx="837505" cy="1045028"/>
                  <wp:effectExtent l="0" t="0" r="1270" b="0"/>
                  <wp:docPr id="2" name="Grafik 2" descr="Ein Bild, das Person, Mann, Wand, drinn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 descr="Ein Bild, das Person, Mann, Wand, drinnen enthält.&#10;&#10;Automatisch generierte Beschreibu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BD7" w:rsidRPr="00777FDE" w14:paraId="6B1260BD" w14:textId="77777777" w:rsidTr="003648EF">
        <w:trPr>
          <w:trHeight w:val="544"/>
        </w:trPr>
        <w:tc>
          <w:tcPr>
            <w:tcW w:w="3686" w:type="dxa"/>
          </w:tcPr>
          <w:p w14:paraId="54EEDFF3" w14:textId="77777777" w:rsidR="008B2BD7" w:rsidRPr="000E3C60" w:rsidRDefault="008B2BD7" w:rsidP="003648E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Corey Nachreiner, Chief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Security</w:t>
            </w:r>
            <w:r w:rsidRPr="000E3C60">
              <w:rPr>
                <w:rFonts w:ascii="Helvetica" w:hAnsi="Helvetica"/>
                <w:sz w:val="16"/>
                <w:szCs w:val="16"/>
                <w:lang w:val="en-US"/>
              </w:rPr>
              <w:t xml:space="preserve"> Officer bei WatchGuard Technologies</w:t>
            </w:r>
          </w:p>
        </w:tc>
      </w:tr>
    </w:tbl>
    <w:p w14:paraId="3B162F57" w14:textId="77777777" w:rsidR="008B2BD7" w:rsidRPr="000E3C60" w:rsidRDefault="008B2BD7" w:rsidP="008B2BD7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D230009" w14:textId="77777777" w:rsidR="008B2BD7" w:rsidRPr="000E3C60" w:rsidRDefault="008B2BD7" w:rsidP="008B2BD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2C53489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27D2864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68335C9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2B30F01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A535F92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B864573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F91067E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9B2DD7A" w14:textId="77777777" w:rsidR="008B2BD7" w:rsidRPr="000E3C60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9" w:history="1">
        <w:r w:rsidRPr="000E3C60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6A231C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6A231C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5C40DF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5C40DF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5C40DF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5C40D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EF35976" w:rsidR="006F3C2D" w:rsidRPr="005C40D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BD6C7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Senior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5C40DF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6A231C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059C22C4" w:rsidR="006F3C2D" w:rsidRPr="006A231C" w:rsidRDefault="001045EA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6A231C">
              <w:rPr>
                <w:bCs/>
                <w:color w:val="000000" w:themeColor="text1"/>
                <w:sz w:val="16"/>
              </w:rPr>
              <w:t>Presse-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und</w:t>
            </w:r>
            <w:r w:rsidR="00F91F98" w:rsidRPr="006A231C">
              <w:rPr>
                <w:bCs/>
                <w:color w:val="000000" w:themeColor="text1"/>
                <w:sz w:val="16"/>
              </w:rPr>
              <w:t xml:space="preserve"> </w:t>
            </w:r>
            <w:r w:rsidRPr="006A231C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6A231C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6A231C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5602DD7E" w:rsidR="006F3C2D" w:rsidRPr="006A231C" w:rsidRDefault="00303AD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6A231C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7EEAF09A" w14:textId="77777777" w:rsidR="00B113E6" w:rsidRDefault="00B113E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1EFD852E" w:rsidR="00AC463A" w:rsidRPr="001E54B8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 WatchGuard Technologies</w:t>
      </w:r>
    </w:p>
    <w:p w14:paraId="71D480BE" w14:textId="28F2B18C" w:rsidR="007A267F" w:rsidRPr="00DE2CF8" w:rsidRDefault="00FF436C" w:rsidP="007A267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Threat Management)- und Next-Generation-Firewall-Plattformen über Multifaktor-Authentifizierung bis hin zu Technologien für umfassenden WLAN-Schutz und Endpoint Protection sowie weiteren spezifischen Produkten und intelligenten Services rund ums Thema IT-Security.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 diesem Fundament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wurde speziell für Managed Service Provider die „Unified Security Platform“ entwickelt, mit der diese ihren Kunden erstklassige Sicherheit bieten können, die sich </w:t>
      </w:r>
      <w:r w:rsidR="00E22EF2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jederzeit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 individuelle Bedürfnisse anpassen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lässt – bei gleichzeitig hoher betrieblicher Effizienz. Mehr als 17.000 Security-Reseller und 250.000 Kunden weltweit vertrauen auf die ausgeklügelten Schutzmechanismen auf Enterprise-Niveau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 von einer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einheitliche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Sicherheitsplattform, die folgende fünf Elemente vereint: 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</w:t>
      </w:r>
      <w:r w:rsidR="00C8739E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</w:t>
      </w:r>
      <w:r w:rsidR="007225E0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aufeinander abgestimmte IT-Security-Funktionalität, </w:t>
      </w:r>
      <w:r w:rsidR="00AE75A1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kollektiver Wissensaustausch,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Klarheit und Kontrolle, </w:t>
      </w:r>
      <w:r w:rsidR="00C8739E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operative </w:t>
      </w:r>
      <w:r w:rsidR="007A267F"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 und Automatisierung. Neben der Zentrale in Seattle im US-Bundesstaat Washington verfügt WatchGuard über Niederlassungen in ganz Nordamerika, Lateinamerika und Europa sowie im asiatisch-pazifischen Raum.</w:t>
      </w:r>
    </w:p>
    <w:p w14:paraId="1F8D78C7" w14:textId="77777777" w:rsidR="00FF436C" w:rsidRPr="00AE75A1" w:rsidRDefault="00FF436C" w:rsidP="00FF436C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2DFFD561" w:rsidR="00D37950" w:rsidRPr="006A231C" w:rsidRDefault="00DD1C5C" w:rsidP="003A4227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8667D5"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="0020146E" w:rsidRPr="00E22EF2">
        <w:rPr>
          <w:color w:val="000000" w:themeColor="text1"/>
        </w:rPr>
        <w:t xml:space="preserve">. </w:t>
      </w:r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Der deutschsprachige </w:t>
      </w:r>
      <w:hyperlink r:id="rId13" w:history="1">
        <w:r w:rsidR="00A727E7"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beleuchtet zudem regelm</w:t>
      </w:r>
      <w:r w:rsidR="0093256E">
        <w:rPr>
          <w:rFonts w:ascii="Helvetica" w:hAnsi="Helvetica"/>
          <w:color w:val="000000" w:themeColor="text1"/>
          <w:spacing w:val="-2"/>
          <w:sz w:val="16"/>
          <w:szCs w:val="16"/>
        </w:rPr>
        <w:t>äss</w:t>
      </w:r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ig aktuelle </w:t>
      </w:r>
      <w:r w:rsidR="0020146E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Trendthemen </w:t>
      </w:r>
      <w:r w:rsidR="00475CC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im Umfeld von </w:t>
      </w:r>
      <w:r w:rsidR="0020146E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</w:t>
      </w:r>
      <w:r w:rsidR="00A727E7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Reinschauen lohnt sich.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 Sie abonnieren den „443 – Security Simplified“-Podcast bei</w:t>
      </w:r>
      <w:r w:rsidR="008667D5"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8667D5" w:rsidRPr="00E22EF2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</w:t>
      </w:r>
    </w:p>
    <w:sectPr w:rsidR="00D37950" w:rsidRPr="006A231C" w:rsidSect="00302AD1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A0048" w14:textId="77777777" w:rsidR="00643C87" w:rsidRDefault="00643C87">
      <w:r>
        <w:separator/>
      </w:r>
    </w:p>
  </w:endnote>
  <w:endnote w:type="continuationSeparator" w:id="0">
    <w:p w14:paraId="51F20E91" w14:textId="77777777" w:rsidR="00643C87" w:rsidRDefault="00643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811A5" w14:textId="77777777" w:rsidR="00643C87" w:rsidRDefault="00643C87">
      <w:r>
        <w:separator/>
      </w:r>
    </w:p>
  </w:footnote>
  <w:footnote w:type="continuationSeparator" w:id="0">
    <w:p w14:paraId="0A0ADE3F" w14:textId="77777777" w:rsidR="00643C87" w:rsidRDefault="00643C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952B6"/>
    <w:multiLevelType w:val="hybridMultilevel"/>
    <w:tmpl w:val="CE82C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EE22D9"/>
    <w:multiLevelType w:val="hybridMultilevel"/>
    <w:tmpl w:val="3FEE01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5"/>
  </w:num>
  <w:num w:numId="2" w16cid:durableId="615328846">
    <w:abstractNumId w:val="0"/>
  </w:num>
  <w:num w:numId="3" w16cid:durableId="1226256254">
    <w:abstractNumId w:val="4"/>
  </w:num>
  <w:num w:numId="4" w16cid:durableId="2047245737">
    <w:abstractNumId w:val="3"/>
  </w:num>
  <w:num w:numId="5" w16cid:durableId="1562714478">
    <w:abstractNumId w:val="1"/>
  </w:num>
  <w:num w:numId="6" w16cid:durableId="1387753554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DC0"/>
    <w:rsid w:val="0000214D"/>
    <w:rsid w:val="00002935"/>
    <w:rsid w:val="00002DFB"/>
    <w:rsid w:val="0000549D"/>
    <w:rsid w:val="00006B55"/>
    <w:rsid w:val="00007264"/>
    <w:rsid w:val="00010C1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5C5"/>
    <w:rsid w:val="00025678"/>
    <w:rsid w:val="00026046"/>
    <w:rsid w:val="00026683"/>
    <w:rsid w:val="00026F2E"/>
    <w:rsid w:val="000270CE"/>
    <w:rsid w:val="000270E4"/>
    <w:rsid w:val="00027A89"/>
    <w:rsid w:val="00027D1F"/>
    <w:rsid w:val="00027F59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591C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6932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588A"/>
    <w:rsid w:val="000861FD"/>
    <w:rsid w:val="0008741B"/>
    <w:rsid w:val="0009051E"/>
    <w:rsid w:val="00090934"/>
    <w:rsid w:val="000931BF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4F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0ACD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C7B0B"/>
    <w:rsid w:val="000D0131"/>
    <w:rsid w:val="000D16B0"/>
    <w:rsid w:val="000D2801"/>
    <w:rsid w:val="000D3D44"/>
    <w:rsid w:val="000D478B"/>
    <w:rsid w:val="000D4C51"/>
    <w:rsid w:val="000D4D59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8AB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067E"/>
    <w:rsid w:val="0010177E"/>
    <w:rsid w:val="00101D65"/>
    <w:rsid w:val="00101DE6"/>
    <w:rsid w:val="00102631"/>
    <w:rsid w:val="0010335C"/>
    <w:rsid w:val="001041E0"/>
    <w:rsid w:val="001042CA"/>
    <w:rsid w:val="001045EA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1CCA"/>
    <w:rsid w:val="001221EF"/>
    <w:rsid w:val="0012273F"/>
    <w:rsid w:val="00123A36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4BA6"/>
    <w:rsid w:val="001556EF"/>
    <w:rsid w:val="00155FD5"/>
    <w:rsid w:val="00156035"/>
    <w:rsid w:val="0015629E"/>
    <w:rsid w:val="0015678D"/>
    <w:rsid w:val="00156EC9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1BF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BD8"/>
    <w:rsid w:val="001B1D1C"/>
    <w:rsid w:val="001B1D67"/>
    <w:rsid w:val="001B3446"/>
    <w:rsid w:val="001B3E7A"/>
    <w:rsid w:val="001B5021"/>
    <w:rsid w:val="001B5568"/>
    <w:rsid w:val="001B5D10"/>
    <w:rsid w:val="001B5F8C"/>
    <w:rsid w:val="001B617F"/>
    <w:rsid w:val="001B644A"/>
    <w:rsid w:val="001B6A32"/>
    <w:rsid w:val="001C0560"/>
    <w:rsid w:val="001C0831"/>
    <w:rsid w:val="001C23F4"/>
    <w:rsid w:val="001C2B4A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54B8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0D55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46E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0B9"/>
    <w:rsid w:val="00215506"/>
    <w:rsid w:val="00215507"/>
    <w:rsid w:val="00216C7A"/>
    <w:rsid w:val="0021720F"/>
    <w:rsid w:val="002172F5"/>
    <w:rsid w:val="002174E6"/>
    <w:rsid w:val="002178D8"/>
    <w:rsid w:val="00220412"/>
    <w:rsid w:val="00220A7E"/>
    <w:rsid w:val="00221972"/>
    <w:rsid w:val="00221FD9"/>
    <w:rsid w:val="00222056"/>
    <w:rsid w:val="002227A1"/>
    <w:rsid w:val="00223139"/>
    <w:rsid w:val="00223E27"/>
    <w:rsid w:val="002247E2"/>
    <w:rsid w:val="00225E6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D55"/>
    <w:rsid w:val="00256FD0"/>
    <w:rsid w:val="00257EDA"/>
    <w:rsid w:val="002600C4"/>
    <w:rsid w:val="002603F8"/>
    <w:rsid w:val="00260BA9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43BB"/>
    <w:rsid w:val="00265463"/>
    <w:rsid w:val="00265507"/>
    <w:rsid w:val="002666E7"/>
    <w:rsid w:val="0026683D"/>
    <w:rsid w:val="00266869"/>
    <w:rsid w:val="00266DF2"/>
    <w:rsid w:val="002708FF"/>
    <w:rsid w:val="00270FE0"/>
    <w:rsid w:val="00271584"/>
    <w:rsid w:val="00271BC5"/>
    <w:rsid w:val="00271DFA"/>
    <w:rsid w:val="0027234D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973"/>
    <w:rsid w:val="002945AC"/>
    <w:rsid w:val="00295A74"/>
    <w:rsid w:val="00295AB4"/>
    <w:rsid w:val="0029709A"/>
    <w:rsid w:val="002970A0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D7"/>
    <w:rsid w:val="002A5D53"/>
    <w:rsid w:val="002A5DF9"/>
    <w:rsid w:val="002A6ACC"/>
    <w:rsid w:val="002A6DD7"/>
    <w:rsid w:val="002A727C"/>
    <w:rsid w:val="002A769E"/>
    <w:rsid w:val="002A79C4"/>
    <w:rsid w:val="002A7FB0"/>
    <w:rsid w:val="002B0932"/>
    <w:rsid w:val="002B238C"/>
    <w:rsid w:val="002B30FA"/>
    <w:rsid w:val="002B3E30"/>
    <w:rsid w:val="002B41C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DB9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AD7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40"/>
    <w:rsid w:val="00314E7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3DA1"/>
    <w:rsid w:val="003244BF"/>
    <w:rsid w:val="00325DD5"/>
    <w:rsid w:val="00326A17"/>
    <w:rsid w:val="00327158"/>
    <w:rsid w:val="003271D6"/>
    <w:rsid w:val="00327345"/>
    <w:rsid w:val="003275A9"/>
    <w:rsid w:val="003308F9"/>
    <w:rsid w:val="00330A34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49A3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80229"/>
    <w:rsid w:val="00381DF1"/>
    <w:rsid w:val="00383DA3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951"/>
    <w:rsid w:val="00390D74"/>
    <w:rsid w:val="00391D7D"/>
    <w:rsid w:val="003926BE"/>
    <w:rsid w:val="00392ACD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3C6"/>
    <w:rsid w:val="003A1438"/>
    <w:rsid w:val="003A2053"/>
    <w:rsid w:val="003A20A9"/>
    <w:rsid w:val="003A387F"/>
    <w:rsid w:val="003A3D5C"/>
    <w:rsid w:val="003A4227"/>
    <w:rsid w:val="003A4295"/>
    <w:rsid w:val="003A458B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6BFC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0B5"/>
    <w:rsid w:val="003D2316"/>
    <w:rsid w:val="003D2692"/>
    <w:rsid w:val="003D3793"/>
    <w:rsid w:val="003D51D3"/>
    <w:rsid w:val="003D522C"/>
    <w:rsid w:val="003D549A"/>
    <w:rsid w:val="003D5CDE"/>
    <w:rsid w:val="003D63B4"/>
    <w:rsid w:val="003D641E"/>
    <w:rsid w:val="003D6A57"/>
    <w:rsid w:val="003D721B"/>
    <w:rsid w:val="003D75BB"/>
    <w:rsid w:val="003D76EA"/>
    <w:rsid w:val="003D77A6"/>
    <w:rsid w:val="003D77BA"/>
    <w:rsid w:val="003E0BC1"/>
    <w:rsid w:val="003E11C2"/>
    <w:rsid w:val="003E17D2"/>
    <w:rsid w:val="003E19C1"/>
    <w:rsid w:val="003E1B6E"/>
    <w:rsid w:val="003E2D99"/>
    <w:rsid w:val="003E37CE"/>
    <w:rsid w:val="003E3E6E"/>
    <w:rsid w:val="003E40F5"/>
    <w:rsid w:val="003E4DC1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0E8D"/>
    <w:rsid w:val="004116A1"/>
    <w:rsid w:val="00412572"/>
    <w:rsid w:val="004136B4"/>
    <w:rsid w:val="00413CC4"/>
    <w:rsid w:val="004143AE"/>
    <w:rsid w:val="00414960"/>
    <w:rsid w:val="0041647B"/>
    <w:rsid w:val="00417618"/>
    <w:rsid w:val="00420564"/>
    <w:rsid w:val="0042121F"/>
    <w:rsid w:val="00421325"/>
    <w:rsid w:val="004214F6"/>
    <w:rsid w:val="004233C4"/>
    <w:rsid w:val="0042399D"/>
    <w:rsid w:val="00423ED3"/>
    <w:rsid w:val="00426205"/>
    <w:rsid w:val="004269BA"/>
    <w:rsid w:val="004274F8"/>
    <w:rsid w:val="0042775F"/>
    <w:rsid w:val="00427AB4"/>
    <w:rsid w:val="00430363"/>
    <w:rsid w:val="004307BC"/>
    <w:rsid w:val="004308F5"/>
    <w:rsid w:val="00431606"/>
    <w:rsid w:val="00431F4B"/>
    <w:rsid w:val="00432603"/>
    <w:rsid w:val="0043266E"/>
    <w:rsid w:val="00434968"/>
    <w:rsid w:val="004350F3"/>
    <w:rsid w:val="0043579D"/>
    <w:rsid w:val="00435C2C"/>
    <w:rsid w:val="00436B47"/>
    <w:rsid w:val="00436BD4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44D"/>
    <w:rsid w:val="00455530"/>
    <w:rsid w:val="00455D39"/>
    <w:rsid w:val="0045671A"/>
    <w:rsid w:val="00456952"/>
    <w:rsid w:val="00457CBD"/>
    <w:rsid w:val="00461311"/>
    <w:rsid w:val="00461B39"/>
    <w:rsid w:val="0046291E"/>
    <w:rsid w:val="00462C14"/>
    <w:rsid w:val="00462D68"/>
    <w:rsid w:val="0046301A"/>
    <w:rsid w:val="004639AE"/>
    <w:rsid w:val="00463DA2"/>
    <w:rsid w:val="00463E6B"/>
    <w:rsid w:val="00463EE4"/>
    <w:rsid w:val="0046456D"/>
    <w:rsid w:val="00464A69"/>
    <w:rsid w:val="0046524C"/>
    <w:rsid w:val="0046555C"/>
    <w:rsid w:val="00465833"/>
    <w:rsid w:val="00465A4E"/>
    <w:rsid w:val="00465EF3"/>
    <w:rsid w:val="004678A4"/>
    <w:rsid w:val="00467935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E3"/>
    <w:rsid w:val="00475CC5"/>
    <w:rsid w:val="004766D1"/>
    <w:rsid w:val="004767F0"/>
    <w:rsid w:val="00477CC5"/>
    <w:rsid w:val="00477CFE"/>
    <w:rsid w:val="00477F31"/>
    <w:rsid w:val="00480C15"/>
    <w:rsid w:val="00481064"/>
    <w:rsid w:val="00481AA8"/>
    <w:rsid w:val="00484929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2EB9"/>
    <w:rsid w:val="00493F0A"/>
    <w:rsid w:val="00494030"/>
    <w:rsid w:val="004945E8"/>
    <w:rsid w:val="004946F9"/>
    <w:rsid w:val="00494D45"/>
    <w:rsid w:val="0049589C"/>
    <w:rsid w:val="0049645D"/>
    <w:rsid w:val="0049658E"/>
    <w:rsid w:val="00496D83"/>
    <w:rsid w:val="004A034C"/>
    <w:rsid w:val="004A0BA3"/>
    <w:rsid w:val="004A143F"/>
    <w:rsid w:val="004A1979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0EC9"/>
    <w:rsid w:val="004C13A7"/>
    <w:rsid w:val="004C1663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96D"/>
    <w:rsid w:val="004D6B4E"/>
    <w:rsid w:val="004E0045"/>
    <w:rsid w:val="004E00A7"/>
    <w:rsid w:val="004E073E"/>
    <w:rsid w:val="004E0952"/>
    <w:rsid w:val="004E11FD"/>
    <w:rsid w:val="004E23B9"/>
    <w:rsid w:val="004E26C4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4DC1"/>
    <w:rsid w:val="004F5BFB"/>
    <w:rsid w:val="004F5F79"/>
    <w:rsid w:val="004F6058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7FA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1FAF"/>
    <w:rsid w:val="005226E7"/>
    <w:rsid w:val="00522BBD"/>
    <w:rsid w:val="00522F68"/>
    <w:rsid w:val="00523868"/>
    <w:rsid w:val="00523915"/>
    <w:rsid w:val="00524078"/>
    <w:rsid w:val="00524F1D"/>
    <w:rsid w:val="00525B91"/>
    <w:rsid w:val="00525BD1"/>
    <w:rsid w:val="005264D5"/>
    <w:rsid w:val="00526506"/>
    <w:rsid w:val="00526D64"/>
    <w:rsid w:val="00526E88"/>
    <w:rsid w:val="00527DB7"/>
    <w:rsid w:val="00531CD8"/>
    <w:rsid w:val="0053226A"/>
    <w:rsid w:val="005322BA"/>
    <w:rsid w:val="00532A01"/>
    <w:rsid w:val="005336C3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3F3"/>
    <w:rsid w:val="00536734"/>
    <w:rsid w:val="00536A35"/>
    <w:rsid w:val="00537FFB"/>
    <w:rsid w:val="00540070"/>
    <w:rsid w:val="00540C25"/>
    <w:rsid w:val="00540D49"/>
    <w:rsid w:val="00543CC3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91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600B"/>
    <w:rsid w:val="00586273"/>
    <w:rsid w:val="0058719F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5F8D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820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08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2E"/>
    <w:rsid w:val="005C05DB"/>
    <w:rsid w:val="005C0A37"/>
    <w:rsid w:val="005C1212"/>
    <w:rsid w:val="005C15EC"/>
    <w:rsid w:val="005C1BF4"/>
    <w:rsid w:val="005C1FAC"/>
    <w:rsid w:val="005C28BB"/>
    <w:rsid w:val="005C2A51"/>
    <w:rsid w:val="005C2F80"/>
    <w:rsid w:val="005C305D"/>
    <w:rsid w:val="005C40DF"/>
    <w:rsid w:val="005C4B85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FC6"/>
    <w:rsid w:val="005D5CF2"/>
    <w:rsid w:val="005D6FB6"/>
    <w:rsid w:val="005D77DD"/>
    <w:rsid w:val="005E11EB"/>
    <w:rsid w:val="005E1B78"/>
    <w:rsid w:val="005E1BE7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79C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40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58C"/>
    <w:rsid w:val="00612A7B"/>
    <w:rsid w:val="00612B6C"/>
    <w:rsid w:val="00612ED1"/>
    <w:rsid w:val="00613581"/>
    <w:rsid w:val="006135C3"/>
    <w:rsid w:val="006135F7"/>
    <w:rsid w:val="0061405E"/>
    <w:rsid w:val="0061466F"/>
    <w:rsid w:val="00614921"/>
    <w:rsid w:val="00614B08"/>
    <w:rsid w:val="00615D7A"/>
    <w:rsid w:val="00616319"/>
    <w:rsid w:val="006167B8"/>
    <w:rsid w:val="00617AC3"/>
    <w:rsid w:val="00617B2B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86D"/>
    <w:rsid w:val="00642975"/>
    <w:rsid w:val="00642F86"/>
    <w:rsid w:val="00643405"/>
    <w:rsid w:val="00643C87"/>
    <w:rsid w:val="00643D46"/>
    <w:rsid w:val="00643F24"/>
    <w:rsid w:val="0064443A"/>
    <w:rsid w:val="00644B95"/>
    <w:rsid w:val="00645386"/>
    <w:rsid w:val="00645913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9F6"/>
    <w:rsid w:val="0065430F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4F2C"/>
    <w:rsid w:val="006651BC"/>
    <w:rsid w:val="0066592C"/>
    <w:rsid w:val="0066597C"/>
    <w:rsid w:val="00666660"/>
    <w:rsid w:val="006678E4"/>
    <w:rsid w:val="0066797D"/>
    <w:rsid w:val="006679E7"/>
    <w:rsid w:val="00667AAB"/>
    <w:rsid w:val="00667C91"/>
    <w:rsid w:val="0067047C"/>
    <w:rsid w:val="00670585"/>
    <w:rsid w:val="00670A45"/>
    <w:rsid w:val="00671133"/>
    <w:rsid w:val="00671F43"/>
    <w:rsid w:val="00672025"/>
    <w:rsid w:val="00672CE8"/>
    <w:rsid w:val="0067345E"/>
    <w:rsid w:val="00673BC0"/>
    <w:rsid w:val="00673F5F"/>
    <w:rsid w:val="00674352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51D0"/>
    <w:rsid w:val="006860E0"/>
    <w:rsid w:val="006861AB"/>
    <w:rsid w:val="006873C1"/>
    <w:rsid w:val="00687738"/>
    <w:rsid w:val="00690104"/>
    <w:rsid w:val="00691C6A"/>
    <w:rsid w:val="00691D8B"/>
    <w:rsid w:val="006926C3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31C"/>
    <w:rsid w:val="006A2705"/>
    <w:rsid w:val="006A323F"/>
    <w:rsid w:val="006A3447"/>
    <w:rsid w:val="006A3E0E"/>
    <w:rsid w:val="006A4B4C"/>
    <w:rsid w:val="006A557A"/>
    <w:rsid w:val="006A58E7"/>
    <w:rsid w:val="006A6F5C"/>
    <w:rsid w:val="006B05A1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DD4"/>
    <w:rsid w:val="006C5ED1"/>
    <w:rsid w:val="006C654E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6FFD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59FA"/>
    <w:rsid w:val="006E654B"/>
    <w:rsid w:val="006E746C"/>
    <w:rsid w:val="006E750C"/>
    <w:rsid w:val="006E7569"/>
    <w:rsid w:val="006E76B4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6E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5E0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AF0"/>
    <w:rsid w:val="00725DFD"/>
    <w:rsid w:val="0072713F"/>
    <w:rsid w:val="007272D8"/>
    <w:rsid w:val="00727A8F"/>
    <w:rsid w:val="00730390"/>
    <w:rsid w:val="0073053F"/>
    <w:rsid w:val="00731D90"/>
    <w:rsid w:val="00732022"/>
    <w:rsid w:val="00732574"/>
    <w:rsid w:val="00732F5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A4F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5451"/>
    <w:rsid w:val="00745C58"/>
    <w:rsid w:val="00746B9C"/>
    <w:rsid w:val="00746DBF"/>
    <w:rsid w:val="0074709F"/>
    <w:rsid w:val="00750213"/>
    <w:rsid w:val="00750278"/>
    <w:rsid w:val="00750957"/>
    <w:rsid w:val="00751180"/>
    <w:rsid w:val="007511D8"/>
    <w:rsid w:val="007515A7"/>
    <w:rsid w:val="00752F55"/>
    <w:rsid w:val="00753894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AAD"/>
    <w:rsid w:val="00765BDE"/>
    <w:rsid w:val="00766424"/>
    <w:rsid w:val="00766620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77FDE"/>
    <w:rsid w:val="00780005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0C6F"/>
    <w:rsid w:val="00790DD0"/>
    <w:rsid w:val="00792264"/>
    <w:rsid w:val="00792540"/>
    <w:rsid w:val="007925D1"/>
    <w:rsid w:val="00793F5A"/>
    <w:rsid w:val="00794999"/>
    <w:rsid w:val="00794BF4"/>
    <w:rsid w:val="00795332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67F"/>
    <w:rsid w:val="007A2B6B"/>
    <w:rsid w:val="007A2ED4"/>
    <w:rsid w:val="007A3792"/>
    <w:rsid w:val="007A5748"/>
    <w:rsid w:val="007A5932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9D0"/>
    <w:rsid w:val="007C125E"/>
    <w:rsid w:val="007C1788"/>
    <w:rsid w:val="007C211E"/>
    <w:rsid w:val="007C237F"/>
    <w:rsid w:val="007C3043"/>
    <w:rsid w:val="007C3D45"/>
    <w:rsid w:val="007C3E2C"/>
    <w:rsid w:val="007C4A0A"/>
    <w:rsid w:val="007C4AD0"/>
    <w:rsid w:val="007C5418"/>
    <w:rsid w:val="007C5CA9"/>
    <w:rsid w:val="007C5D28"/>
    <w:rsid w:val="007C6343"/>
    <w:rsid w:val="007C6EAF"/>
    <w:rsid w:val="007C7E17"/>
    <w:rsid w:val="007D151E"/>
    <w:rsid w:val="007D1D7D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94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4C9E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0CF"/>
    <w:rsid w:val="00805780"/>
    <w:rsid w:val="00805928"/>
    <w:rsid w:val="00805A06"/>
    <w:rsid w:val="00805EC2"/>
    <w:rsid w:val="008065FD"/>
    <w:rsid w:val="00807AE2"/>
    <w:rsid w:val="00807E81"/>
    <w:rsid w:val="00810152"/>
    <w:rsid w:val="0081080F"/>
    <w:rsid w:val="00811AB7"/>
    <w:rsid w:val="008121B4"/>
    <w:rsid w:val="00814BC5"/>
    <w:rsid w:val="00814BD0"/>
    <w:rsid w:val="0081544B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633"/>
    <w:rsid w:val="00851B49"/>
    <w:rsid w:val="00852064"/>
    <w:rsid w:val="0085206A"/>
    <w:rsid w:val="00852712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6F59"/>
    <w:rsid w:val="008971D8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263"/>
    <w:rsid w:val="008A5480"/>
    <w:rsid w:val="008A54BD"/>
    <w:rsid w:val="008A6878"/>
    <w:rsid w:val="008A6DF3"/>
    <w:rsid w:val="008A6E10"/>
    <w:rsid w:val="008A709B"/>
    <w:rsid w:val="008A755A"/>
    <w:rsid w:val="008A77BC"/>
    <w:rsid w:val="008A7B59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2BD7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05A"/>
    <w:rsid w:val="008C4906"/>
    <w:rsid w:val="008C5E78"/>
    <w:rsid w:val="008C62CF"/>
    <w:rsid w:val="008C768B"/>
    <w:rsid w:val="008C796E"/>
    <w:rsid w:val="008C7E9B"/>
    <w:rsid w:val="008D14F5"/>
    <w:rsid w:val="008D16D0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7BD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1BE5"/>
    <w:rsid w:val="009035AE"/>
    <w:rsid w:val="009037F2"/>
    <w:rsid w:val="009039BA"/>
    <w:rsid w:val="00904495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738"/>
    <w:rsid w:val="00910742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214"/>
    <w:rsid w:val="009206E8"/>
    <w:rsid w:val="00920B7F"/>
    <w:rsid w:val="0092126F"/>
    <w:rsid w:val="00921392"/>
    <w:rsid w:val="009214F9"/>
    <w:rsid w:val="00921B3A"/>
    <w:rsid w:val="00922D9E"/>
    <w:rsid w:val="009245C0"/>
    <w:rsid w:val="00924670"/>
    <w:rsid w:val="0092588D"/>
    <w:rsid w:val="00925EB2"/>
    <w:rsid w:val="009265F0"/>
    <w:rsid w:val="00926817"/>
    <w:rsid w:val="00926A8C"/>
    <w:rsid w:val="00927EA4"/>
    <w:rsid w:val="0093052A"/>
    <w:rsid w:val="0093065C"/>
    <w:rsid w:val="00931183"/>
    <w:rsid w:val="0093185C"/>
    <w:rsid w:val="0093254B"/>
    <w:rsid w:val="0093256E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2FE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680"/>
    <w:rsid w:val="00945FEC"/>
    <w:rsid w:val="00946CEF"/>
    <w:rsid w:val="00946D27"/>
    <w:rsid w:val="00946D7D"/>
    <w:rsid w:val="009479E1"/>
    <w:rsid w:val="009506AE"/>
    <w:rsid w:val="00950804"/>
    <w:rsid w:val="00950854"/>
    <w:rsid w:val="00951A2E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8A3"/>
    <w:rsid w:val="00956C53"/>
    <w:rsid w:val="0095770D"/>
    <w:rsid w:val="00957A61"/>
    <w:rsid w:val="00957ABC"/>
    <w:rsid w:val="00957CA4"/>
    <w:rsid w:val="00957E26"/>
    <w:rsid w:val="009600EB"/>
    <w:rsid w:val="0096117A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0B2"/>
    <w:rsid w:val="00970239"/>
    <w:rsid w:val="009707CC"/>
    <w:rsid w:val="0097119D"/>
    <w:rsid w:val="00971A50"/>
    <w:rsid w:val="00971B55"/>
    <w:rsid w:val="00971D4C"/>
    <w:rsid w:val="0097207A"/>
    <w:rsid w:val="00972EA5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3DF7"/>
    <w:rsid w:val="0099460A"/>
    <w:rsid w:val="00995693"/>
    <w:rsid w:val="00996A56"/>
    <w:rsid w:val="00996C9A"/>
    <w:rsid w:val="00996EC0"/>
    <w:rsid w:val="00997DAE"/>
    <w:rsid w:val="009A07A8"/>
    <w:rsid w:val="009A0BA8"/>
    <w:rsid w:val="009A0E11"/>
    <w:rsid w:val="009A0E30"/>
    <w:rsid w:val="009A120D"/>
    <w:rsid w:val="009A1516"/>
    <w:rsid w:val="009A15DE"/>
    <w:rsid w:val="009A17A9"/>
    <w:rsid w:val="009A29CA"/>
    <w:rsid w:val="009A2B14"/>
    <w:rsid w:val="009A2E60"/>
    <w:rsid w:val="009A3180"/>
    <w:rsid w:val="009A391F"/>
    <w:rsid w:val="009A3EB4"/>
    <w:rsid w:val="009A5572"/>
    <w:rsid w:val="009A6BE4"/>
    <w:rsid w:val="009A72B0"/>
    <w:rsid w:val="009A73E3"/>
    <w:rsid w:val="009A7882"/>
    <w:rsid w:val="009A7F0B"/>
    <w:rsid w:val="009B10C5"/>
    <w:rsid w:val="009B10EF"/>
    <w:rsid w:val="009B17A3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076B"/>
    <w:rsid w:val="009D157B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61B"/>
    <w:rsid w:val="009D6ADA"/>
    <w:rsid w:val="009D6E4B"/>
    <w:rsid w:val="009D70CA"/>
    <w:rsid w:val="009D7378"/>
    <w:rsid w:val="009D7473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3B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6AA"/>
    <w:rsid w:val="00A15A9E"/>
    <w:rsid w:val="00A15AB3"/>
    <w:rsid w:val="00A168FA"/>
    <w:rsid w:val="00A16C27"/>
    <w:rsid w:val="00A17AEC"/>
    <w:rsid w:val="00A17E39"/>
    <w:rsid w:val="00A20370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10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3ADF"/>
    <w:rsid w:val="00A3452B"/>
    <w:rsid w:val="00A34D0D"/>
    <w:rsid w:val="00A35006"/>
    <w:rsid w:val="00A357E4"/>
    <w:rsid w:val="00A36457"/>
    <w:rsid w:val="00A36886"/>
    <w:rsid w:val="00A36BFB"/>
    <w:rsid w:val="00A378A8"/>
    <w:rsid w:val="00A40232"/>
    <w:rsid w:val="00A40619"/>
    <w:rsid w:val="00A414C5"/>
    <w:rsid w:val="00A42151"/>
    <w:rsid w:val="00A43163"/>
    <w:rsid w:val="00A442F9"/>
    <w:rsid w:val="00A4458C"/>
    <w:rsid w:val="00A44648"/>
    <w:rsid w:val="00A44D54"/>
    <w:rsid w:val="00A44E2B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4FA2"/>
    <w:rsid w:val="00A65457"/>
    <w:rsid w:val="00A66B91"/>
    <w:rsid w:val="00A67186"/>
    <w:rsid w:val="00A6727F"/>
    <w:rsid w:val="00A676C0"/>
    <w:rsid w:val="00A679CA"/>
    <w:rsid w:val="00A67A4D"/>
    <w:rsid w:val="00A67CF2"/>
    <w:rsid w:val="00A72635"/>
    <w:rsid w:val="00A727E7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306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3DB"/>
    <w:rsid w:val="00AA1440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93A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4CDE"/>
    <w:rsid w:val="00AC5020"/>
    <w:rsid w:val="00AC5EF1"/>
    <w:rsid w:val="00AC6D4B"/>
    <w:rsid w:val="00AC6FD5"/>
    <w:rsid w:val="00AC798B"/>
    <w:rsid w:val="00AC7D76"/>
    <w:rsid w:val="00AC7F2E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31"/>
    <w:rsid w:val="00B0089A"/>
    <w:rsid w:val="00B01789"/>
    <w:rsid w:val="00B01FED"/>
    <w:rsid w:val="00B02F0B"/>
    <w:rsid w:val="00B03BD9"/>
    <w:rsid w:val="00B047B2"/>
    <w:rsid w:val="00B04A83"/>
    <w:rsid w:val="00B04D2D"/>
    <w:rsid w:val="00B0659F"/>
    <w:rsid w:val="00B065E7"/>
    <w:rsid w:val="00B06755"/>
    <w:rsid w:val="00B07E89"/>
    <w:rsid w:val="00B07FD2"/>
    <w:rsid w:val="00B1010B"/>
    <w:rsid w:val="00B103C7"/>
    <w:rsid w:val="00B104E3"/>
    <w:rsid w:val="00B10D91"/>
    <w:rsid w:val="00B113E6"/>
    <w:rsid w:val="00B1143D"/>
    <w:rsid w:val="00B11CA8"/>
    <w:rsid w:val="00B12138"/>
    <w:rsid w:val="00B12439"/>
    <w:rsid w:val="00B128D0"/>
    <w:rsid w:val="00B1339A"/>
    <w:rsid w:val="00B13A91"/>
    <w:rsid w:val="00B140BF"/>
    <w:rsid w:val="00B145CB"/>
    <w:rsid w:val="00B1469D"/>
    <w:rsid w:val="00B14913"/>
    <w:rsid w:val="00B14A7D"/>
    <w:rsid w:val="00B1597D"/>
    <w:rsid w:val="00B15E0E"/>
    <w:rsid w:val="00B16D8C"/>
    <w:rsid w:val="00B16F93"/>
    <w:rsid w:val="00B17832"/>
    <w:rsid w:val="00B17EAF"/>
    <w:rsid w:val="00B2048C"/>
    <w:rsid w:val="00B205D5"/>
    <w:rsid w:val="00B21B38"/>
    <w:rsid w:val="00B21EF9"/>
    <w:rsid w:val="00B22212"/>
    <w:rsid w:val="00B2274C"/>
    <w:rsid w:val="00B23922"/>
    <w:rsid w:val="00B243C0"/>
    <w:rsid w:val="00B25BAC"/>
    <w:rsid w:val="00B25D6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CB9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412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DE9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D9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9EA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35D"/>
    <w:rsid w:val="00B74868"/>
    <w:rsid w:val="00B74FFC"/>
    <w:rsid w:val="00B754AC"/>
    <w:rsid w:val="00B75BCA"/>
    <w:rsid w:val="00B75E8C"/>
    <w:rsid w:val="00B76428"/>
    <w:rsid w:val="00B776CC"/>
    <w:rsid w:val="00B77CC0"/>
    <w:rsid w:val="00B8002C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78BF"/>
    <w:rsid w:val="00BA03F1"/>
    <w:rsid w:val="00BA1062"/>
    <w:rsid w:val="00BA1A66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6C7E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B3"/>
    <w:rsid w:val="00BC38F7"/>
    <w:rsid w:val="00BC3935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C7F27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6C70"/>
    <w:rsid w:val="00BD7C33"/>
    <w:rsid w:val="00BE05D4"/>
    <w:rsid w:val="00BE0CDF"/>
    <w:rsid w:val="00BE1114"/>
    <w:rsid w:val="00BE1428"/>
    <w:rsid w:val="00BE3ABC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C95"/>
    <w:rsid w:val="00C00E93"/>
    <w:rsid w:val="00C01F51"/>
    <w:rsid w:val="00C0259C"/>
    <w:rsid w:val="00C02AE8"/>
    <w:rsid w:val="00C02C8A"/>
    <w:rsid w:val="00C03262"/>
    <w:rsid w:val="00C03477"/>
    <w:rsid w:val="00C038F6"/>
    <w:rsid w:val="00C03B66"/>
    <w:rsid w:val="00C03E53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198"/>
    <w:rsid w:val="00C30A1C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06B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3616"/>
    <w:rsid w:val="00C7404F"/>
    <w:rsid w:val="00C74068"/>
    <w:rsid w:val="00C748B2"/>
    <w:rsid w:val="00C771C2"/>
    <w:rsid w:val="00C775E3"/>
    <w:rsid w:val="00C77AB9"/>
    <w:rsid w:val="00C77C9F"/>
    <w:rsid w:val="00C813B0"/>
    <w:rsid w:val="00C81513"/>
    <w:rsid w:val="00C815D3"/>
    <w:rsid w:val="00C8161D"/>
    <w:rsid w:val="00C81EE1"/>
    <w:rsid w:val="00C82257"/>
    <w:rsid w:val="00C82E0F"/>
    <w:rsid w:val="00C82EB7"/>
    <w:rsid w:val="00C836C7"/>
    <w:rsid w:val="00C838A5"/>
    <w:rsid w:val="00C84840"/>
    <w:rsid w:val="00C84FAF"/>
    <w:rsid w:val="00C852C9"/>
    <w:rsid w:val="00C85C8A"/>
    <w:rsid w:val="00C8626C"/>
    <w:rsid w:val="00C8739E"/>
    <w:rsid w:val="00C87482"/>
    <w:rsid w:val="00C87C60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8EA"/>
    <w:rsid w:val="00CA2A4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3C9F"/>
    <w:rsid w:val="00CB435E"/>
    <w:rsid w:val="00CB5F85"/>
    <w:rsid w:val="00CB646B"/>
    <w:rsid w:val="00CB6999"/>
    <w:rsid w:val="00CB6B4C"/>
    <w:rsid w:val="00CB6DFA"/>
    <w:rsid w:val="00CB75B2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C7D94"/>
    <w:rsid w:val="00CD0137"/>
    <w:rsid w:val="00CD08D6"/>
    <w:rsid w:val="00CD1DD9"/>
    <w:rsid w:val="00CD2038"/>
    <w:rsid w:val="00CD22D2"/>
    <w:rsid w:val="00CD2342"/>
    <w:rsid w:val="00CD2366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0ED6"/>
    <w:rsid w:val="00CE13EF"/>
    <w:rsid w:val="00CE14D5"/>
    <w:rsid w:val="00CE2F85"/>
    <w:rsid w:val="00CE330C"/>
    <w:rsid w:val="00CE3A94"/>
    <w:rsid w:val="00CE3C77"/>
    <w:rsid w:val="00CE4249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4DE1"/>
    <w:rsid w:val="00CF53BF"/>
    <w:rsid w:val="00CF5519"/>
    <w:rsid w:val="00CF6CE4"/>
    <w:rsid w:val="00CF6E65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5A64"/>
    <w:rsid w:val="00D05CF1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245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238"/>
    <w:rsid w:val="00D27329"/>
    <w:rsid w:val="00D3058F"/>
    <w:rsid w:val="00D31C9A"/>
    <w:rsid w:val="00D32192"/>
    <w:rsid w:val="00D3281A"/>
    <w:rsid w:val="00D3299D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2ADB"/>
    <w:rsid w:val="00D43A4F"/>
    <w:rsid w:val="00D43E97"/>
    <w:rsid w:val="00D44ABF"/>
    <w:rsid w:val="00D44C89"/>
    <w:rsid w:val="00D44E3B"/>
    <w:rsid w:val="00D46370"/>
    <w:rsid w:val="00D4694F"/>
    <w:rsid w:val="00D46BFC"/>
    <w:rsid w:val="00D472B0"/>
    <w:rsid w:val="00D47322"/>
    <w:rsid w:val="00D47323"/>
    <w:rsid w:val="00D47F8E"/>
    <w:rsid w:val="00D5014D"/>
    <w:rsid w:val="00D5087A"/>
    <w:rsid w:val="00D51829"/>
    <w:rsid w:val="00D51DED"/>
    <w:rsid w:val="00D52248"/>
    <w:rsid w:val="00D527D1"/>
    <w:rsid w:val="00D5529D"/>
    <w:rsid w:val="00D5604B"/>
    <w:rsid w:val="00D56926"/>
    <w:rsid w:val="00D60065"/>
    <w:rsid w:val="00D601FC"/>
    <w:rsid w:val="00D61086"/>
    <w:rsid w:val="00D6114F"/>
    <w:rsid w:val="00D617F5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81"/>
    <w:rsid w:val="00D730F7"/>
    <w:rsid w:val="00D7326A"/>
    <w:rsid w:val="00D73A0C"/>
    <w:rsid w:val="00D73F61"/>
    <w:rsid w:val="00D74BB4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065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6380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4A3F"/>
    <w:rsid w:val="00DB5255"/>
    <w:rsid w:val="00DB5313"/>
    <w:rsid w:val="00DB6593"/>
    <w:rsid w:val="00DB6B6F"/>
    <w:rsid w:val="00DB77CA"/>
    <w:rsid w:val="00DC0AE6"/>
    <w:rsid w:val="00DC1F89"/>
    <w:rsid w:val="00DC3132"/>
    <w:rsid w:val="00DC46A3"/>
    <w:rsid w:val="00DC4827"/>
    <w:rsid w:val="00DC4C93"/>
    <w:rsid w:val="00DC5C6F"/>
    <w:rsid w:val="00DC6576"/>
    <w:rsid w:val="00DC67A7"/>
    <w:rsid w:val="00DC6F07"/>
    <w:rsid w:val="00DD030A"/>
    <w:rsid w:val="00DD129A"/>
    <w:rsid w:val="00DD181D"/>
    <w:rsid w:val="00DD18CF"/>
    <w:rsid w:val="00DD1C5C"/>
    <w:rsid w:val="00DD2277"/>
    <w:rsid w:val="00DD31F3"/>
    <w:rsid w:val="00DD46DD"/>
    <w:rsid w:val="00DD4E40"/>
    <w:rsid w:val="00DD593A"/>
    <w:rsid w:val="00DD5F12"/>
    <w:rsid w:val="00DD631A"/>
    <w:rsid w:val="00DD6F2D"/>
    <w:rsid w:val="00DD76E4"/>
    <w:rsid w:val="00DD7B50"/>
    <w:rsid w:val="00DE0E14"/>
    <w:rsid w:val="00DE1465"/>
    <w:rsid w:val="00DE1E0C"/>
    <w:rsid w:val="00DE21C2"/>
    <w:rsid w:val="00DE24FB"/>
    <w:rsid w:val="00DE2CF8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8C9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5739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AEB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458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2EF2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003"/>
    <w:rsid w:val="00E33526"/>
    <w:rsid w:val="00E33FE1"/>
    <w:rsid w:val="00E340F1"/>
    <w:rsid w:val="00E342F9"/>
    <w:rsid w:val="00E34972"/>
    <w:rsid w:val="00E34DBF"/>
    <w:rsid w:val="00E354BA"/>
    <w:rsid w:val="00E35EB6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CB0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694"/>
    <w:rsid w:val="00E47796"/>
    <w:rsid w:val="00E47E83"/>
    <w:rsid w:val="00E47F8F"/>
    <w:rsid w:val="00E50442"/>
    <w:rsid w:val="00E506D0"/>
    <w:rsid w:val="00E5097F"/>
    <w:rsid w:val="00E51BE8"/>
    <w:rsid w:val="00E51D56"/>
    <w:rsid w:val="00E51DFB"/>
    <w:rsid w:val="00E52745"/>
    <w:rsid w:val="00E53905"/>
    <w:rsid w:val="00E53F5F"/>
    <w:rsid w:val="00E54094"/>
    <w:rsid w:val="00E54605"/>
    <w:rsid w:val="00E54F93"/>
    <w:rsid w:val="00E55A17"/>
    <w:rsid w:val="00E56D76"/>
    <w:rsid w:val="00E57270"/>
    <w:rsid w:val="00E577B4"/>
    <w:rsid w:val="00E600ED"/>
    <w:rsid w:val="00E603D9"/>
    <w:rsid w:val="00E60BDA"/>
    <w:rsid w:val="00E60C20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27A6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25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0D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101"/>
    <w:rsid w:val="00EA740F"/>
    <w:rsid w:val="00EA7ECE"/>
    <w:rsid w:val="00EB10B5"/>
    <w:rsid w:val="00EB1A48"/>
    <w:rsid w:val="00EB1A91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CA5"/>
    <w:rsid w:val="00EC3269"/>
    <w:rsid w:val="00EC402F"/>
    <w:rsid w:val="00EC41E2"/>
    <w:rsid w:val="00EC439D"/>
    <w:rsid w:val="00EC49A6"/>
    <w:rsid w:val="00EC5540"/>
    <w:rsid w:val="00EC72AC"/>
    <w:rsid w:val="00EC7381"/>
    <w:rsid w:val="00EC7BA8"/>
    <w:rsid w:val="00ED2220"/>
    <w:rsid w:val="00ED22AC"/>
    <w:rsid w:val="00ED2450"/>
    <w:rsid w:val="00ED2E54"/>
    <w:rsid w:val="00ED2F3C"/>
    <w:rsid w:val="00ED3640"/>
    <w:rsid w:val="00ED3A34"/>
    <w:rsid w:val="00ED3FE9"/>
    <w:rsid w:val="00ED4CE9"/>
    <w:rsid w:val="00ED54F6"/>
    <w:rsid w:val="00ED5B9F"/>
    <w:rsid w:val="00ED5C4D"/>
    <w:rsid w:val="00ED5CD8"/>
    <w:rsid w:val="00ED74EC"/>
    <w:rsid w:val="00EE1BEA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815"/>
    <w:rsid w:val="00EE5A9C"/>
    <w:rsid w:val="00EE5F75"/>
    <w:rsid w:val="00EE7578"/>
    <w:rsid w:val="00EE7C15"/>
    <w:rsid w:val="00EF00E1"/>
    <w:rsid w:val="00EF186A"/>
    <w:rsid w:val="00EF1CDF"/>
    <w:rsid w:val="00EF3884"/>
    <w:rsid w:val="00EF3E11"/>
    <w:rsid w:val="00EF3E6A"/>
    <w:rsid w:val="00EF4CA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3F4"/>
    <w:rsid w:val="00F23425"/>
    <w:rsid w:val="00F23655"/>
    <w:rsid w:val="00F236B8"/>
    <w:rsid w:val="00F23CF3"/>
    <w:rsid w:val="00F248AD"/>
    <w:rsid w:val="00F2590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3713D"/>
    <w:rsid w:val="00F376B1"/>
    <w:rsid w:val="00F37C28"/>
    <w:rsid w:val="00F40398"/>
    <w:rsid w:val="00F417DB"/>
    <w:rsid w:val="00F43155"/>
    <w:rsid w:val="00F43849"/>
    <w:rsid w:val="00F43E60"/>
    <w:rsid w:val="00F45946"/>
    <w:rsid w:val="00F45BD2"/>
    <w:rsid w:val="00F45D52"/>
    <w:rsid w:val="00F46258"/>
    <w:rsid w:val="00F463E4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1C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0C1D"/>
    <w:rsid w:val="00F713FB"/>
    <w:rsid w:val="00F71805"/>
    <w:rsid w:val="00F71F03"/>
    <w:rsid w:val="00F7527C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6632"/>
    <w:rsid w:val="00F870BC"/>
    <w:rsid w:val="00F872A8"/>
    <w:rsid w:val="00F87601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3710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5ED"/>
    <w:rsid w:val="00FB6DD1"/>
    <w:rsid w:val="00FB6F5A"/>
    <w:rsid w:val="00FB77DC"/>
    <w:rsid w:val="00FB7FB6"/>
    <w:rsid w:val="00FC095E"/>
    <w:rsid w:val="00FC111D"/>
    <w:rsid w:val="00FC199D"/>
    <w:rsid w:val="00FC1C25"/>
    <w:rsid w:val="00FC2136"/>
    <w:rsid w:val="00FC2C5A"/>
    <w:rsid w:val="00FC3B21"/>
    <w:rsid w:val="00FC427A"/>
    <w:rsid w:val="00FC4CC5"/>
    <w:rsid w:val="00FC4D89"/>
    <w:rsid w:val="00FC4EE1"/>
    <w:rsid w:val="00FC5FE7"/>
    <w:rsid w:val="00FC624D"/>
    <w:rsid w:val="00FC69B5"/>
    <w:rsid w:val="00FC72B0"/>
    <w:rsid w:val="00FC75B2"/>
    <w:rsid w:val="00FC7602"/>
    <w:rsid w:val="00FC7888"/>
    <w:rsid w:val="00FC7CB7"/>
    <w:rsid w:val="00FD1BC8"/>
    <w:rsid w:val="00FD1BDC"/>
    <w:rsid w:val="00FD248D"/>
    <w:rsid w:val="00FD2552"/>
    <w:rsid w:val="00FD2F14"/>
    <w:rsid w:val="00FD2FD9"/>
    <w:rsid w:val="00FD3A5E"/>
    <w:rsid w:val="00FD606A"/>
    <w:rsid w:val="00FD640F"/>
    <w:rsid w:val="00FD6E65"/>
    <w:rsid w:val="00FD73FA"/>
    <w:rsid w:val="00FD7585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158"/>
    <w:rsid w:val="00FF2652"/>
    <w:rsid w:val="00FF353C"/>
    <w:rsid w:val="00FF419C"/>
    <w:rsid w:val="00FF436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8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watchguard.com/de/wgrd-news/blo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2-2022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1017</Words>
  <Characters>6408</Characters>
  <Application>Microsoft Office Word</Application>
  <DocSecurity>0</DocSecurity>
  <Lines>53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7411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5</cp:revision>
  <cp:lastPrinted>2022-06-27T11:30:00Z</cp:lastPrinted>
  <dcterms:created xsi:type="dcterms:W3CDTF">2022-09-28T07:17:00Z</dcterms:created>
  <dcterms:modified xsi:type="dcterms:W3CDTF">2022-09-28T07:36:00Z</dcterms:modified>
  <cp:category/>
</cp:coreProperties>
</file>