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7225EF21" w:rsidR="00AF2CB9" w:rsidRPr="00E224AF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792264">
        <w:rPr>
          <w:rFonts w:ascii="Helvetica" w:hAnsi="Helvetica"/>
          <w:sz w:val="20"/>
          <w:szCs w:val="20"/>
        </w:rPr>
        <w:t>Hamburg</w:t>
      </w:r>
      <w:r w:rsidR="00037D09" w:rsidRPr="00792264">
        <w:rPr>
          <w:rFonts w:ascii="Helvetica" w:hAnsi="Helvetica"/>
          <w:sz w:val="20"/>
          <w:szCs w:val="20"/>
        </w:rPr>
        <w:t>,</w:t>
      </w:r>
      <w:r w:rsidR="00BF3442" w:rsidRPr="00792264">
        <w:rPr>
          <w:rFonts w:ascii="Helvetica" w:hAnsi="Helvetica"/>
          <w:sz w:val="20"/>
          <w:szCs w:val="20"/>
        </w:rPr>
        <w:t xml:space="preserve"> </w:t>
      </w:r>
      <w:r w:rsidR="00AE362B">
        <w:rPr>
          <w:rFonts w:ascii="Helvetica" w:hAnsi="Helvetica"/>
          <w:sz w:val="20"/>
          <w:szCs w:val="20"/>
        </w:rPr>
        <w:t>14</w:t>
      </w:r>
      <w:r w:rsidR="00037D09" w:rsidRPr="00792264">
        <w:rPr>
          <w:rFonts w:ascii="Helvetica" w:hAnsi="Helvetica"/>
          <w:sz w:val="20"/>
          <w:szCs w:val="20"/>
        </w:rPr>
        <w:t>.</w:t>
      </w:r>
      <w:r w:rsidR="00F91F98" w:rsidRPr="007769C0">
        <w:rPr>
          <w:rFonts w:ascii="Helvetica" w:hAnsi="Helvetica"/>
          <w:sz w:val="20"/>
          <w:szCs w:val="20"/>
        </w:rPr>
        <w:t xml:space="preserve"> </w:t>
      </w:r>
      <w:r w:rsidR="000D75C9">
        <w:rPr>
          <w:rFonts w:ascii="Helvetica" w:hAnsi="Helvetica"/>
          <w:sz w:val="20"/>
          <w:szCs w:val="20"/>
        </w:rPr>
        <w:t>Oktober</w:t>
      </w:r>
      <w:r w:rsidR="007A65B1" w:rsidRPr="007769C0">
        <w:rPr>
          <w:rFonts w:ascii="Helvetica" w:hAnsi="Helvetica"/>
          <w:sz w:val="20"/>
          <w:szCs w:val="20"/>
        </w:rPr>
        <w:t xml:space="preserve"> </w:t>
      </w:r>
      <w:r w:rsidR="00037D09" w:rsidRPr="007769C0">
        <w:rPr>
          <w:rFonts w:ascii="Helvetica" w:hAnsi="Helvetica"/>
          <w:sz w:val="20"/>
          <w:szCs w:val="20"/>
        </w:rPr>
        <w:t>201</w:t>
      </w:r>
      <w:r w:rsidR="00A26E23">
        <w:rPr>
          <w:rFonts w:ascii="Helvetica" w:hAnsi="Helvetica"/>
          <w:sz w:val="20"/>
          <w:szCs w:val="20"/>
        </w:rPr>
        <w:t>9</w:t>
      </w:r>
    </w:p>
    <w:p w14:paraId="1B9710D5" w14:textId="77777777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B0697B2" w14:textId="1A528385" w:rsidR="00364BA2" w:rsidRPr="006F6BDE" w:rsidRDefault="000D7C12" w:rsidP="00364BA2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Mit Sicherheit </w:t>
      </w:r>
      <w:r w:rsidR="007F042D">
        <w:rPr>
          <w:rFonts w:ascii="Helvetica" w:hAnsi="Helvetica"/>
          <w:b/>
        </w:rPr>
        <w:t>hart</w:t>
      </w:r>
      <w:r>
        <w:rPr>
          <w:rFonts w:ascii="Helvetica" w:hAnsi="Helvetica"/>
          <w:b/>
        </w:rPr>
        <w:t xml:space="preserve"> im Nehmen</w:t>
      </w:r>
    </w:p>
    <w:p w14:paraId="16F62DF5" w14:textId="08C23CCB" w:rsidR="00364BA2" w:rsidRPr="008C04DA" w:rsidRDefault="00B54480" w:rsidP="00364BA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N</w:t>
      </w:r>
      <w:r w:rsidR="00A0582F">
        <w:rPr>
          <w:rFonts w:ascii="Helvetica" w:hAnsi="Helvetica"/>
          <w:b/>
          <w:sz w:val="20"/>
          <w:szCs w:val="20"/>
        </w:rPr>
        <w:t xml:space="preserve">eue </w:t>
      </w:r>
      <w:proofErr w:type="spellStart"/>
      <w:r w:rsidR="00A0582F">
        <w:rPr>
          <w:rFonts w:ascii="Helvetica" w:hAnsi="Helvetica"/>
          <w:b/>
          <w:sz w:val="20"/>
          <w:szCs w:val="20"/>
        </w:rPr>
        <w:t>WatchGuard</w:t>
      </w:r>
      <w:proofErr w:type="spellEnd"/>
      <w:r w:rsidR="00A0582F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A0582F">
        <w:rPr>
          <w:rFonts w:ascii="Helvetica" w:hAnsi="Helvetica"/>
          <w:b/>
          <w:sz w:val="20"/>
          <w:szCs w:val="20"/>
        </w:rPr>
        <w:t>Firebox</w:t>
      </w:r>
      <w:proofErr w:type="spellEnd"/>
      <w:r w:rsidR="00A0582F">
        <w:rPr>
          <w:rFonts w:ascii="Helvetica" w:hAnsi="Helvetica"/>
          <w:b/>
          <w:sz w:val="20"/>
          <w:szCs w:val="20"/>
        </w:rPr>
        <w:t xml:space="preserve"> T35-R </w:t>
      </w:r>
      <w:r w:rsidR="00BF0735">
        <w:rPr>
          <w:rFonts w:ascii="Helvetica" w:hAnsi="Helvetica"/>
          <w:b/>
          <w:sz w:val="20"/>
          <w:szCs w:val="20"/>
        </w:rPr>
        <w:t>bietet</w:t>
      </w:r>
      <w:r w:rsidR="00294F3B">
        <w:rPr>
          <w:rFonts w:ascii="Helvetica" w:hAnsi="Helvetica"/>
          <w:b/>
          <w:sz w:val="20"/>
          <w:szCs w:val="20"/>
        </w:rPr>
        <w:t xml:space="preserve"> in</w:t>
      </w:r>
      <w:r w:rsidR="007A59BE">
        <w:rPr>
          <w:rFonts w:ascii="Helvetica" w:hAnsi="Helvetica"/>
          <w:b/>
          <w:sz w:val="20"/>
          <w:szCs w:val="20"/>
        </w:rPr>
        <w:t xml:space="preserve"> </w:t>
      </w:r>
      <w:r w:rsidR="00486CA8">
        <w:rPr>
          <w:rFonts w:ascii="Helvetica" w:hAnsi="Helvetica"/>
          <w:b/>
          <w:sz w:val="20"/>
          <w:szCs w:val="20"/>
        </w:rPr>
        <w:t>raue</w:t>
      </w:r>
      <w:r w:rsidR="00BF0735">
        <w:rPr>
          <w:rFonts w:ascii="Helvetica" w:hAnsi="Helvetica"/>
          <w:b/>
          <w:sz w:val="20"/>
          <w:szCs w:val="20"/>
        </w:rPr>
        <w:t>n</w:t>
      </w:r>
      <w:r w:rsidR="00486CA8">
        <w:rPr>
          <w:rFonts w:ascii="Helvetica" w:hAnsi="Helvetica"/>
          <w:b/>
          <w:sz w:val="20"/>
          <w:szCs w:val="20"/>
        </w:rPr>
        <w:t xml:space="preserve"> Industrieumgebungen</w:t>
      </w:r>
      <w:r w:rsidR="00043D4A">
        <w:rPr>
          <w:rFonts w:ascii="Helvetica" w:hAnsi="Helvetica"/>
          <w:b/>
          <w:sz w:val="20"/>
          <w:szCs w:val="20"/>
        </w:rPr>
        <w:t xml:space="preserve"> </w:t>
      </w:r>
      <w:r w:rsidR="00486CA8">
        <w:rPr>
          <w:rFonts w:ascii="Helvetica" w:hAnsi="Helvetica"/>
          <w:b/>
          <w:sz w:val="20"/>
          <w:szCs w:val="20"/>
        </w:rPr>
        <w:t>und</w:t>
      </w:r>
      <w:r w:rsidR="00BF0735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486CA8">
        <w:rPr>
          <w:rFonts w:ascii="Helvetica" w:hAnsi="Helvetica"/>
          <w:b/>
          <w:sz w:val="20"/>
          <w:szCs w:val="20"/>
        </w:rPr>
        <w:t>IoT</w:t>
      </w:r>
      <w:proofErr w:type="spellEnd"/>
      <w:r w:rsidR="00486CA8">
        <w:rPr>
          <w:rFonts w:ascii="Helvetica" w:hAnsi="Helvetica"/>
          <w:b/>
          <w:sz w:val="20"/>
          <w:szCs w:val="20"/>
        </w:rPr>
        <w:t>-Infrastrukturen</w:t>
      </w:r>
      <w:r w:rsidR="009335B7" w:rsidRPr="009335B7">
        <w:rPr>
          <w:rFonts w:ascii="Helvetica" w:hAnsi="Helvetica"/>
          <w:b/>
          <w:sz w:val="20"/>
          <w:szCs w:val="20"/>
        </w:rPr>
        <w:t xml:space="preserve"> </w:t>
      </w:r>
      <w:r w:rsidR="009335B7">
        <w:rPr>
          <w:rFonts w:ascii="Helvetica" w:hAnsi="Helvetica"/>
          <w:b/>
          <w:sz w:val="20"/>
          <w:szCs w:val="20"/>
        </w:rPr>
        <w:t>Schutz auf Enterprise-Niveau</w:t>
      </w:r>
    </w:p>
    <w:p w14:paraId="7D4DBC82" w14:textId="77777777" w:rsidR="00364BA2" w:rsidRPr="008C04DA" w:rsidRDefault="00364BA2" w:rsidP="00364BA2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490A0FCB" w14:textId="0415FEE9" w:rsidR="00DD0DBB" w:rsidRPr="00DD0DBB" w:rsidRDefault="00486CA8" w:rsidP="00DD0DBB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Mit der neuen</w:t>
      </w:r>
      <w:r w:rsidR="004E3174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4E3174">
        <w:rPr>
          <w:rFonts w:ascii="Helvetica" w:hAnsi="Helvetica"/>
          <w:b/>
          <w:color w:val="000000" w:themeColor="text1"/>
          <w:sz w:val="20"/>
          <w:szCs w:val="20"/>
        </w:rPr>
        <w:t>Firebox</w:t>
      </w:r>
      <w:proofErr w:type="spellEnd"/>
      <w:r w:rsidR="004E3174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0D75C9">
        <w:rPr>
          <w:rFonts w:ascii="Helvetica" w:hAnsi="Helvetica"/>
          <w:b/>
          <w:color w:val="000000" w:themeColor="text1"/>
          <w:sz w:val="20"/>
          <w:szCs w:val="20"/>
        </w:rPr>
        <w:t>T35-R</w:t>
      </w:r>
      <w:r w:rsidR="00CD0220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7A59BE">
        <w:rPr>
          <w:rFonts w:ascii="Helvetica" w:hAnsi="Helvetica"/>
          <w:b/>
          <w:color w:val="000000" w:themeColor="text1"/>
          <w:sz w:val="20"/>
          <w:szCs w:val="20"/>
        </w:rPr>
        <w:t>von</w:t>
      </w:r>
      <w:r w:rsidR="004E3174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CD0220" w:rsidRPr="00A94041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CD0220" w:rsidRPr="00A94041">
        <w:rPr>
          <w:rFonts w:ascii="Helvetica" w:hAnsi="Helvetica"/>
          <w:b/>
          <w:color w:val="000000" w:themeColor="text1"/>
          <w:sz w:val="20"/>
          <w:szCs w:val="20"/>
        </w:rPr>
        <w:t xml:space="preserve"> Technologies</w:t>
      </w:r>
      <w:r w:rsidR="007A59B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A0146">
        <w:rPr>
          <w:rFonts w:ascii="Helvetica" w:hAnsi="Helvetica"/>
          <w:b/>
          <w:color w:val="000000" w:themeColor="text1"/>
          <w:sz w:val="20"/>
          <w:szCs w:val="20"/>
        </w:rPr>
        <w:t>können</w:t>
      </w:r>
      <w:r w:rsidR="00CD0220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94041">
        <w:rPr>
          <w:rFonts w:ascii="Helvetica" w:hAnsi="Helvetica"/>
          <w:b/>
          <w:color w:val="000000" w:themeColor="text1"/>
          <w:sz w:val="20"/>
          <w:szCs w:val="20"/>
        </w:rPr>
        <w:t>Unternehmen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5610C0">
        <w:rPr>
          <w:rFonts w:ascii="Helvetica" w:hAnsi="Helvetica"/>
          <w:b/>
          <w:color w:val="000000" w:themeColor="text1"/>
          <w:sz w:val="20"/>
          <w:szCs w:val="20"/>
        </w:rPr>
        <w:t>nun auch in</w:t>
      </w:r>
      <w:r w:rsidR="00AA1527">
        <w:rPr>
          <w:rFonts w:ascii="Helvetica" w:hAnsi="Helvetica"/>
          <w:b/>
          <w:color w:val="000000" w:themeColor="text1"/>
          <w:sz w:val="20"/>
          <w:szCs w:val="20"/>
        </w:rPr>
        <w:t xml:space="preserve"> rauen</w:t>
      </w:r>
      <w:r w:rsidR="005610C0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C2309F">
        <w:rPr>
          <w:rFonts w:ascii="Helvetica" w:hAnsi="Helvetica"/>
          <w:b/>
          <w:color w:val="000000" w:themeColor="text1"/>
          <w:sz w:val="20"/>
          <w:szCs w:val="20"/>
        </w:rPr>
        <w:t xml:space="preserve">industriellen Einsatzbereichen </w:t>
      </w:r>
      <w:r w:rsidR="005D1BB0">
        <w:rPr>
          <w:rFonts w:ascii="Helvetica" w:hAnsi="Helvetica"/>
          <w:b/>
          <w:color w:val="000000" w:themeColor="text1"/>
          <w:sz w:val="20"/>
          <w:szCs w:val="20"/>
        </w:rPr>
        <w:t>das hohe</w:t>
      </w:r>
      <w:r w:rsidR="00C2309F">
        <w:rPr>
          <w:rFonts w:ascii="Helvetica" w:hAnsi="Helvetica"/>
          <w:b/>
          <w:color w:val="000000" w:themeColor="text1"/>
          <w:sz w:val="20"/>
          <w:szCs w:val="20"/>
        </w:rPr>
        <w:t xml:space="preserve"> Sicherheitsniveau</w:t>
      </w:r>
      <w:r w:rsidR="00BA0146">
        <w:rPr>
          <w:rFonts w:ascii="Helvetica" w:hAnsi="Helvetica"/>
          <w:b/>
          <w:color w:val="000000" w:themeColor="text1"/>
          <w:sz w:val="20"/>
          <w:szCs w:val="20"/>
        </w:rPr>
        <w:t xml:space="preserve"> gewährleisten</w:t>
      </w:r>
      <w:r w:rsidR="00144AA6">
        <w:rPr>
          <w:rFonts w:ascii="Helvetica" w:hAnsi="Helvetica"/>
          <w:b/>
          <w:color w:val="000000" w:themeColor="text1"/>
          <w:sz w:val="20"/>
          <w:szCs w:val="20"/>
        </w:rPr>
        <w:t>,</w:t>
      </w:r>
      <w:r w:rsidR="00C2309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5D1BB0">
        <w:rPr>
          <w:rFonts w:ascii="Helvetica" w:hAnsi="Helvetica"/>
          <w:b/>
          <w:color w:val="000000" w:themeColor="text1"/>
          <w:sz w:val="20"/>
          <w:szCs w:val="20"/>
        </w:rPr>
        <w:t>welches</w:t>
      </w:r>
      <w:r w:rsidR="00C2309F">
        <w:rPr>
          <w:rFonts w:ascii="Helvetica" w:hAnsi="Helvetica"/>
          <w:b/>
          <w:color w:val="000000" w:themeColor="text1"/>
          <w:sz w:val="20"/>
          <w:szCs w:val="20"/>
        </w:rPr>
        <w:t xml:space="preserve"> sie bereits aus dem Büro und Rechenzentrum gewohnt sind. </w:t>
      </w:r>
      <w:r w:rsidR="00E5655D">
        <w:rPr>
          <w:rFonts w:ascii="Helvetica" w:hAnsi="Helvetica"/>
          <w:b/>
          <w:color w:val="000000" w:themeColor="text1"/>
          <w:sz w:val="20"/>
          <w:szCs w:val="20"/>
        </w:rPr>
        <w:t>Denn ü</w:t>
      </w:r>
      <w:r w:rsidR="00D25CA1">
        <w:rPr>
          <w:rFonts w:ascii="Helvetica" w:hAnsi="Helvetica"/>
          <w:b/>
          <w:color w:val="000000" w:themeColor="text1"/>
          <w:sz w:val="20"/>
          <w:szCs w:val="20"/>
        </w:rPr>
        <w:t>ber die</w:t>
      </w:r>
      <w:r w:rsidR="00D60AC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857BB">
        <w:rPr>
          <w:rFonts w:ascii="Helvetica" w:hAnsi="Helvetica"/>
          <w:b/>
          <w:color w:val="000000" w:themeColor="text1"/>
          <w:sz w:val="20"/>
          <w:szCs w:val="20"/>
        </w:rPr>
        <w:t xml:space="preserve">IP64-zertifizierte </w:t>
      </w:r>
      <w:proofErr w:type="spellStart"/>
      <w:r w:rsidR="00CC1005">
        <w:rPr>
          <w:rFonts w:ascii="Helvetica" w:hAnsi="Helvetica"/>
          <w:b/>
          <w:color w:val="000000" w:themeColor="text1"/>
          <w:sz w:val="20"/>
          <w:szCs w:val="20"/>
        </w:rPr>
        <w:t>Ru</w:t>
      </w:r>
      <w:r w:rsidR="007D39FA">
        <w:rPr>
          <w:rFonts w:ascii="Helvetica" w:hAnsi="Helvetica"/>
          <w:b/>
          <w:color w:val="000000" w:themeColor="text1"/>
          <w:sz w:val="20"/>
          <w:szCs w:val="20"/>
        </w:rPr>
        <w:t>gged</w:t>
      </w:r>
      <w:proofErr w:type="spellEnd"/>
      <w:r w:rsidR="00123655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D60ACF">
        <w:rPr>
          <w:rFonts w:ascii="Helvetica" w:hAnsi="Helvetica"/>
          <w:b/>
          <w:color w:val="000000" w:themeColor="text1"/>
          <w:sz w:val="20"/>
          <w:szCs w:val="20"/>
        </w:rPr>
        <w:t>Appliance</w:t>
      </w:r>
      <w:r w:rsidR="001278A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12E5A">
        <w:rPr>
          <w:rFonts w:ascii="Helvetica" w:hAnsi="Helvetica"/>
          <w:b/>
          <w:sz w:val="20"/>
          <w:szCs w:val="20"/>
        </w:rPr>
        <w:t>werden</w:t>
      </w:r>
      <w:r w:rsidR="00BE7EB6" w:rsidRPr="00BA0146">
        <w:rPr>
          <w:rFonts w:ascii="Helvetica" w:hAnsi="Helvetica"/>
          <w:b/>
          <w:sz w:val="20"/>
          <w:szCs w:val="20"/>
        </w:rPr>
        <w:t xml:space="preserve"> </w:t>
      </w:r>
      <w:r w:rsidR="00E270B2" w:rsidRPr="00BA0146">
        <w:rPr>
          <w:rFonts w:ascii="Helvetica" w:hAnsi="Helvetica"/>
          <w:b/>
          <w:sz w:val="20"/>
          <w:szCs w:val="20"/>
        </w:rPr>
        <w:t>Internet-</w:t>
      </w:r>
      <w:proofErr w:type="spellStart"/>
      <w:r w:rsidR="00E270B2" w:rsidRPr="00BA0146">
        <w:rPr>
          <w:rFonts w:ascii="Helvetica" w:hAnsi="Helvetica"/>
          <w:b/>
          <w:sz w:val="20"/>
          <w:szCs w:val="20"/>
        </w:rPr>
        <w:t>of</w:t>
      </w:r>
      <w:proofErr w:type="spellEnd"/>
      <w:r w:rsidR="00E270B2" w:rsidRPr="00BA0146">
        <w:rPr>
          <w:rFonts w:ascii="Helvetica" w:hAnsi="Helvetica"/>
          <w:b/>
          <w:sz w:val="20"/>
          <w:szCs w:val="20"/>
        </w:rPr>
        <w:t>-</w:t>
      </w:r>
      <w:r w:rsidR="00E270B2">
        <w:rPr>
          <w:rFonts w:ascii="Helvetica" w:hAnsi="Helvetica"/>
          <w:b/>
          <w:color w:val="000000" w:themeColor="text1"/>
          <w:sz w:val="20"/>
          <w:szCs w:val="20"/>
        </w:rPr>
        <w:t>Things</w:t>
      </w:r>
      <w:r w:rsidR="000E74F2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E270B2">
        <w:rPr>
          <w:rFonts w:ascii="Helvetica" w:hAnsi="Helvetica"/>
          <w:b/>
          <w:color w:val="000000" w:themeColor="text1"/>
          <w:sz w:val="20"/>
          <w:szCs w:val="20"/>
        </w:rPr>
        <w:t>(</w:t>
      </w:r>
      <w:proofErr w:type="spellStart"/>
      <w:r w:rsidR="006D0724">
        <w:rPr>
          <w:rFonts w:ascii="Helvetica" w:hAnsi="Helvetica"/>
          <w:b/>
          <w:color w:val="000000" w:themeColor="text1"/>
          <w:sz w:val="20"/>
          <w:szCs w:val="20"/>
        </w:rPr>
        <w:t>IoT</w:t>
      </w:r>
      <w:proofErr w:type="spellEnd"/>
      <w:r w:rsidR="00E270B2">
        <w:rPr>
          <w:rFonts w:ascii="Helvetica" w:hAnsi="Helvetica"/>
          <w:b/>
          <w:color w:val="000000" w:themeColor="text1"/>
          <w:sz w:val="20"/>
          <w:szCs w:val="20"/>
        </w:rPr>
        <w:t>)</w:t>
      </w:r>
      <w:r w:rsidR="006D0724">
        <w:rPr>
          <w:rFonts w:ascii="Helvetica" w:hAnsi="Helvetica"/>
          <w:b/>
          <w:color w:val="000000" w:themeColor="text1"/>
          <w:sz w:val="20"/>
          <w:szCs w:val="20"/>
        </w:rPr>
        <w:t>-Geräte</w:t>
      </w:r>
      <w:r w:rsidR="00DD0DBB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144AA6" w:rsidRPr="00BA0146">
        <w:rPr>
          <w:rFonts w:ascii="Helvetica" w:hAnsi="Helvetica"/>
          <w:b/>
          <w:sz w:val="20"/>
          <w:szCs w:val="20"/>
        </w:rPr>
        <w:t xml:space="preserve">nicht nur </w:t>
      </w:r>
      <w:r w:rsidR="001278AF">
        <w:rPr>
          <w:rFonts w:ascii="Helvetica" w:hAnsi="Helvetica"/>
          <w:b/>
          <w:color w:val="000000" w:themeColor="text1"/>
          <w:sz w:val="20"/>
          <w:szCs w:val="20"/>
        </w:rPr>
        <w:t>in</w:t>
      </w:r>
      <w:r w:rsidR="00DD0DBB">
        <w:rPr>
          <w:rFonts w:ascii="Helvetica" w:hAnsi="Helvetica"/>
          <w:b/>
          <w:color w:val="000000" w:themeColor="text1"/>
          <w:sz w:val="20"/>
          <w:szCs w:val="20"/>
        </w:rPr>
        <w:t xml:space="preserve"> Produktionsumgebungen</w:t>
      </w:r>
      <w:r w:rsidR="00D47170">
        <w:rPr>
          <w:rFonts w:ascii="Helvetica" w:hAnsi="Helvetica"/>
          <w:b/>
          <w:color w:val="000000" w:themeColor="text1"/>
          <w:sz w:val="20"/>
          <w:szCs w:val="20"/>
        </w:rPr>
        <w:t xml:space="preserve"> zuverlässig</w:t>
      </w:r>
      <w:r w:rsidR="00DD0DBB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D0724">
        <w:rPr>
          <w:rFonts w:ascii="Helvetica" w:hAnsi="Helvetica"/>
          <w:b/>
          <w:color w:val="000000" w:themeColor="text1"/>
          <w:sz w:val="20"/>
          <w:szCs w:val="20"/>
        </w:rPr>
        <w:t>vor</w:t>
      </w:r>
      <w:r w:rsidR="00D25CA1">
        <w:rPr>
          <w:rFonts w:ascii="Helvetica" w:hAnsi="Helvetica"/>
          <w:b/>
          <w:color w:val="000000" w:themeColor="text1"/>
          <w:sz w:val="20"/>
          <w:szCs w:val="20"/>
        </w:rPr>
        <w:t xml:space="preserve"> Malware, Eindringlingen und anderen Bedrohungen </w:t>
      </w:r>
      <w:r w:rsidR="00612E5A">
        <w:rPr>
          <w:rFonts w:ascii="Helvetica" w:hAnsi="Helvetica"/>
          <w:b/>
          <w:color w:val="000000" w:themeColor="text1"/>
          <w:sz w:val="20"/>
          <w:szCs w:val="20"/>
        </w:rPr>
        <w:t>ge</w:t>
      </w:r>
      <w:r w:rsidR="006D0724">
        <w:rPr>
          <w:rFonts w:ascii="Helvetica" w:hAnsi="Helvetica"/>
          <w:b/>
          <w:color w:val="000000" w:themeColor="text1"/>
          <w:sz w:val="20"/>
          <w:szCs w:val="20"/>
        </w:rPr>
        <w:t>schütz</w:t>
      </w:r>
      <w:r w:rsidR="00612E5A">
        <w:rPr>
          <w:rFonts w:ascii="Helvetica" w:hAnsi="Helvetica"/>
          <w:b/>
          <w:color w:val="000000" w:themeColor="text1"/>
          <w:sz w:val="20"/>
          <w:szCs w:val="20"/>
        </w:rPr>
        <w:t>t</w:t>
      </w:r>
      <w:r w:rsidR="00101ED4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924521">
        <w:rPr>
          <w:rFonts w:ascii="Helvetica" w:hAnsi="Helvetica"/>
          <w:b/>
          <w:color w:val="000000" w:themeColor="text1"/>
          <w:sz w:val="20"/>
          <w:szCs w:val="20"/>
        </w:rPr>
        <w:t xml:space="preserve">Ein entsprechender Schutzschirm lässt </w:t>
      </w:r>
      <w:r w:rsidR="000E74F2">
        <w:rPr>
          <w:rFonts w:ascii="Helvetica" w:hAnsi="Helvetica"/>
          <w:b/>
          <w:color w:val="000000" w:themeColor="text1"/>
          <w:sz w:val="20"/>
          <w:szCs w:val="20"/>
        </w:rPr>
        <w:t xml:space="preserve">sich </w:t>
      </w:r>
      <w:r w:rsidR="00924521">
        <w:rPr>
          <w:rFonts w:ascii="Helvetica" w:hAnsi="Helvetica"/>
          <w:b/>
          <w:color w:val="000000" w:themeColor="text1"/>
          <w:sz w:val="20"/>
          <w:szCs w:val="20"/>
        </w:rPr>
        <w:t>s</w:t>
      </w:r>
      <w:r w:rsidR="00101ED4">
        <w:rPr>
          <w:rFonts w:ascii="Helvetica" w:hAnsi="Helvetica"/>
          <w:b/>
          <w:color w:val="000000" w:themeColor="text1"/>
          <w:sz w:val="20"/>
          <w:szCs w:val="20"/>
        </w:rPr>
        <w:t xml:space="preserve">elbst </w:t>
      </w:r>
      <w:r w:rsidR="00797A8A">
        <w:rPr>
          <w:rFonts w:ascii="Helvetica" w:hAnsi="Helvetica"/>
          <w:b/>
          <w:color w:val="000000" w:themeColor="text1"/>
          <w:sz w:val="20"/>
          <w:szCs w:val="20"/>
        </w:rPr>
        <w:t>im</w:t>
      </w:r>
      <w:r w:rsidR="00101ED4">
        <w:rPr>
          <w:rFonts w:ascii="Helvetica" w:hAnsi="Helvetica"/>
          <w:b/>
          <w:color w:val="000000" w:themeColor="text1"/>
          <w:sz w:val="20"/>
          <w:szCs w:val="20"/>
        </w:rPr>
        <w:t xml:space="preserve"> Außeneinsatz </w:t>
      </w:r>
      <w:r w:rsidR="00E212C4">
        <w:rPr>
          <w:rFonts w:ascii="Helvetica" w:hAnsi="Helvetica"/>
          <w:b/>
          <w:color w:val="000000" w:themeColor="text1"/>
          <w:sz w:val="20"/>
          <w:szCs w:val="20"/>
        </w:rPr>
        <w:t xml:space="preserve">über </w:t>
      </w:r>
      <w:r w:rsidR="00797A8A">
        <w:rPr>
          <w:rFonts w:ascii="Helvetica" w:hAnsi="Helvetica"/>
          <w:b/>
          <w:color w:val="000000" w:themeColor="text1"/>
          <w:sz w:val="20"/>
          <w:szCs w:val="20"/>
        </w:rPr>
        <w:t>all</w:t>
      </w:r>
      <w:r w:rsidR="00E212C4">
        <w:rPr>
          <w:rFonts w:ascii="Helvetica" w:hAnsi="Helvetica"/>
          <w:b/>
          <w:color w:val="000000" w:themeColor="text1"/>
          <w:sz w:val="20"/>
          <w:szCs w:val="20"/>
        </w:rPr>
        <w:t>e</w:t>
      </w:r>
      <w:r w:rsidR="00797A8A">
        <w:rPr>
          <w:rFonts w:ascii="Helvetica" w:hAnsi="Helvetica"/>
          <w:b/>
          <w:color w:val="000000" w:themeColor="text1"/>
          <w:sz w:val="20"/>
          <w:szCs w:val="20"/>
        </w:rPr>
        <w:t xml:space="preserve"> vernetzten Devices</w:t>
      </w:r>
      <w:r w:rsidR="00612E5A">
        <w:rPr>
          <w:rFonts w:ascii="Helvetica" w:hAnsi="Helvetica"/>
          <w:b/>
          <w:color w:val="000000" w:themeColor="text1"/>
          <w:sz w:val="20"/>
          <w:szCs w:val="20"/>
        </w:rPr>
        <w:t xml:space="preserve"> spannen</w:t>
      </w:r>
      <w:r w:rsidR="006D0724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DD0DBB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9A1D2F">
        <w:rPr>
          <w:rFonts w:ascii="Helvetica" w:hAnsi="Helvetica"/>
          <w:b/>
          <w:color w:val="000000" w:themeColor="text1"/>
          <w:sz w:val="20"/>
          <w:szCs w:val="20"/>
        </w:rPr>
        <w:t xml:space="preserve">Das cloudbasierte </w:t>
      </w:r>
      <w:r w:rsidR="009A1D2F" w:rsidRPr="009A1D2F">
        <w:rPr>
          <w:rFonts w:ascii="Helvetica" w:hAnsi="Helvetica"/>
          <w:b/>
          <w:color w:val="000000" w:themeColor="text1"/>
          <w:sz w:val="20"/>
          <w:szCs w:val="20"/>
        </w:rPr>
        <w:t xml:space="preserve">Konfigurationsprogramm </w:t>
      </w:r>
      <w:proofErr w:type="spellStart"/>
      <w:r w:rsidR="009A1D2F" w:rsidRPr="009A1D2F">
        <w:rPr>
          <w:rFonts w:ascii="Helvetica" w:hAnsi="Helvetica"/>
          <w:b/>
          <w:color w:val="000000" w:themeColor="text1"/>
          <w:sz w:val="20"/>
          <w:szCs w:val="20"/>
        </w:rPr>
        <w:t>RapidDeploy</w:t>
      </w:r>
      <w:proofErr w:type="spellEnd"/>
      <w:r w:rsidR="009A1D2F" w:rsidRPr="009A1D2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C37AB3">
        <w:rPr>
          <w:rFonts w:ascii="Helvetica" w:hAnsi="Helvetica"/>
          <w:b/>
          <w:color w:val="000000" w:themeColor="text1"/>
          <w:sz w:val="20"/>
          <w:szCs w:val="20"/>
        </w:rPr>
        <w:t>minimiert</w:t>
      </w:r>
      <w:r w:rsidR="00FD2EDC">
        <w:rPr>
          <w:rFonts w:ascii="Helvetica" w:hAnsi="Helvetica"/>
          <w:b/>
          <w:color w:val="000000" w:themeColor="text1"/>
          <w:sz w:val="20"/>
          <w:szCs w:val="20"/>
        </w:rPr>
        <w:t xml:space="preserve"> i</w:t>
      </w:r>
      <w:r w:rsidR="003A345D">
        <w:rPr>
          <w:rFonts w:ascii="Helvetica" w:hAnsi="Helvetica"/>
          <w:b/>
          <w:color w:val="000000" w:themeColor="text1"/>
          <w:sz w:val="20"/>
          <w:szCs w:val="20"/>
        </w:rPr>
        <w:t xml:space="preserve">n allen </w:t>
      </w:r>
      <w:r w:rsidR="00C401BE">
        <w:rPr>
          <w:rFonts w:ascii="Helvetica" w:hAnsi="Helvetica"/>
          <w:b/>
          <w:color w:val="000000" w:themeColor="text1"/>
          <w:sz w:val="20"/>
          <w:szCs w:val="20"/>
        </w:rPr>
        <w:t>Einsatzszenarien</w:t>
      </w:r>
      <w:r w:rsidR="003A345D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C37AB3">
        <w:rPr>
          <w:rFonts w:ascii="Helvetica" w:hAnsi="Helvetica"/>
          <w:b/>
          <w:color w:val="000000" w:themeColor="text1"/>
          <w:sz w:val="20"/>
          <w:szCs w:val="20"/>
        </w:rPr>
        <w:t>den Aufwand für die In</w:t>
      </w:r>
      <w:r w:rsidR="00246850">
        <w:rPr>
          <w:rFonts w:ascii="Helvetica" w:hAnsi="Helvetica"/>
          <w:b/>
          <w:color w:val="000000" w:themeColor="text1"/>
          <w:sz w:val="20"/>
          <w:szCs w:val="20"/>
        </w:rPr>
        <w:t>betriebnahme</w:t>
      </w:r>
      <w:r w:rsidR="00C37AB3">
        <w:rPr>
          <w:rFonts w:ascii="Helvetica" w:hAnsi="Helvetica"/>
          <w:b/>
          <w:color w:val="000000" w:themeColor="text1"/>
          <w:sz w:val="20"/>
          <w:szCs w:val="20"/>
        </w:rPr>
        <w:t xml:space="preserve"> enorm</w:t>
      </w:r>
      <w:r w:rsidR="00246850">
        <w:rPr>
          <w:rFonts w:ascii="Helvetica" w:hAnsi="Helvetica"/>
          <w:b/>
          <w:color w:val="000000" w:themeColor="text1"/>
          <w:sz w:val="20"/>
          <w:szCs w:val="20"/>
        </w:rPr>
        <w:t xml:space="preserve">: </w:t>
      </w:r>
      <w:r w:rsidR="00C036A0">
        <w:rPr>
          <w:rFonts w:ascii="Helvetica" w:hAnsi="Helvetica"/>
          <w:b/>
          <w:color w:val="000000" w:themeColor="text1"/>
          <w:sz w:val="20"/>
          <w:szCs w:val="20"/>
        </w:rPr>
        <w:t>Denn s</w:t>
      </w:r>
      <w:r w:rsidR="003A345D">
        <w:rPr>
          <w:rFonts w:ascii="Helvetica" w:hAnsi="Helvetica"/>
          <w:b/>
          <w:color w:val="000000" w:themeColor="text1"/>
          <w:sz w:val="20"/>
          <w:szCs w:val="20"/>
        </w:rPr>
        <w:t xml:space="preserve">obald die </w:t>
      </w:r>
      <w:proofErr w:type="spellStart"/>
      <w:r w:rsidR="003A345D">
        <w:rPr>
          <w:rFonts w:ascii="Helvetica" w:hAnsi="Helvetica"/>
          <w:b/>
          <w:color w:val="000000" w:themeColor="text1"/>
          <w:sz w:val="20"/>
          <w:szCs w:val="20"/>
        </w:rPr>
        <w:t>Firebox</w:t>
      </w:r>
      <w:proofErr w:type="spellEnd"/>
      <w:r w:rsidR="003A345D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03B9F">
        <w:rPr>
          <w:rFonts w:ascii="Helvetica" w:hAnsi="Helvetica"/>
          <w:b/>
          <w:color w:val="000000" w:themeColor="text1"/>
          <w:sz w:val="20"/>
          <w:szCs w:val="20"/>
        </w:rPr>
        <w:t>mit Strom versorgt und an das Netzwerk angeschlossen ist, konfiguriert sie sich von alleine</w:t>
      </w:r>
      <w:r w:rsidR="00C036A0">
        <w:rPr>
          <w:rFonts w:ascii="Helvetica" w:hAnsi="Helvetica"/>
          <w:b/>
          <w:color w:val="000000" w:themeColor="text1"/>
          <w:sz w:val="20"/>
          <w:szCs w:val="20"/>
        </w:rPr>
        <w:t xml:space="preserve"> – die Anwesenheit </w:t>
      </w:r>
      <w:r w:rsidR="00C75547">
        <w:rPr>
          <w:rFonts w:ascii="Helvetica" w:hAnsi="Helvetica"/>
          <w:b/>
          <w:color w:val="000000" w:themeColor="text1"/>
          <w:sz w:val="20"/>
          <w:szCs w:val="20"/>
        </w:rPr>
        <w:t>eines</w:t>
      </w:r>
      <w:r w:rsidR="00C036A0">
        <w:rPr>
          <w:rFonts w:ascii="Helvetica" w:hAnsi="Helvetica"/>
          <w:b/>
          <w:color w:val="000000" w:themeColor="text1"/>
          <w:sz w:val="20"/>
          <w:szCs w:val="20"/>
        </w:rPr>
        <w:t xml:space="preserve"> IT-</w:t>
      </w:r>
      <w:r w:rsidR="00C75547">
        <w:rPr>
          <w:rFonts w:ascii="Helvetica" w:hAnsi="Helvetica"/>
          <w:b/>
          <w:color w:val="000000" w:themeColor="text1"/>
          <w:sz w:val="20"/>
          <w:szCs w:val="20"/>
        </w:rPr>
        <w:t>Mitarbeiters</w:t>
      </w:r>
      <w:r w:rsidR="00C036A0">
        <w:rPr>
          <w:rFonts w:ascii="Helvetica" w:hAnsi="Helvetica"/>
          <w:b/>
          <w:color w:val="000000" w:themeColor="text1"/>
          <w:sz w:val="20"/>
          <w:szCs w:val="20"/>
        </w:rPr>
        <w:t xml:space="preserve"> ist nicht erforderlich. </w:t>
      </w:r>
      <w:r w:rsidR="00DD0DBB">
        <w:rPr>
          <w:rFonts w:ascii="Helvetica" w:hAnsi="Helvetica"/>
          <w:b/>
          <w:color w:val="000000" w:themeColor="text1"/>
          <w:sz w:val="20"/>
          <w:szCs w:val="20"/>
        </w:rPr>
        <w:t>Dazu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Brendan Patterson, </w:t>
      </w:r>
      <w:r w:rsidR="00D96FD3">
        <w:rPr>
          <w:rFonts w:ascii="Helvetica" w:hAnsi="Helvetica"/>
          <w:b/>
          <w:bCs/>
          <w:color w:val="000000" w:themeColor="text1"/>
          <w:sz w:val="20"/>
          <w:szCs w:val="20"/>
        </w:rPr>
        <w:t>verantwortlich für das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>Product</w:t>
      </w:r>
      <w:proofErr w:type="spellEnd"/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Management </w:t>
      </w:r>
      <w:r w:rsidR="00755E5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bei </w:t>
      </w:r>
      <w:proofErr w:type="spellStart"/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384D6E">
        <w:rPr>
          <w:rFonts w:ascii="Helvetica" w:hAnsi="Helvetica"/>
          <w:b/>
          <w:bCs/>
          <w:color w:val="000000" w:themeColor="text1"/>
          <w:sz w:val="20"/>
          <w:szCs w:val="20"/>
        </w:rPr>
        <w:t>: „</w:t>
      </w:r>
      <w:r w:rsidR="00CC3BC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Immer mehr </w:t>
      </w:r>
      <w:r w:rsidR="00850BF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Unternehmen erkennen und nutzen die Vorteile von </w:t>
      </w:r>
      <w:r w:rsidR="001217B1">
        <w:rPr>
          <w:rFonts w:ascii="Helvetica" w:hAnsi="Helvetica"/>
          <w:b/>
          <w:bCs/>
          <w:color w:val="000000" w:themeColor="text1"/>
          <w:sz w:val="20"/>
          <w:szCs w:val="20"/>
        </w:rPr>
        <w:t>Industrie 4.0</w:t>
      </w:r>
      <w:r w:rsidR="00337BC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mit</w:t>
      </w:r>
      <w:r w:rsidR="005365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vernetzte</w:t>
      </w:r>
      <w:r w:rsidR="00337BC9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5365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536523">
        <w:rPr>
          <w:rFonts w:ascii="Helvetica" w:hAnsi="Helvetica"/>
          <w:b/>
          <w:bCs/>
          <w:color w:val="000000" w:themeColor="text1"/>
          <w:sz w:val="20"/>
          <w:szCs w:val="20"/>
        </w:rPr>
        <w:t>IoT</w:t>
      </w:r>
      <w:proofErr w:type="spellEnd"/>
      <w:r w:rsidR="00536523">
        <w:rPr>
          <w:rFonts w:ascii="Helvetica" w:hAnsi="Helvetica"/>
          <w:b/>
          <w:bCs/>
          <w:color w:val="000000" w:themeColor="text1"/>
          <w:sz w:val="20"/>
          <w:szCs w:val="20"/>
        </w:rPr>
        <w:t>-Devices</w:t>
      </w:r>
      <w:r w:rsidR="00850BF7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F03CA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83F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Das macht sie für 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>Cyberkriminelle</w:t>
      </w:r>
      <w:r w:rsidR="00583F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interessant,</w:t>
      </w:r>
      <w:r w:rsidR="00C7437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die hoffen,</w:t>
      </w:r>
      <w:r w:rsidR="00583F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4248F">
        <w:rPr>
          <w:rFonts w:ascii="Helvetica" w:hAnsi="Helvetica"/>
          <w:b/>
          <w:bCs/>
          <w:color w:val="000000" w:themeColor="text1"/>
          <w:sz w:val="20"/>
          <w:szCs w:val="20"/>
        </w:rPr>
        <w:t>über</w:t>
      </w:r>
      <w:r w:rsidR="00D4717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diese</w:t>
      </w:r>
      <w:r w:rsidR="00E270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neue</w:t>
      </w:r>
      <w:r w:rsidR="00D47170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E270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</w:t>
      </w:r>
      <w:r w:rsidR="0054248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potenziell unsi</w:t>
      </w:r>
      <w:r w:rsidR="00E270B2">
        <w:rPr>
          <w:rFonts w:ascii="Helvetica" w:hAnsi="Helvetica"/>
          <w:b/>
          <w:bCs/>
          <w:color w:val="000000" w:themeColor="text1"/>
          <w:sz w:val="20"/>
          <w:szCs w:val="20"/>
        </w:rPr>
        <w:t>chere</w:t>
      </w:r>
      <w:r w:rsidR="00D47170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E270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72B7F">
        <w:rPr>
          <w:rFonts w:ascii="Helvetica" w:hAnsi="Helvetica"/>
          <w:b/>
          <w:bCs/>
          <w:color w:val="000000" w:themeColor="text1"/>
          <w:sz w:val="20"/>
          <w:szCs w:val="20"/>
        </w:rPr>
        <w:t>Geräte</w:t>
      </w:r>
      <w:r w:rsidR="009F5AA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einen Ansatzpunkt für eine Attacke zu finden. </w:t>
      </w:r>
      <w:r w:rsidR="00972B7F">
        <w:rPr>
          <w:rFonts w:ascii="Helvetica" w:hAnsi="Helvetica"/>
          <w:b/>
          <w:bCs/>
          <w:color w:val="000000" w:themeColor="text1"/>
          <w:sz w:val="20"/>
          <w:szCs w:val="20"/>
        </w:rPr>
        <w:t>Aus diesem</w:t>
      </w:r>
      <w:r w:rsidR="00D4717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Grund</w:t>
      </w:r>
      <w:r w:rsidR="00972B7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benötigen Unternehmen </w:t>
      </w:r>
      <w:r w:rsidR="00337BC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hier 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Netzwerksicherheitslösungen, </w:t>
      </w:r>
      <w:r w:rsidR="0037362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</w:t>
      </w:r>
      <w:r w:rsidR="007C1904">
        <w:rPr>
          <w:rFonts w:ascii="Helvetica" w:hAnsi="Helvetica"/>
          <w:b/>
          <w:bCs/>
          <w:color w:val="000000" w:themeColor="text1"/>
          <w:sz w:val="20"/>
          <w:szCs w:val="20"/>
        </w:rPr>
        <w:t>auch abseits klimatisierter Serverräume unter</w:t>
      </w:r>
      <w:r w:rsidR="0037362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>harte</w:t>
      </w:r>
      <w:r w:rsidR="007C1904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Einsatzbedingungen </w:t>
      </w:r>
      <w:r w:rsidR="00C7437E">
        <w:rPr>
          <w:rFonts w:ascii="Helvetica" w:hAnsi="Helvetica"/>
          <w:b/>
          <w:bCs/>
          <w:color w:val="000000" w:themeColor="text1"/>
          <w:sz w:val="20"/>
          <w:szCs w:val="20"/>
        </w:rPr>
        <w:t>allen Bedrohungspotenzialen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standhalten</w:t>
      </w:r>
      <w:r w:rsidR="00755E5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Dieser steigenden Nachfrage begegnen wir mit der 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>T35-R</w:t>
      </w:r>
      <w:r w:rsidR="00755E57">
        <w:rPr>
          <w:rFonts w:ascii="Helvetica" w:hAnsi="Helvetica"/>
          <w:b/>
          <w:bCs/>
          <w:color w:val="000000" w:themeColor="text1"/>
          <w:sz w:val="20"/>
          <w:szCs w:val="20"/>
        </w:rPr>
        <w:t>. Sie bietet</w:t>
      </w:r>
      <w:r w:rsidR="00DD0DBB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43475">
        <w:rPr>
          <w:rFonts w:ascii="Helvetica" w:hAnsi="Helvetica"/>
          <w:b/>
          <w:bCs/>
          <w:color w:val="000000" w:themeColor="text1"/>
          <w:sz w:val="20"/>
          <w:szCs w:val="20"/>
        </w:rPr>
        <w:t>Schutz auf Enterprise-Niveau</w:t>
      </w:r>
      <w:r w:rsidR="00543475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43475">
        <w:rPr>
          <w:rFonts w:ascii="Helvetica" w:hAnsi="Helvetica"/>
          <w:b/>
          <w:bCs/>
          <w:color w:val="000000" w:themeColor="text1"/>
          <w:sz w:val="20"/>
          <w:szCs w:val="20"/>
        </w:rPr>
        <w:t>und</w:t>
      </w:r>
      <w:r w:rsidR="00032DD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trotzt</w:t>
      </w:r>
      <w:r w:rsidR="00C7437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4347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dabei </w:t>
      </w:r>
      <w:r w:rsidR="00032DDE" w:rsidRPr="00DD0DBB">
        <w:rPr>
          <w:rFonts w:ascii="Helvetica" w:hAnsi="Helvetica"/>
          <w:b/>
          <w:bCs/>
          <w:color w:val="000000" w:themeColor="text1"/>
          <w:sz w:val="20"/>
          <w:szCs w:val="20"/>
        </w:rPr>
        <w:t>Temperatur-, Feuchtigkeits- und Staubbelastungen</w:t>
      </w:r>
      <w:r w:rsidR="00032DD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 industriellen Umgebungen</w:t>
      </w:r>
      <w:r w:rsidR="00020039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BF356F"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</w:p>
    <w:p w14:paraId="1FBD7B32" w14:textId="7B9A2BEF" w:rsidR="00F5054A" w:rsidRPr="00E8648A" w:rsidRDefault="00F5054A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237FD68" w14:textId="4D73DC9E" w:rsidR="0007135E" w:rsidRDefault="00076B1A" w:rsidP="000D75C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Sowohl in</w:t>
      </w:r>
      <w:r w:rsidR="0007135E">
        <w:rPr>
          <w:rFonts w:ascii="Helvetica" w:hAnsi="Helvetica"/>
          <w:bCs/>
          <w:color w:val="000000" w:themeColor="text1"/>
          <w:sz w:val="20"/>
          <w:szCs w:val="20"/>
        </w:rPr>
        <w:t xml:space="preserve"> der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076B1A">
        <w:rPr>
          <w:rFonts w:ascii="Helvetica" w:hAnsi="Helvetica"/>
          <w:bCs/>
          <w:color w:val="000000" w:themeColor="text1"/>
          <w:sz w:val="20"/>
          <w:szCs w:val="20"/>
        </w:rPr>
        <w:t>Fertigung</w:t>
      </w:r>
      <w:r w:rsidR="00754C18">
        <w:rPr>
          <w:rFonts w:ascii="Helvetica" w:hAnsi="Helvetica"/>
          <w:bCs/>
          <w:color w:val="000000" w:themeColor="text1"/>
          <w:sz w:val="20"/>
          <w:szCs w:val="20"/>
        </w:rPr>
        <w:t xml:space="preserve"> wie auch </w:t>
      </w:r>
      <w:r w:rsidRPr="00076B1A">
        <w:rPr>
          <w:rFonts w:ascii="Helvetica" w:hAnsi="Helvetica"/>
          <w:bCs/>
          <w:color w:val="000000" w:themeColor="text1"/>
          <w:sz w:val="20"/>
          <w:szCs w:val="20"/>
        </w:rPr>
        <w:t xml:space="preserve">in Öl- und Gasanlagen, Versorgungsbetrieben, </w:t>
      </w:r>
      <w:r w:rsidR="004D6ED0">
        <w:rPr>
          <w:rFonts w:ascii="Helvetica" w:hAnsi="Helvetica"/>
          <w:bCs/>
          <w:color w:val="000000" w:themeColor="text1"/>
          <w:sz w:val="20"/>
          <w:szCs w:val="20"/>
        </w:rPr>
        <w:t>der Landwirtschaft</w:t>
      </w:r>
      <w:r w:rsidRPr="00076B1A">
        <w:rPr>
          <w:rFonts w:ascii="Helvetica" w:hAnsi="Helvetica"/>
          <w:bCs/>
          <w:color w:val="000000" w:themeColor="text1"/>
          <w:sz w:val="20"/>
          <w:szCs w:val="20"/>
        </w:rPr>
        <w:t xml:space="preserve"> und anderen rauen Umgebungen</w:t>
      </w:r>
      <w:r w:rsidR="00754C18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967316">
        <w:rPr>
          <w:rFonts w:ascii="Helvetica" w:hAnsi="Helvetica"/>
          <w:bCs/>
          <w:color w:val="000000" w:themeColor="text1"/>
          <w:sz w:val="20"/>
          <w:szCs w:val="20"/>
        </w:rPr>
        <w:t>überzeugt das</w:t>
      </w:r>
      <w:r w:rsidR="00246B38">
        <w:rPr>
          <w:rFonts w:ascii="Helvetica" w:hAnsi="Helvetica"/>
          <w:bCs/>
          <w:color w:val="000000" w:themeColor="text1"/>
          <w:sz w:val="20"/>
          <w:szCs w:val="20"/>
        </w:rPr>
        <w:t xml:space="preserve"> Gesamtpaket</w:t>
      </w:r>
      <w:r w:rsidR="00754C18">
        <w:rPr>
          <w:rFonts w:ascii="Helvetica" w:hAnsi="Helvetica"/>
          <w:bCs/>
          <w:color w:val="000000" w:themeColor="text1"/>
          <w:sz w:val="20"/>
          <w:szCs w:val="20"/>
        </w:rPr>
        <w:t xml:space="preserve"> hinsichtlich</w:t>
      </w:r>
      <w:r w:rsidR="00754C18" w:rsidRPr="00754C18">
        <w:rPr>
          <w:rFonts w:ascii="Helvetica" w:hAnsi="Helvetica"/>
          <w:bCs/>
          <w:color w:val="000000" w:themeColor="text1"/>
          <w:sz w:val="20"/>
          <w:szCs w:val="20"/>
        </w:rPr>
        <w:t xml:space="preserve"> Leistung, Robustheit und Preis</w:t>
      </w:r>
      <w:r w:rsidR="0007135E">
        <w:rPr>
          <w:rFonts w:ascii="Helvetica" w:hAnsi="Helvetica"/>
          <w:bCs/>
          <w:color w:val="000000" w:themeColor="text1"/>
          <w:sz w:val="20"/>
          <w:szCs w:val="20"/>
        </w:rPr>
        <w:t>:</w:t>
      </w:r>
    </w:p>
    <w:p w14:paraId="549FE1D3" w14:textId="14A73EDC" w:rsidR="0007135E" w:rsidRDefault="0007135E" w:rsidP="000D75C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E0327D8" w14:textId="22A96EF4" w:rsidR="0007135E" w:rsidRPr="00741DFA" w:rsidRDefault="0007135E" w:rsidP="00626CD6">
      <w:pPr>
        <w:pStyle w:val="Listenabsatz"/>
        <w:numPr>
          <w:ilvl w:val="0"/>
          <w:numId w:val="1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77315E">
        <w:rPr>
          <w:rFonts w:ascii="Helvetica" w:hAnsi="Helvetica"/>
          <w:b/>
          <w:color w:val="000000" w:themeColor="text1"/>
          <w:sz w:val="20"/>
          <w:szCs w:val="20"/>
        </w:rPr>
        <w:t>IP64-zertifiziertes Industriegehäuse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7315E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7315E">
        <w:rPr>
          <w:rFonts w:ascii="Helvetica" w:hAnsi="Helvetica"/>
          <w:bCs/>
          <w:color w:val="000000" w:themeColor="text1"/>
          <w:sz w:val="20"/>
          <w:szCs w:val="20"/>
        </w:rPr>
        <w:t>Die T35-R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ist vollständig staub- </w:t>
      </w:r>
      <w:r w:rsidR="0077315E">
        <w:rPr>
          <w:rFonts w:ascii="Helvetica" w:hAnsi="Helvetica"/>
          <w:bCs/>
          <w:color w:val="000000" w:themeColor="text1"/>
          <w:sz w:val="20"/>
          <w:szCs w:val="20"/>
        </w:rPr>
        <w:t>sowie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spritzwassergeschützt und </w:t>
      </w:r>
      <w:r w:rsidR="00637949">
        <w:rPr>
          <w:rFonts w:ascii="Helvetica" w:hAnsi="Helvetica"/>
          <w:bCs/>
          <w:color w:val="000000" w:themeColor="text1"/>
          <w:sz w:val="20"/>
          <w:szCs w:val="20"/>
        </w:rPr>
        <w:t>lässt sich in einem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Temperatur</w:t>
      </w:r>
      <w:r w:rsidR="00691059">
        <w:rPr>
          <w:rFonts w:ascii="Helvetica" w:hAnsi="Helvetica"/>
          <w:bCs/>
          <w:color w:val="000000" w:themeColor="text1"/>
          <w:sz w:val="20"/>
          <w:szCs w:val="20"/>
        </w:rPr>
        <w:t>bereich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von -40 bis +60 Grad Celsius betre</w:t>
      </w:r>
      <w:r w:rsidR="00637949">
        <w:rPr>
          <w:rFonts w:ascii="Helvetica" w:hAnsi="Helvetica"/>
          <w:bCs/>
          <w:color w:val="000000" w:themeColor="text1"/>
          <w:sz w:val="20"/>
          <w:szCs w:val="20"/>
        </w:rPr>
        <w:t>i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ben. </w:t>
      </w:r>
      <w:r w:rsidR="00691059">
        <w:rPr>
          <w:rFonts w:ascii="Helvetica" w:hAnsi="Helvetica"/>
          <w:bCs/>
          <w:color w:val="000000" w:themeColor="text1"/>
          <w:sz w:val="20"/>
          <w:szCs w:val="20"/>
        </w:rPr>
        <w:t xml:space="preserve">Dabei ist die Sicherheit und </w:t>
      </w:r>
      <w:r w:rsidR="00691059" w:rsidRPr="00741DFA">
        <w:rPr>
          <w:rFonts w:ascii="Helvetica" w:hAnsi="Helvetica"/>
          <w:bCs/>
          <w:color w:val="000000" w:themeColor="text1"/>
          <w:sz w:val="20"/>
          <w:szCs w:val="20"/>
        </w:rPr>
        <w:t>Konnektivität</w:t>
      </w:r>
      <w:r w:rsidR="0069105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97414D">
        <w:rPr>
          <w:rFonts w:ascii="Helvetica" w:hAnsi="Helvetica"/>
          <w:bCs/>
          <w:color w:val="000000" w:themeColor="text1"/>
          <w:sz w:val="20"/>
          <w:szCs w:val="20"/>
        </w:rPr>
        <w:t>selbst unter extremen</w:t>
      </w:r>
      <w:r w:rsidR="0069105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7315E">
        <w:rPr>
          <w:rFonts w:ascii="Helvetica" w:hAnsi="Helvetica"/>
          <w:bCs/>
          <w:color w:val="000000" w:themeColor="text1"/>
          <w:sz w:val="20"/>
          <w:szCs w:val="20"/>
        </w:rPr>
        <w:t xml:space="preserve">Einsatzbedingungen </w:t>
      </w:r>
      <w:r w:rsidR="00691059">
        <w:rPr>
          <w:rFonts w:ascii="Helvetica" w:hAnsi="Helvetica"/>
          <w:bCs/>
          <w:color w:val="000000" w:themeColor="text1"/>
          <w:sz w:val="20"/>
          <w:szCs w:val="20"/>
        </w:rPr>
        <w:t>gewährleistet</w:t>
      </w:r>
      <w:r w:rsidR="0097414D">
        <w:rPr>
          <w:rFonts w:ascii="Helvetica" w:hAnsi="Helvetica"/>
          <w:bCs/>
          <w:color w:val="000000" w:themeColor="text1"/>
          <w:sz w:val="20"/>
          <w:szCs w:val="20"/>
        </w:rPr>
        <w:t>, eine Anbringung zusätzlicher Geh</w:t>
      </w:r>
      <w:r w:rsidR="00754560">
        <w:rPr>
          <w:rFonts w:ascii="Helvetica" w:hAnsi="Helvetica"/>
          <w:bCs/>
          <w:color w:val="000000" w:themeColor="text1"/>
          <w:sz w:val="20"/>
          <w:szCs w:val="20"/>
        </w:rPr>
        <w:t>äuse</w:t>
      </w:r>
      <w:r w:rsidR="0063794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BD4E9C">
        <w:rPr>
          <w:rFonts w:ascii="Helvetica" w:hAnsi="Helvetica"/>
          <w:bCs/>
          <w:color w:val="000000" w:themeColor="text1"/>
          <w:sz w:val="20"/>
          <w:szCs w:val="20"/>
        </w:rPr>
        <w:t>bzw.</w:t>
      </w:r>
      <w:r w:rsidR="00637949">
        <w:rPr>
          <w:rFonts w:ascii="Helvetica" w:hAnsi="Helvetica"/>
          <w:bCs/>
          <w:color w:val="000000" w:themeColor="text1"/>
          <w:sz w:val="20"/>
          <w:szCs w:val="20"/>
        </w:rPr>
        <w:t xml:space="preserve"> Abdeckungen</w:t>
      </w:r>
      <w:r w:rsidR="00754560">
        <w:rPr>
          <w:rFonts w:ascii="Helvetica" w:hAnsi="Helvetica"/>
          <w:bCs/>
          <w:color w:val="000000" w:themeColor="text1"/>
          <w:sz w:val="20"/>
          <w:szCs w:val="20"/>
        </w:rPr>
        <w:t xml:space="preserve"> ist nicht erforderlich.</w:t>
      </w:r>
    </w:p>
    <w:p w14:paraId="1A1C4D6E" w14:textId="69D712AF" w:rsidR="0007135E" w:rsidRPr="00741DFA" w:rsidRDefault="00754560" w:rsidP="00626CD6">
      <w:pPr>
        <w:pStyle w:val="Listenabsatz"/>
        <w:numPr>
          <w:ilvl w:val="0"/>
          <w:numId w:val="1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754560">
        <w:rPr>
          <w:rFonts w:ascii="Helvetica" w:hAnsi="Helvetica"/>
          <w:b/>
          <w:color w:val="000000" w:themeColor="text1"/>
          <w:sz w:val="20"/>
          <w:szCs w:val="20"/>
        </w:rPr>
        <w:t>Flexible Stromversorgung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– </w:t>
      </w:r>
      <w:r w:rsidR="0007135E" w:rsidRPr="00741DFA">
        <w:rPr>
          <w:rFonts w:ascii="Helvetica" w:hAnsi="Helvetica"/>
          <w:bCs/>
          <w:color w:val="000000" w:themeColor="text1"/>
          <w:sz w:val="20"/>
          <w:szCs w:val="20"/>
        </w:rPr>
        <w:t>Das Gerät</w:t>
      </w:r>
      <w:r w:rsidR="00B03A43">
        <w:rPr>
          <w:rFonts w:ascii="Helvetica" w:hAnsi="Helvetica"/>
          <w:bCs/>
          <w:color w:val="000000" w:themeColor="text1"/>
          <w:sz w:val="20"/>
          <w:szCs w:val="20"/>
        </w:rPr>
        <w:t xml:space="preserve"> passt sich den vor Ort vorhandenen Gegebenheiten </w:t>
      </w:r>
      <w:r w:rsidR="00FC149D">
        <w:rPr>
          <w:rFonts w:ascii="Helvetica" w:hAnsi="Helvetica"/>
          <w:bCs/>
          <w:color w:val="000000" w:themeColor="text1"/>
          <w:sz w:val="20"/>
          <w:szCs w:val="20"/>
        </w:rPr>
        <w:t>an und</w:t>
      </w:r>
      <w:r w:rsidR="0007135E"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kann </w:t>
      </w:r>
      <w:r w:rsidR="00FC149D">
        <w:rPr>
          <w:rFonts w:ascii="Helvetica" w:hAnsi="Helvetica"/>
          <w:bCs/>
          <w:color w:val="000000" w:themeColor="text1"/>
          <w:sz w:val="20"/>
          <w:szCs w:val="20"/>
        </w:rPr>
        <w:t>entweder mit</w:t>
      </w:r>
      <w:r w:rsidR="0007135E"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12V bis 48V </w:t>
      </w:r>
      <w:r w:rsidR="00BD6715">
        <w:rPr>
          <w:rFonts w:ascii="Helvetica" w:hAnsi="Helvetica"/>
          <w:bCs/>
          <w:color w:val="000000" w:themeColor="text1"/>
          <w:sz w:val="20"/>
          <w:szCs w:val="20"/>
        </w:rPr>
        <w:t>DC-</w:t>
      </w:r>
      <w:r w:rsidR="0007135E"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Gleichstrom oder </w:t>
      </w:r>
      <w:r w:rsidR="00FC149D">
        <w:rPr>
          <w:rFonts w:ascii="Helvetica" w:hAnsi="Helvetica"/>
          <w:bCs/>
          <w:color w:val="000000" w:themeColor="text1"/>
          <w:sz w:val="20"/>
          <w:szCs w:val="20"/>
        </w:rPr>
        <w:t xml:space="preserve">einem </w:t>
      </w:r>
      <w:r w:rsidR="0007135E" w:rsidRPr="00741DFA">
        <w:rPr>
          <w:rFonts w:ascii="Helvetica" w:hAnsi="Helvetica"/>
          <w:bCs/>
          <w:color w:val="000000" w:themeColor="text1"/>
          <w:sz w:val="20"/>
          <w:szCs w:val="20"/>
        </w:rPr>
        <w:t>alternative</w:t>
      </w:r>
      <w:r w:rsidR="00FC149D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07135E"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BD6715">
        <w:rPr>
          <w:rFonts w:ascii="Helvetica" w:hAnsi="Helvetica"/>
          <w:bCs/>
          <w:color w:val="000000" w:themeColor="text1"/>
          <w:sz w:val="20"/>
          <w:szCs w:val="20"/>
        </w:rPr>
        <w:t>AC-</w:t>
      </w:r>
      <w:r w:rsidR="0007135E" w:rsidRPr="00741DFA">
        <w:rPr>
          <w:rFonts w:ascii="Helvetica" w:hAnsi="Helvetica"/>
          <w:bCs/>
          <w:color w:val="000000" w:themeColor="text1"/>
          <w:sz w:val="20"/>
          <w:szCs w:val="20"/>
        </w:rPr>
        <w:t>Netzteil</w:t>
      </w:r>
      <w:r w:rsidR="00637949">
        <w:rPr>
          <w:rFonts w:ascii="Helvetica" w:hAnsi="Helvetica"/>
          <w:bCs/>
          <w:color w:val="000000" w:themeColor="text1"/>
          <w:sz w:val="20"/>
          <w:szCs w:val="20"/>
        </w:rPr>
        <w:t xml:space="preserve"> betrieben werden</w:t>
      </w:r>
      <w:r w:rsidR="0007135E" w:rsidRPr="00741DFA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4AD34522" w14:textId="737365E4" w:rsidR="0007135E" w:rsidRPr="00741DFA" w:rsidRDefault="0007135E" w:rsidP="00626CD6">
      <w:pPr>
        <w:pStyle w:val="Listenabsatz"/>
        <w:numPr>
          <w:ilvl w:val="0"/>
          <w:numId w:val="1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246B38">
        <w:rPr>
          <w:rFonts w:ascii="Helvetica" w:hAnsi="Helvetica"/>
          <w:b/>
          <w:color w:val="000000" w:themeColor="text1"/>
          <w:sz w:val="20"/>
          <w:szCs w:val="20"/>
        </w:rPr>
        <w:t>Branchenführende Netzwerksicherheit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246B38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="003F7A57">
        <w:rPr>
          <w:rFonts w:ascii="Helvetica" w:hAnsi="Helvetica"/>
          <w:bCs/>
          <w:color w:val="000000" w:themeColor="text1"/>
          <w:sz w:val="20"/>
          <w:szCs w:val="20"/>
        </w:rPr>
        <w:t>S</w:t>
      </w:r>
      <w:r w:rsidR="00246B38">
        <w:rPr>
          <w:rFonts w:ascii="Helvetica" w:hAnsi="Helvetica"/>
          <w:bCs/>
          <w:color w:val="000000" w:themeColor="text1"/>
          <w:sz w:val="20"/>
          <w:szCs w:val="20"/>
        </w:rPr>
        <w:t>ite-</w:t>
      </w:r>
      <w:proofErr w:type="spellStart"/>
      <w:r w:rsidR="00246B38">
        <w:rPr>
          <w:rFonts w:ascii="Helvetica" w:hAnsi="Helvetica"/>
          <w:bCs/>
          <w:color w:val="000000" w:themeColor="text1"/>
          <w:sz w:val="20"/>
          <w:szCs w:val="20"/>
        </w:rPr>
        <w:t>to</w:t>
      </w:r>
      <w:proofErr w:type="spellEnd"/>
      <w:r w:rsidR="00246B38">
        <w:rPr>
          <w:rFonts w:ascii="Helvetica" w:hAnsi="Helvetica"/>
          <w:bCs/>
          <w:color w:val="000000" w:themeColor="text1"/>
          <w:sz w:val="20"/>
          <w:szCs w:val="20"/>
        </w:rPr>
        <w:t>-Site-VPN-Verbindung</w:t>
      </w:r>
      <w:r w:rsidR="003F7A57"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="007B68A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6B0384">
        <w:rPr>
          <w:rFonts w:ascii="Helvetica" w:hAnsi="Helvetica"/>
          <w:bCs/>
          <w:color w:val="000000" w:themeColor="text1"/>
          <w:sz w:val="20"/>
          <w:szCs w:val="20"/>
        </w:rPr>
        <w:t xml:space="preserve">lassen </w:t>
      </w:r>
      <w:r w:rsidR="007B68A9">
        <w:rPr>
          <w:rFonts w:ascii="Helvetica" w:hAnsi="Helvetica"/>
          <w:bCs/>
          <w:color w:val="000000" w:themeColor="text1"/>
          <w:sz w:val="20"/>
          <w:szCs w:val="20"/>
        </w:rPr>
        <w:t>sich</w:t>
      </w:r>
      <w:r w:rsidR="003F7A57">
        <w:rPr>
          <w:rFonts w:ascii="Helvetica" w:hAnsi="Helvetica"/>
          <w:bCs/>
          <w:color w:val="000000" w:themeColor="text1"/>
          <w:sz w:val="20"/>
          <w:szCs w:val="20"/>
        </w:rPr>
        <w:t xml:space="preserve"> über die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T35-R einfach</w:t>
      </w:r>
      <w:r w:rsidR="00937A4D">
        <w:rPr>
          <w:rFonts w:ascii="Helvetica" w:hAnsi="Helvetica"/>
          <w:bCs/>
          <w:color w:val="000000" w:themeColor="text1"/>
          <w:sz w:val="20"/>
          <w:szCs w:val="20"/>
        </w:rPr>
        <w:t xml:space="preserve"> und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zuverlässig</w:t>
      </w:r>
      <w:r w:rsidR="006B0384">
        <w:rPr>
          <w:rFonts w:ascii="Helvetica" w:hAnsi="Helvetica"/>
          <w:bCs/>
          <w:color w:val="000000" w:themeColor="text1"/>
          <w:sz w:val="20"/>
          <w:szCs w:val="20"/>
        </w:rPr>
        <w:t xml:space="preserve"> herstellen</w:t>
      </w:r>
      <w:r w:rsidR="00937A4D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B6295D">
        <w:rPr>
          <w:rFonts w:ascii="Helvetica" w:hAnsi="Helvetica"/>
          <w:bCs/>
          <w:color w:val="000000" w:themeColor="text1"/>
          <w:sz w:val="20"/>
          <w:szCs w:val="20"/>
        </w:rPr>
        <w:t>Neben einer</w:t>
      </w:r>
      <w:r w:rsidR="00937A4D">
        <w:rPr>
          <w:rFonts w:ascii="Helvetica" w:hAnsi="Helvetica"/>
          <w:bCs/>
          <w:color w:val="000000" w:themeColor="text1"/>
          <w:sz w:val="20"/>
          <w:szCs w:val="20"/>
        </w:rPr>
        <w:t xml:space="preserve"> intuitiven Bedienung </w:t>
      </w:r>
      <w:r w:rsidR="000E74F2">
        <w:rPr>
          <w:rFonts w:ascii="Helvetica" w:hAnsi="Helvetica"/>
          <w:bCs/>
          <w:color w:val="000000" w:themeColor="text1"/>
          <w:sz w:val="20"/>
          <w:szCs w:val="20"/>
        </w:rPr>
        <w:t>profitieren</w:t>
      </w:r>
      <w:r w:rsidR="00937A4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B68A9">
        <w:rPr>
          <w:rFonts w:ascii="Helvetica" w:hAnsi="Helvetica"/>
          <w:bCs/>
          <w:color w:val="000000" w:themeColor="text1"/>
          <w:sz w:val="20"/>
          <w:szCs w:val="20"/>
        </w:rPr>
        <w:t>Administratoren</w:t>
      </w:r>
      <w:r w:rsidR="000E74F2">
        <w:rPr>
          <w:rFonts w:ascii="Helvetica" w:hAnsi="Helvetica"/>
          <w:bCs/>
          <w:color w:val="000000" w:themeColor="text1"/>
          <w:sz w:val="20"/>
          <w:szCs w:val="20"/>
        </w:rPr>
        <w:t xml:space="preserve"> von</w:t>
      </w:r>
      <w:r w:rsidR="00CB6AA8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>fortschrittliche</w:t>
      </w:r>
      <w:r w:rsidR="000E74F2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Sicherheit</w:t>
      </w:r>
      <w:r w:rsidR="00CB6AA8">
        <w:rPr>
          <w:rFonts w:ascii="Helvetica" w:hAnsi="Helvetica"/>
          <w:bCs/>
          <w:color w:val="000000" w:themeColor="text1"/>
          <w:sz w:val="20"/>
          <w:szCs w:val="20"/>
        </w:rPr>
        <w:t>sdienste w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ie </w:t>
      </w:r>
      <w:hyperlink r:id="rId7" w:history="1">
        <w:r w:rsidRPr="006B0384">
          <w:rPr>
            <w:rStyle w:val="Hyperlink"/>
            <w:rFonts w:ascii="Helvetica" w:hAnsi="Helvetica"/>
            <w:bCs/>
            <w:sz w:val="20"/>
            <w:szCs w:val="20"/>
          </w:rPr>
          <w:t>APT Blocker</w:t>
        </w:r>
      </w:hyperlink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hyperlink r:id="rId8" w:history="1">
        <w:proofErr w:type="spellStart"/>
        <w:r w:rsidRPr="00CC3DF7">
          <w:rPr>
            <w:rStyle w:val="Hyperlink"/>
            <w:rFonts w:ascii="Helvetica" w:hAnsi="Helvetica"/>
            <w:bCs/>
            <w:sz w:val="20"/>
            <w:szCs w:val="20"/>
          </w:rPr>
          <w:t>Threat</w:t>
        </w:r>
        <w:proofErr w:type="spellEnd"/>
        <w:r w:rsidRPr="00CC3DF7">
          <w:rPr>
            <w:rStyle w:val="Hyperlink"/>
            <w:rFonts w:ascii="Helvetica" w:hAnsi="Helvetica"/>
            <w:bCs/>
            <w:sz w:val="20"/>
            <w:szCs w:val="20"/>
          </w:rPr>
          <w:t xml:space="preserve"> </w:t>
        </w:r>
        <w:proofErr w:type="spellStart"/>
        <w:r w:rsidRPr="00CC3DF7">
          <w:rPr>
            <w:rStyle w:val="Hyperlink"/>
            <w:rFonts w:ascii="Helvetica" w:hAnsi="Helvetica"/>
            <w:bCs/>
            <w:sz w:val="20"/>
            <w:szCs w:val="20"/>
          </w:rPr>
          <w:t>Detection</w:t>
        </w:r>
        <w:proofErr w:type="spellEnd"/>
        <w:r w:rsidRPr="00CC3DF7">
          <w:rPr>
            <w:rStyle w:val="Hyperlink"/>
            <w:rFonts w:ascii="Helvetica" w:hAnsi="Helvetica"/>
            <w:bCs/>
            <w:sz w:val="20"/>
            <w:szCs w:val="20"/>
          </w:rPr>
          <w:t xml:space="preserve"> </w:t>
        </w:r>
        <w:proofErr w:type="spellStart"/>
        <w:r w:rsidRPr="00CC3DF7">
          <w:rPr>
            <w:rStyle w:val="Hyperlink"/>
            <w:rFonts w:ascii="Helvetica" w:hAnsi="Helvetica"/>
            <w:bCs/>
            <w:sz w:val="20"/>
            <w:szCs w:val="20"/>
          </w:rPr>
          <w:t>and</w:t>
        </w:r>
        <w:proofErr w:type="spellEnd"/>
        <w:r w:rsidRPr="00CC3DF7">
          <w:rPr>
            <w:rStyle w:val="Hyperlink"/>
            <w:rFonts w:ascii="Helvetica" w:hAnsi="Helvetica"/>
            <w:bCs/>
            <w:sz w:val="20"/>
            <w:szCs w:val="20"/>
          </w:rPr>
          <w:t xml:space="preserve"> Response</w:t>
        </w:r>
      </w:hyperlink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hyperlink r:id="rId9" w:history="1">
        <w:proofErr w:type="spellStart"/>
        <w:r w:rsidRPr="00CC3DF7">
          <w:rPr>
            <w:rStyle w:val="Hyperlink"/>
            <w:rFonts w:ascii="Helvetica" w:hAnsi="Helvetica"/>
            <w:bCs/>
            <w:sz w:val="20"/>
            <w:szCs w:val="20"/>
          </w:rPr>
          <w:t>DNSWatch</w:t>
        </w:r>
        <w:proofErr w:type="spellEnd"/>
      </w:hyperlink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hyperlink r:id="rId10" w:history="1">
        <w:r w:rsidRPr="00CC3DF7">
          <w:rPr>
            <w:rStyle w:val="Hyperlink"/>
            <w:rFonts w:ascii="Helvetica" w:hAnsi="Helvetica"/>
            <w:bCs/>
            <w:sz w:val="20"/>
            <w:szCs w:val="20"/>
          </w:rPr>
          <w:t>IPS</w:t>
        </w:r>
      </w:hyperlink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hyperlink r:id="rId11" w:history="1">
        <w:r w:rsidRPr="00CC3DF7">
          <w:rPr>
            <w:rStyle w:val="Hyperlink"/>
            <w:rFonts w:ascii="Helvetica" w:hAnsi="Helvetica"/>
            <w:bCs/>
            <w:sz w:val="20"/>
            <w:szCs w:val="20"/>
          </w:rPr>
          <w:t xml:space="preserve">Gateway </w:t>
        </w:r>
        <w:proofErr w:type="spellStart"/>
        <w:r w:rsidRPr="00CC3DF7">
          <w:rPr>
            <w:rStyle w:val="Hyperlink"/>
            <w:rFonts w:ascii="Helvetica" w:hAnsi="Helvetica"/>
            <w:bCs/>
            <w:sz w:val="20"/>
            <w:szCs w:val="20"/>
          </w:rPr>
          <w:lastRenderedPageBreak/>
          <w:t>AntiVirus</w:t>
        </w:r>
        <w:proofErr w:type="spellEnd"/>
      </w:hyperlink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und mehr</w:t>
      </w:r>
      <w:r w:rsidR="000E74F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CB6AA8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ohne</w:t>
      </w:r>
      <w:r w:rsidR="00B6295D">
        <w:rPr>
          <w:rFonts w:ascii="Helvetica" w:hAnsi="Helvetica"/>
          <w:bCs/>
          <w:color w:val="000000" w:themeColor="text1"/>
          <w:sz w:val="20"/>
          <w:szCs w:val="20"/>
        </w:rPr>
        <w:t xml:space="preserve"> dass es </w:t>
      </w:r>
      <w:r w:rsidR="007B68A9">
        <w:rPr>
          <w:rFonts w:ascii="Helvetica" w:hAnsi="Helvetica"/>
          <w:bCs/>
          <w:color w:val="000000" w:themeColor="text1"/>
          <w:sz w:val="20"/>
          <w:szCs w:val="20"/>
        </w:rPr>
        <w:t>bei deren Nutzung zu</w:t>
      </w:r>
      <w:r w:rsidR="00937A4D">
        <w:rPr>
          <w:rFonts w:ascii="Helvetica" w:hAnsi="Helvetica"/>
          <w:bCs/>
          <w:color w:val="000000" w:themeColor="text1"/>
          <w:sz w:val="20"/>
          <w:szCs w:val="20"/>
        </w:rPr>
        <w:t xml:space="preserve"> Einbußen bei der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Netzwerkgeschwindigkeit</w:t>
      </w:r>
      <w:r w:rsidR="00B6295D">
        <w:rPr>
          <w:rFonts w:ascii="Helvetica" w:hAnsi="Helvetica"/>
          <w:bCs/>
          <w:color w:val="000000" w:themeColor="text1"/>
          <w:sz w:val="20"/>
          <w:szCs w:val="20"/>
        </w:rPr>
        <w:t xml:space="preserve"> kommt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2C3DAF">
        <w:rPr>
          <w:rFonts w:ascii="Helvetica" w:hAnsi="Helvetica"/>
          <w:bCs/>
          <w:color w:val="000000" w:themeColor="text1"/>
          <w:sz w:val="20"/>
          <w:szCs w:val="20"/>
        </w:rPr>
        <w:t xml:space="preserve">Das unabhängige Testlabor 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NSS Labs empfahl </w:t>
      </w:r>
      <w:proofErr w:type="spellStart"/>
      <w:r w:rsidRPr="00741DFA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kürzlich in </w:t>
      </w:r>
      <w:r w:rsidR="007B68A9">
        <w:rPr>
          <w:rFonts w:ascii="Helvetica" w:hAnsi="Helvetica"/>
          <w:bCs/>
          <w:color w:val="000000" w:themeColor="text1"/>
          <w:sz w:val="20"/>
          <w:szCs w:val="20"/>
        </w:rPr>
        <w:t>seinem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jährlichen NGFW-Bericht als einen von nur zwei Anbietern</w:t>
      </w:r>
      <w:r w:rsidR="00585F47">
        <w:rPr>
          <w:rFonts w:ascii="Helvetica" w:hAnsi="Helvetica"/>
          <w:bCs/>
          <w:color w:val="000000" w:themeColor="text1"/>
          <w:sz w:val="20"/>
          <w:szCs w:val="20"/>
        </w:rPr>
        <w:t>, deren Appliance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alle</w:t>
      </w:r>
      <w:r w:rsidR="00EF56C3">
        <w:rPr>
          <w:rFonts w:ascii="Helvetica" w:hAnsi="Helvetica"/>
          <w:bCs/>
          <w:color w:val="000000" w:themeColor="text1"/>
          <w:sz w:val="20"/>
          <w:szCs w:val="20"/>
        </w:rPr>
        <w:t xml:space="preserve"> getarnte</w:t>
      </w:r>
      <w:r w:rsidR="007B68A9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EF56C3">
        <w:rPr>
          <w:rFonts w:ascii="Helvetica" w:hAnsi="Helvetica"/>
          <w:bCs/>
          <w:color w:val="000000" w:themeColor="text1"/>
          <w:sz w:val="20"/>
          <w:szCs w:val="20"/>
        </w:rPr>
        <w:t xml:space="preserve"> Angriffe</w:t>
      </w:r>
      <w:r w:rsidR="000E74F2">
        <w:rPr>
          <w:rFonts w:ascii="Helvetica" w:hAnsi="Helvetica"/>
          <w:bCs/>
          <w:color w:val="000000" w:themeColor="text1"/>
          <w:sz w:val="20"/>
          <w:szCs w:val="20"/>
        </w:rPr>
        <w:t xml:space="preserve"> (Evasion)</w:t>
      </w:r>
      <w:r w:rsidR="00EF56C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erfolgreich </w:t>
      </w:r>
      <w:r w:rsidR="00585F47">
        <w:rPr>
          <w:rFonts w:ascii="Helvetica" w:hAnsi="Helvetica"/>
          <w:bCs/>
          <w:color w:val="000000" w:themeColor="text1"/>
          <w:sz w:val="20"/>
          <w:szCs w:val="20"/>
        </w:rPr>
        <w:t>erkannte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</w:p>
    <w:p w14:paraId="261010D4" w14:textId="4251E9FA" w:rsidR="0007135E" w:rsidRPr="00741DFA" w:rsidRDefault="0007135E" w:rsidP="00626CD6">
      <w:pPr>
        <w:pStyle w:val="Listenabsatz"/>
        <w:numPr>
          <w:ilvl w:val="0"/>
          <w:numId w:val="1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585F47">
        <w:rPr>
          <w:rFonts w:ascii="Helvetica" w:hAnsi="Helvetica"/>
          <w:b/>
          <w:color w:val="000000" w:themeColor="text1"/>
          <w:sz w:val="20"/>
          <w:szCs w:val="20"/>
        </w:rPr>
        <w:t>Vereinfachte Bereitstellung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585F47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585F47">
        <w:rPr>
          <w:rFonts w:ascii="Helvetica" w:hAnsi="Helvetica"/>
          <w:bCs/>
          <w:color w:val="000000" w:themeColor="text1"/>
          <w:sz w:val="20"/>
          <w:szCs w:val="20"/>
        </w:rPr>
        <w:t xml:space="preserve">Sowohl 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Industrieunternehmen </w:t>
      </w:r>
      <w:r w:rsidR="003B68E5">
        <w:rPr>
          <w:rFonts w:ascii="Helvetica" w:hAnsi="Helvetica"/>
          <w:bCs/>
          <w:color w:val="000000" w:themeColor="text1"/>
          <w:sz w:val="20"/>
          <w:szCs w:val="20"/>
        </w:rPr>
        <w:t>wie auch unterstützende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IT-Lösungsanbieter</w:t>
      </w:r>
      <w:r w:rsidR="003B68E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können </w:t>
      </w:r>
      <w:r w:rsidR="003B68E5">
        <w:rPr>
          <w:rFonts w:ascii="Helvetica" w:hAnsi="Helvetica"/>
          <w:bCs/>
          <w:color w:val="000000" w:themeColor="text1"/>
          <w:sz w:val="20"/>
          <w:szCs w:val="20"/>
        </w:rPr>
        <w:t>die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T35-R </w:t>
      </w:r>
      <w:r w:rsidR="003B68E5">
        <w:rPr>
          <w:rFonts w:ascii="Helvetica" w:hAnsi="Helvetica"/>
          <w:bCs/>
          <w:color w:val="000000" w:themeColor="text1"/>
          <w:sz w:val="20"/>
          <w:szCs w:val="20"/>
        </w:rPr>
        <w:t>über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hyperlink r:id="rId12" w:history="1">
        <w:proofErr w:type="spellStart"/>
        <w:r w:rsidRPr="00CC3DF7">
          <w:rPr>
            <w:rStyle w:val="Hyperlink"/>
            <w:rFonts w:ascii="Helvetica" w:hAnsi="Helvetica"/>
            <w:bCs/>
            <w:sz w:val="20"/>
            <w:szCs w:val="20"/>
          </w:rPr>
          <w:t>RapidDeploy</w:t>
        </w:r>
        <w:proofErr w:type="spellEnd"/>
      </w:hyperlink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="003B68E5">
        <w:rPr>
          <w:rFonts w:ascii="Helvetica" w:hAnsi="Helvetica"/>
          <w:bCs/>
          <w:color w:val="000000" w:themeColor="text1"/>
          <w:sz w:val="20"/>
          <w:szCs w:val="20"/>
        </w:rPr>
        <w:t>die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zentrale Zero-Touch-</w:t>
      </w:r>
      <w:r w:rsidR="00083849">
        <w:rPr>
          <w:rFonts w:ascii="Helvetica" w:hAnsi="Helvetica"/>
          <w:bCs/>
          <w:color w:val="000000" w:themeColor="text1"/>
          <w:sz w:val="20"/>
          <w:szCs w:val="20"/>
        </w:rPr>
        <w:t>Bereitstellung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="00AD19A2">
        <w:rPr>
          <w:rFonts w:ascii="Helvetica" w:hAnsi="Helvetica"/>
          <w:bCs/>
          <w:color w:val="000000" w:themeColor="text1"/>
          <w:sz w:val="20"/>
          <w:szCs w:val="20"/>
        </w:rPr>
        <w:t>sowie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083849">
        <w:rPr>
          <w:rFonts w:ascii="Helvetica" w:hAnsi="Helvetica"/>
          <w:bCs/>
          <w:color w:val="000000" w:themeColor="text1"/>
          <w:sz w:val="20"/>
          <w:szCs w:val="20"/>
        </w:rPr>
        <w:t>die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hyperlink r:id="rId13" w:history="1">
        <w:proofErr w:type="spellStart"/>
        <w:r w:rsidRPr="00FA5306">
          <w:rPr>
            <w:rStyle w:val="Hyperlink"/>
            <w:rFonts w:ascii="Helvetica" w:hAnsi="Helvetica"/>
            <w:bCs/>
            <w:sz w:val="20"/>
            <w:szCs w:val="20"/>
          </w:rPr>
          <w:t>WatchGuard</w:t>
        </w:r>
        <w:proofErr w:type="spellEnd"/>
        <w:r w:rsidRPr="00FA5306">
          <w:rPr>
            <w:rStyle w:val="Hyperlink"/>
            <w:rFonts w:ascii="Helvetica" w:hAnsi="Helvetica"/>
            <w:bCs/>
            <w:sz w:val="20"/>
            <w:szCs w:val="20"/>
          </w:rPr>
          <w:t xml:space="preserve"> Cloud</w:t>
        </w:r>
      </w:hyperlink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-Management-Plattform einfach konfigurieren, bereitstellen und verwalten. </w:t>
      </w:r>
      <w:r w:rsidR="00083849">
        <w:rPr>
          <w:rFonts w:ascii="Helvetica" w:hAnsi="Helvetica"/>
          <w:bCs/>
          <w:color w:val="000000" w:themeColor="text1"/>
          <w:sz w:val="20"/>
          <w:szCs w:val="20"/>
        </w:rPr>
        <w:t xml:space="preserve">Darüber hinaus lässt sich die 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>Appliance für schnelle und nicht</w:t>
      </w:r>
      <w:r w:rsidR="00083849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>technische Installation</w:t>
      </w:r>
      <w:r w:rsidR="00083849"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vorkonfigurieren</w:t>
      </w:r>
      <w:r w:rsidR="00083849">
        <w:rPr>
          <w:rFonts w:ascii="Helvetica" w:hAnsi="Helvetica"/>
          <w:bCs/>
          <w:color w:val="000000" w:themeColor="text1"/>
          <w:sz w:val="20"/>
          <w:szCs w:val="20"/>
        </w:rPr>
        <w:t xml:space="preserve">, falls 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an entfernten Industriestandorten </w:t>
      </w:r>
      <w:r w:rsidR="00A414E8">
        <w:rPr>
          <w:rFonts w:ascii="Helvetica" w:hAnsi="Helvetica"/>
          <w:bCs/>
          <w:color w:val="000000" w:themeColor="text1"/>
          <w:sz w:val="20"/>
          <w:szCs w:val="20"/>
        </w:rPr>
        <w:t xml:space="preserve">kein IT-Support </w:t>
      </w:r>
      <w:r w:rsidR="00AD19A2">
        <w:rPr>
          <w:rFonts w:ascii="Helvetica" w:hAnsi="Helvetica"/>
          <w:bCs/>
          <w:color w:val="000000" w:themeColor="text1"/>
          <w:sz w:val="20"/>
          <w:szCs w:val="20"/>
        </w:rPr>
        <w:t>möglich ist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516268EF" w14:textId="2D18E147" w:rsidR="0007135E" w:rsidRPr="00741DFA" w:rsidRDefault="0007135E" w:rsidP="00626CD6">
      <w:pPr>
        <w:pStyle w:val="Listenabsatz"/>
        <w:numPr>
          <w:ilvl w:val="0"/>
          <w:numId w:val="1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AD19A2">
        <w:rPr>
          <w:rFonts w:ascii="Helvetica" w:hAnsi="Helvetica"/>
          <w:b/>
          <w:color w:val="000000" w:themeColor="text1"/>
          <w:sz w:val="20"/>
          <w:szCs w:val="20"/>
        </w:rPr>
        <w:t>SCADA IPS-Signaturen</w:t>
      </w:r>
      <w:r w:rsidR="009A24E1">
        <w:rPr>
          <w:rFonts w:ascii="Helvetica" w:hAnsi="Helvetica"/>
          <w:b/>
          <w:color w:val="000000" w:themeColor="text1"/>
          <w:sz w:val="20"/>
          <w:szCs w:val="20"/>
        </w:rPr>
        <w:t xml:space="preserve"> bereits enthalten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9A24E1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Die </w:t>
      </w:r>
      <w:proofErr w:type="spellStart"/>
      <w:r w:rsidRPr="00741DFA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T35-R</w:t>
      </w:r>
      <w:r w:rsidR="00D2743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2D1A36">
        <w:rPr>
          <w:rFonts w:ascii="Helvetica" w:hAnsi="Helvetica"/>
          <w:bCs/>
          <w:color w:val="000000" w:themeColor="text1"/>
          <w:sz w:val="20"/>
          <w:szCs w:val="20"/>
        </w:rPr>
        <w:t>greift</w:t>
      </w:r>
      <w:r w:rsidR="00D27434">
        <w:rPr>
          <w:rFonts w:ascii="Helvetica" w:hAnsi="Helvetica"/>
          <w:bCs/>
          <w:color w:val="000000" w:themeColor="text1"/>
          <w:sz w:val="20"/>
          <w:szCs w:val="20"/>
        </w:rPr>
        <w:t xml:space="preserve"> bereits im Standard auf die in der Basic- und </w:t>
      </w:r>
      <w:hyperlink r:id="rId14" w:history="1">
        <w:r w:rsidR="00D27434" w:rsidRPr="00FA5306">
          <w:rPr>
            <w:rStyle w:val="Hyperlink"/>
            <w:rFonts w:ascii="Helvetica" w:hAnsi="Helvetica"/>
            <w:bCs/>
            <w:sz w:val="20"/>
            <w:szCs w:val="20"/>
          </w:rPr>
          <w:t>Total-Security-Suite</w:t>
        </w:r>
      </w:hyperlink>
      <w:r w:rsidR="00D27434">
        <w:rPr>
          <w:rFonts w:ascii="Helvetica" w:hAnsi="Helvetica"/>
          <w:bCs/>
          <w:color w:val="000000" w:themeColor="text1"/>
          <w:sz w:val="20"/>
          <w:szCs w:val="20"/>
        </w:rPr>
        <w:t xml:space="preserve"> von </w:t>
      </w:r>
      <w:proofErr w:type="spellStart"/>
      <w:r w:rsidR="00D27434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enthalten </w:t>
      </w:r>
      <w:r w:rsidR="00726E7B">
        <w:rPr>
          <w:rFonts w:ascii="Helvetica" w:hAnsi="Helvetica"/>
          <w:bCs/>
          <w:color w:val="000000" w:themeColor="text1"/>
          <w:sz w:val="20"/>
          <w:szCs w:val="20"/>
        </w:rPr>
        <w:t>IPS-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>Signaturen</w:t>
      </w:r>
      <w:r w:rsidR="00D27434">
        <w:rPr>
          <w:rFonts w:ascii="Helvetica" w:hAnsi="Helvetica"/>
          <w:bCs/>
          <w:color w:val="000000" w:themeColor="text1"/>
          <w:sz w:val="20"/>
          <w:szCs w:val="20"/>
        </w:rPr>
        <w:t xml:space="preserve"> zurück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, um sich vor bekannten Bedrohungen </w:t>
      </w:r>
      <w:r w:rsidR="00E36034">
        <w:rPr>
          <w:rFonts w:ascii="Helvetica" w:hAnsi="Helvetica"/>
          <w:bCs/>
          <w:color w:val="000000" w:themeColor="text1"/>
          <w:sz w:val="20"/>
          <w:szCs w:val="20"/>
        </w:rPr>
        <w:t>für Industrielle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Kontrollsystem</w:t>
      </w:r>
      <w:r w:rsidR="00E36034">
        <w:rPr>
          <w:rFonts w:ascii="Helvetica" w:hAnsi="Helvetica"/>
          <w:bCs/>
          <w:color w:val="000000" w:themeColor="text1"/>
          <w:sz w:val="20"/>
          <w:szCs w:val="20"/>
        </w:rPr>
        <w:t>e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(ICS) und</w:t>
      </w:r>
      <w:r w:rsidR="00E3603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E36034" w:rsidRPr="00E36034">
        <w:rPr>
          <w:rFonts w:ascii="Helvetica" w:hAnsi="Helvetica"/>
          <w:bCs/>
          <w:color w:val="000000" w:themeColor="text1"/>
          <w:sz w:val="20"/>
          <w:szCs w:val="20"/>
        </w:rPr>
        <w:t>Supervisory</w:t>
      </w:r>
      <w:proofErr w:type="spellEnd"/>
      <w:r w:rsidR="00E36034" w:rsidRPr="00E36034">
        <w:rPr>
          <w:rFonts w:ascii="Helvetica" w:hAnsi="Helvetica"/>
          <w:bCs/>
          <w:color w:val="000000" w:themeColor="text1"/>
          <w:sz w:val="20"/>
          <w:szCs w:val="20"/>
        </w:rPr>
        <w:t xml:space="preserve"> Control </w:t>
      </w:r>
      <w:proofErr w:type="spellStart"/>
      <w:r w:rsidR="00E36034" w:rsidRPr="00E36034">
        <w:rPr>
          <w:rFonts w:ascii="Helvetica" w:hAnsi="Helvetica"/>
          <w:bCs/>
          <w:color w:val="000000" w:themeColor="text1"/>
          <w:sz w:val="20"/>
          <w:szCs w:val="20"/>
        </w:rPr>
        <w:t>and</w:t>
      </w:r>
      <w:proofErr w:type="spellEnd"/>
      <w:r w:rsidR="00E36034" w:rsidRPr="00E36034">
        <w:rPr>
          <w:rFonts w:ascii="Helvetica" w:hAnsi="Helvetica"/>
          <w:bCs/>
          <w:color w:val="000000" w:themeColor="text1"/>
          <w:sz w:val="20"/>
          <w:szCs w:val="20"/>
        </w:rPr>
        <w:t xml:space="preserve"> Data </w:t>
      </w:r>
      <w:proofErr w:type="spellStart"/>
      <w:r w:rsidR="00E36034" w:rsidRPr="00E36034">
        <w:rPr>
          <w:rFonts w:ascii="Helvetica" w:hAnsi="Helvetica"/>
          <w:bCs/>
          <w:color w:val="000000" w:themeColor="text1"/>
          <w:sz w:val="20"/>
          <w:szCs w:val="20"/>
        </w:rPr>
        <w:t>Acquisition</w:t>
      </w:r>
      <w:proofErr w:type="spellEnd"/>
      <w:r w:rsidR="000E74F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36034">
        <w:rPr>
          <w:rFonts w:ascii="Helvetica" w:hAnsi="Helvetica"/>
          <w:bCs/>
          <w:color w:val="000000" w:themeColor="text1"/>
          <w:sz w:val="20"/>
          <w:szCs w:val="20"/>
        </w:rPr>
        <w:t>(SCADA)</w:t>
      </w:r>
      <w:r w:rsidR="00E36034" w:rsidRPr="00E36034">
        <w:rPr>
          <w:rFonts w:ascii="Helvetica" w:hAnsi="Helvetica"/>
          <w:bCs/>
          <w:color w:val="000000" w:themeColor="text1"/>
          <w:sz w:val="20"/>
          <w:szCs w:val="20"/>
        </w:rPr>
        <w:t>-Anlagen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36034">
        <w:rPr>
          <w:rFonts w:ascii="Helvetica" w:hAnsi="Helvetica"/>
          <w:bCs/>
          <w:color w:val="000000" w:themeColor="text1"/>
          <w:sz w:val="20"/>
          <w:szCs w:val="20"/>
        </w:rPr>
        <w:t>z</w:t>
      </w:r>
      <w:r w:rsidRPr="00741DFA">
        <w:rPr>
          <w:rFonts w:ascii="Helvetica" w:hAnsi="Helvetica"/>
          <w:bCs/>
          <w:color w:val="000000" w:themeColor="text1"/>
          <w:sz w:val="20"/>
          <w:szCs w:val="20"/>
        </w:rPr>
        <w:t>u schützen.</w:t>
      </w:r>
    </w:p>
    <w:p w14:paraId="47608372" w14:textId="77777777" w:rsidR="0007135E" w:rsidRPr="0007135E" w:rsidRDefault="0007135E" w:rsidP="0007135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5C9F9876" w14:textId="62E90528" w:rsidR="0007135E" w:rsidRDefault="0007135E" w:rsidP="0007135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07135E"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proofErr w:type="spellStart"/>
      <w:r w:rsidRPr="0007135E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Pr="0007135E">
        <w:rPr>
          <w:rFonts w:ascii="Helvetica" w:hAnsi="Helvetica"/>
          <w:bCs/>
          <w:color w:val="000000" w:themeColor="text1"/>
          <w:sz w:val="20"/>
          <w:szCs w:val="20"/>
        </w:rPr>
        <w:t xml:space="preserve"> T35-R ist ab sofort erhältlich. Mehr dazu erfahren Sie hier:</w:t>
      </w:r>
    </w:p>
    <w:p w14:paraId="3B870A1D" w14:textId="77777777" w:rsidR="00AE362B" w:rsidRDefault="00AE362B" w:rsidP="0007135E">
      <w:pPr>
        <w:spacing w:line="288" w:lineRule="auto"/>
        <w:ind w:right="1135"/>
      </w:pPr>
    </w:p>
    <w:p w14:paraId="71A8BDDB" w14:textId="385BF9B3" w:rsidR="0007135E" w:rsidRPr="0007135E" w:rsidRDefault="0079343D" w:rsidP="0007135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hyperlink r:id="rId15" w:history="1">
        <w:r w:rsidR="0007135E" w:rsidRPr="0007135E">
          <w:rPr>
            <w:rStyle w:val="Hyperlink"/>
            <w:rFonts w:ascii="Helvetica" w:hAnsi="Helvetica"/>
            <w:bCs/>
            <w:sz w:val="20"/>
            <w:szCs w:val="20"/>
          </w:rPr>
          <w:t>T35-R Produktseite</w:t>
        </w:r>
      </w:hyperlink>
      <w:r w:rsidR="0007135E" w:rsidRPr="0007135E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6F234447" w14:textId="3453CBEF" w:rsidR="0007135E" w:rsidRPr="0078313D" w:rsidRDefault="0079343D" w:rsidP="000D75C9">
      <w:pPr>
        <w:spacing w:line="288" w:lineRule="auto"/>
        <w:ind w:right="1135"/>
        <w:rPr>
          <w:rFonts w:ascii="Helvetica" w:hAnsi="Helvetica"/>
          <w:bCs/>
          <w:color w:val="FF0000"/>
          <w:sz w:val="20"/>
          <w:szCs w:val="20"/>
        </w:rPr>
      </w:pPr>
      <w:hyperlink r:id="rId16" w:history="1">
        <w:r w:rsidR="0007135E" w:rsidRPr="0007135E">
          <w:rPr>
            <w:rStyle w:val="Hyperlink"/>
            <w:rFonts w:ascii="Helvetica" w:hAnsi="Helvetica"/>
            <w:bCs/>
            <w:sz w:val="20"/>
            <w:szCs w:val="20"/>
          </w:rPr>
          <w:t>T35-R Datenblatt</w:t>
        </w:r>
      </w:hyperlink>
      <w:r w:rsidR="0078313D">
        <w:rPr>
          <w:rStyle w:val="Hyperlink"/>
          <w:rFonts w:ascii="Helvetica" w:hAnsi="Helvetica"/>
          <w:bCs/>
          <w:sz w:val="20"/>
          <w:szCs w:val="20"/>
        </w:rPr>
        <w:t xml:space="preserve"> </w:t>
      </w:r>
    </w:p>
    <w:p w14:paraId="730735FD" w14:textId="76AF20FE" w:rsidR="0078313D" w:rsidRDefault="0078313D" w:rsidP="000D75C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68BF425" w14:textId="77777777" w:rsidR="00AD57AC" w:rsidRPr="00E224AF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7769C0" w14:paraId="24D8EB4C" w14:textId="77777777" w:rsidTr="00D55681">
        <w:trPr>
          <w:trHeight w:val="1985"/>
        </w:trPr>
        <w:tc>
          <w:tcPr>
            <w:tcW w:w="3686" w:type="dxa"/>
          </w:tcPr>
          <w:p w14:paraId="6A9460F2" w14:textId="3F6D9AD6" w:rsidR="007769C0" w:rsidRDefault="007769C0" w:rsidP="00D55681">
            <w:pPr>
              <w:pStyle w:val="Kopfzeile"/>
              <w:ind w:right="-141"/>
            </w:pPr>
          </w:p>
          <w:p w14:paraId="59582038" w14:textId="77777777" w:rsidR="007769C0" w:rsidRDefault="007769C0" w:rsidP="00D55681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1E61E01" wp14:editId="0AF91CCF">
                  <wp:extent cx="2393178" cy="1273788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178" cy="1273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9C0" w:rsidRPr="00123655" w14:paraId="725715A4" w14:textId="77777777" w:rsidTr="00D55681">
        <w:trPr>
          <w:trHeight w:val="544"/>
        </w:trPr>
        <w:tc>
          <w:tcPr>
            <w:tcW w:w="3686" w:type="dxa"/>
          </w:tcPr>
          <w:p w14:paraId="30C78C1E" w14:textId="12F2CCF2" w:rsidR="007769C0" w:rsidRPr="00996A56" w:rsidRDefault="00AA0A25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Die WatchGuard T35-R</w:t>
            </w:r>
          </w:p>
        </w:tc>
      </w:tr>
    </w:tbl>
    <w:p w14:paraId="11CEA5F9" w14:textId="77777777" w:rsidR="002D1A36" w:rsidRPr="007769C0" w:rsidRDefault="002D1A36" w:rsidP="00ED4CE9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  <w:r>
        <w:rPr>
          <w:rFonts w:ascii="Helvetica" w:hAnsi="Helvetica"/>
          <w:sz w:val="20"/>
          <w:szCs w:val="20"/>
          <w:lang w:val="en-US"/>
        </w:rPr>
        <w:t xml:space="preserve"> 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2D1A36" w14:paraId="1D855B21" w14:textId="77777777" w:rsidTr="007A35EF">
        <w:trPr>
          <w:trHeight w:val="1985"/>
        </w:trPr>
        <w:tc>
          <w:tcPr>
            <w:tcW w:w="3686" w:type="dxa"/>
          </w:tcPr>
          <w:p w14:paraId="108D731A" w14:textId="77777777" w:rsidR="002D1A36" w:rsidRDefault="002D1A36" w:rsidP="007A35EF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0EC0B5A" wp14:editId="6087CA71">
                  <wp:extent cx="2003547" cy="1284325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3547" cy="128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1A36" w:rsidRPr="00123655" w14:paraId="16D7A02C" w14:textId="77777777" w:rsidTr="007A35EF">
        <w:trPr>
          <w:trHeight w:val="544"/>
        </w:trPr>
        <w:tc>
          <w:tcPr>
            <w:tcW w:w="3686" w:type="dxa"/>
          </w:tcPr>
          <w:p w14:paraId="2005BAAF" w14:textId="0682CBF0" w:rsidR="002D1A36" w:rsidRPr="00327E11" w:rsidRDefault="002D1A36" w:rsidP="007A35EF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327E11">
              <w:rPr>
                <w:rFonts w:ascii="Helvetica" w:hAnsi="Helvetica"/>
                <w:sz w:val="16"/>
                <w:szCs w:val="16"/>
              </w:rPr>
              <w:t xml:space="preserve">Die </w:t>
            </w:r>
            <w:proofErr w:type="spellStart"/>
            <w:r w:rsidRPr="00327E11">
              <w:rPr>
                <w:rFonts w:ascii="Helvetica" w:hAnsi="Helvetica"/>
                <w:sz w:val="16"/>
                <w:szCs w:val="16"/>
              </w:rPr>
              <w:t>WatchGuard</w:t>
            </w:r>
            <w:proofErr w:type="spellEnd"/>
            <w:r w:rsidRPr="00327E11">
              <w:rPr>
                <w:rFonts w:ascii="Helvetica" w:hAnsi="Helvetica"/>
                <w:sz w:val="16"/>
                <w:szCs w:val="16"/>
              </w:rPr>
              <w:t xml:space="preserve"> T35-R</w:t>
            </w:r>
            <w:r w:rsidR="00327E11" w:rsidRPr="00327E11">
              <w:rPr>
                <w:rFonts w:ascii="Helvetica" w:hAnsi="Helvetica"/>
                <w:sz w:val="16"/>
                <w:szCs w:val="16"/>
              </w:rPr>
              <w:t xml:space="preserve"> (Vor</w:t>
            </w:r>
            <w:r w:rsidR="00327E11">
              <w:rPr>
                <w:rFonts w:ascii="Helvetica" w:hAnsi="Helvetica"/>
                <w:sz w:val="16"/>
                <w:szCs w:val="16"/>
              </w:rPr>
              <w:t>der- und Rückseite)</w:t>
            </w:r>
          </w:p>
        </w:tc>
      </w:tr>
    </w:tbl>
    <w:p w14:paraId="69286E3B" w14:textId="77777777" w:rsidR="002D1A36" w:rsidRPr="00327E11" w:rsidRDefault="002D1A36" w:rsidP="002D1A36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4F19BAC1" w14:textId="77777777" w:rsidR="002D1A36" w:rsidRPr="00327E11" w:rsidRDefault="002D1A36" w:rsidP="002D1A36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91E587B" w14:textId="77777777" w:rsidR="002D1A36" w:rsidRPr="00327E1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C351C69" w14:textId="77777777" w:rsidR="002D1A36" w:rsidRPr="00327E1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C8FA4AF" w14:textId="77777777" w:rsidR="002D1A36" w:rsidRPr="00327E1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DADC4C9" w14:textId="77777777" w:rsidR="002D1A36" w:rsidRPr="00327E1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E632C8E" w14:textId="77777777" w:rsidR="002D1A36" w:rsidRPr="00327E1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DB1461C" w14:textId="77777777" w:rsidR="002D1A36" w:rsidRPr="00327E1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4DB8A32" w14:textId="77777777" w:rsidR="002D1A36" w:rsidRPr="00327E1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5517AE7" w14:textId="77777777" w:rsidR="002D1A36" w:rsidRPr="00327E1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0EFAA1D" w14:textId="7F9CDC60" w:rsidR="00765266" w:rsidRPr="00E224AF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="000D75C9" w:rsidRPr="00AE362B">
        <w:rPr>
          <w:rFonts w:ascii="Helvetica" w:hAnsi="Helvetica"/>
          <w:color w:val="000000" w:themeColor="text1"/>
          <w:sz w:val="20"/>
          <w:szCs w:val="20"/>
        </w:rPr>
        <w:t>T35-R</w:t>
      </w:r>
      <w:r w:rsidR="009A7157">
        <w:rPr>
          <w:rFonts w:ascii="Helvetica" w:hAnsi="Helvetica"/>
          <w:color w:val="000000" w:themeColor="text1"/>
          <w:sz w:val="20"/>
          <w:szCs w:val="20"/>
        </w:rPr>
        <w:t>“</w:t>
      </w:r>
      <w:r w:rsidRPr="00E224AF">
        <w:rPr>
          <w:rFonts w:ascii="Helvetica" w:hAnsi="Helvetica"/>
          <w:color w:val="000000" w:themeColor="text1"/>
          <w:sz w:val="20"/>
          <w:szCs w:val="20"/>
        </w:rPr>
        <w:t>). Selbstverständlich schicke ich Ihnen die Datei</w:t>
      </w:r>
      <w:r w:rsidR="00AE362B">
        <w:rPr>
          <w:rFonts w:ascii="Helvetica" w:hAnsi="Helvetica"/>
          <w:color w:val="000000" w:themeColor="text1"/>
          <w:sz w:val="20"/>
          <w:szCs w:val="20"/>
        </w:rPr>
        <w:t>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r w:rsidR="00043D4A">
        <w:rPr>
          <w:rFonts w:ascii="Helvetica" w:hAnsi="Helvetica"/>
          <w:color w:val="000000" w:themeColor="text1"/>
          <w:sz w:val="20"/>
          <w:szCs w:val="20"/>
        </w:rPr>
        <w:t>gd</w:t>
      </w:r>
      <w:r w:rsidRPr="00E224AF">
        <w:rPr>
          <w:rFonts w:ascii="Helvetica" w:hAnsi="Helvetica"/>
          <w:color w:val="000000" w:themeColor="text1"/>
          <w:sz w:val="20"/>
          <w:szCs w:val="20"/>
        </w:rPr>
        <w:t>@press-n-relations.</w:t>
      </w:r>
      <w:r w:rsidR="00043D4A">
        <w:rPr>
          <w:rFonts w:ascii="Helvetica" w:hAnsi="Helvetica"/>
          <w:color w:val="000000" w:themeColor="text1"/>
          <w:sz w:val="20"/>
          <w:szCs w:val="20"/>
        </w:rPr>
        <w:t>at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284766FA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043D4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00582340" w:rsidR="006F3C2D" w:rsidRPr="00E224AF" w:rsidRDefault="00043D4A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Georg Dutzi</w:t>
            </w:r>
          </w:p>
          <w:p w14:paraId="545B86AB" w14:textId="6CE2C4CF" w:rsidR="006F3C2D" w:rsidRPr="00E224AF" w:rsidRDefault="00043D4A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65/16, A-1080 Wien</w:t>
            </w:r>
          </w:p>
          <w:p w14:paraId="564A38D1" w14:textId="7BAFA8B9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</w:t>
            </w:r>
            <w:r w:rsidR="00043D4A">
              <w:rPr>
                <w:b w:val="0"/>
                <w:color w:val="000000" w:themeColor="text1"/>
                <w:spacing w:val="-2"/>
                <w:sz w:val="16"/>
                <w:szCs w:val="16"/>
              </w:rPr>
              <w:t>3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043D4A">
              <w:rPr>
                <w:b w:val="0"/>
                <w:color w:val="000000" w:themeColor="text1"/>
                <w:spacing w:val="-2"/>
                <w:sz w:val="16"/>
                <w:szCs w:val="16"/>
              </w:rPr>
              <w:t>1 907 61 48-10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395F4F9E" w:rsidR="006F3C2D" w:rsidRPr="00E224AF" w:rsidRDefault="00043D4A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gd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@press-n-relations.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  <w:bookmarkStart w:id="0" w:name="_GoBack"/>
            <w:bookmarkEnd w:id="0"/>
          </w:p>
          <w:p w14:paraId="5FFB9C6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645FEAD6" w14:textId="5A7AA63A" w:rsidR="00AE362B" w:rsidRDefault="00AE362B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2E47DC35" w14:textId="15D7AEA1" w:rsidR="00D23D99" w:rsidRDefault="00D23D99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E531402" w14:textId="77777777" w:rsidR="00D23D99" w:rsidRPr="00E224AF" w:rsidRDefault="00D23D99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5E27A7">
        <w:rPr>
          <w:rFonts w:ascii="Helvetica" w:hAnsi="Helvetica"/>
          <w:b/>
          <w:color w:val="000000" w:themeColor="text1"/>
          <w:sz w:val="16"/>
          <w:szCs w:val="16"/>
        </w:rPr>
        <w:lastRenderedPageBreak/>
        <w:t xml:space="preserve">Über </w:t>
      </w:r>
      <w:proofErr w:type="spellStart"/>
      <w:r w:rsidRPr="005E27A7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5D326804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14:paraId="71CD40D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6BB4AA2F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9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20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21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22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443 - Security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23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</w:t>
      </w:r>
    </w:p>
    <w:sectPr w:rsidR="00AC463A" w:rsidRPr="005E27A7" w:rsidSect="0015629E">
      <w:headerReference w:type="default" r:id="rId24"/>
      <w:footerReference w:type="even" r:id="rId25"/>
      <w:footerReference w:type="default" r:id="rId26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B783D7" w14:textId="77777777" w:rsidR="0079343D" w:rsidRDefault="0079343D">
      <w:r>
        <w:separator/>
      </w:r>
    </w:p>
  </w:endnote>
  <w:endnote w:type="continuationSeparator" w:id="0">
    <w:p w14:paraId="6D851B67" w14:textId="77777777" w:rsidR="0079343D" w:rsidRDefault="007934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2529ED" w14:textId="77777777" w:rsidR="0079343D" w:rsidRDefault="0079343D">
      <w:r>
        <w:separator/>
      </w:r>
    </w:p>
  </w:footnote>
  <w:footnote w:type="continuationSeparator" w:id="0">
    <w:p w14:paraId="206CF291" w14:textId="77777777" w:rsidR="0079343D" w:rsidRDefault="007934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9E0777"/>
    <w:multiLevelType w:val="hybridMultilevel"/>
    <w:tmpl w:val="1B4815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embedSystemFonts/>
  <w:activeWritingStyle w:appName="MSWord" w:lang="de-DE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039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B37"/>
    <w:rsid w:val="00030383"/>
    <w:rsid w:val="00030620"/>
    <w:rsid w:val="00030782"/>
    <w:rsid w:val="000312C8"/>
    <w:rsid w:val="000317BE"/>
    <w:rsid w:val="0003216F"/>
    <w:rsid w:val="00032DDE"/>
    <w:rsid w:val="000343FA"/>
    <w:rsid w:val="000354FC"/>
    <w:rsid w:val="000360DF"/>
    <w:rsid w:val="000360EF"/>
    <w:rsid w:val="00036D05"/>
    <w:rsid w:val="00037B0A"/>
    <w:rsid w:val="00037D09"/>
    <w:rsid w:val="0004060B"/>
    <w:rsid w:val="00040816"/>
    <w:rsid w:val="00040D89"/>
    <w:rsid w:val="000421C7"/>
    <w:rsid w:val="00042544"/>
    <w:rsid w:val="00043130"/>
    <w:rsid w:val="00043D4A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35E"/>
    <w:rsid w:val="000715E6"/>
    <w:rsid w:val="00071B35"/>
    <w:rsid w:val="000751B1"/>
    <w:rsid w:val="000757AB"/>
    <w:rsid w:val="00075949"/>
    <w:rsid w:val="00076B1A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849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E0"/>
    <w:rsid w:val="00096B31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A797E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5C9"/>
    <w:rsid w:val="000D7C12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4F2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5FBF"/>
    <w:rsid w:val="000F76A3"/>
    <w:rsid w:val="000F7B0D"/>
    <w:rsid w:val="000F7FCE"/>
    <w:rsid w:val="00100634"/>
    <w:rsid w:val="00101D65"/>
    <w:rsid w:val="00101ED4"/>
    <w:rsid w:val="00102631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19D"/>
    <w:rsid w:val="00116300"/>
    <w:rsid w:val="00116FCE"/>
    <w:rsid w:val="00117501"/>
    <w:rsid w:val="00117F61"/>
    <w:rsid w:val="00117FA2"/>
    <w:rsid w:val="00120B35"/>
    <w:rsid w:val="001217B1"/>
    <w:rsid w:val="00121B4B"/>
    <w:rsid w:val="001221EF"/>
    <w:rsid w:val="0012273F"/>
    <w:rsid w:val="00123655"/>
    <w:rsid w:val="00123A7B"/>
    <w:rsid w:val="00123CF5"/>
    <w:rsid w:val="00125EF6"/>
    <w:rsid w:val="00125F5A"/>
    <w:rsid w:val="00125FEF"/>
    <w:rsid w:val="00126204"/>
    <w:rsid w:val="00126A8D"/>
    <w:rsid w:val="001278AF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60E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0D3"/>
    <w:rsid w:val="00144365"/>
    <w:rsid w:val="00144AA6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65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25A"/>
    <w:rsid w:val="001B1605"/>
    <w:rsid w:val="001B1D1C"/>
    <w:rsid w:val="001B3338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53BB"/>
    <w:rsid w:val="001C6565"/>
    <w:rsid w:val="001C693F"/>
    <w:rsid w:val="001D03C5"/>
    <w:rsid w:val="001D0B03"/>
    <w:rsid w:val="001D1914"/>
    <w:rsid w:val="001D1F13"/>
    <w:rsid w:val="001D20E5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6650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850"/>
    <w:rsid w:val="00246B38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E6C"/>
    <w:rsid w:val="00276F1F"/>
    <w:rsid w:val="00277163"/>
    <w:rsid w:val="002801B8"/>
    <w:rsid w:val="0028020C"/>
    <w:rsid w:val="00280A2E"/>
    <w:rsid w:val="00281E80"/>
    <w:rsid w:val="0028319F"/>
    <w:rsid w:val="00283688"/>
    <w:rsid w:val="00284103"/>
    <w:rsid w:val="00285FE0"/>
    <w:rsid w:val="002866C8"/>
    <w:rsid w:val="00286CDB"/>
    <w:rsid w:val="002900CF"/>
    <w:rsid w:val="002909C5"/>
    <w:rsid w:val="00291426"/>
    <w:rsid w:val="002916D5"/>
    <w:rsid w:val="00292C7D"/>
    <w:rsid w:val="00293465"/>
    <w:rsid w:val="002945AC"/>
    <w:rsid w:val="00294F3B"/>
    <w:rsid w:val="00295AB4"/>
    <w:rsid w:val="0029709A"/>
    <w:rsid w:val="002977A5"/>
    <w:rsid w:val="00297D32"/>
    <w:rsid w:val="002A0689"/>
    <w:rsid w:val="002A2046"/>
    <w:rsid w:val="002A3AF2"/>
    <w:rsid w:val="002A3B43"/>
    <w:rsid w:val="002A41A4"/>
    <w:rsid w:val="002A42EB"/>
    <w:rsid w:val="002A442C"/>
    <w:rsid w:val="002A47E3"/>
    <w:rsid w:val="002A5D5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67D"/>
    <w:rsid w:val="002C3B1B"/>
    <w:rsid w:val="002C3DAF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A36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486"/>
    <w:rsid w:val="002E79A8"/>
    <w:rsid w:val="002E7C1A"/>
    <w:rsid w:val="002E7F51"/>
    <w:rsid w:val="002F0B09"/>
    <w:rsid w:val="002F103D"/>
    <w:rsid w:val="002F24B1"/>
    <w:rsid w:val="002F2AF4"/>
    <w:rsid w:val="002F336A"/>
    <w:rsid w:val="002F3443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1B2"/>
    <w:rsid w:val="00301389"/>
    <w:rsid w:val="0030165B"/>
    <w:rsid w:val="003019C5"/>
    <w:rsid w:val="00301F9D"/>
    <w:rsid w:val="003021F5"/>
    <w:rsid w:val="0030294D"/>
    <w:rsid w:val="0030296F"/>
    <w:rsid w:val="00302BE3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27E11"/>
    <w:rsid w:val="003308F9"/>
    <w:rsid w:val="00330A34"/>
    <w:rsid w:val="00330D95"/>
    <w:rsid w:val="00330FCC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BC9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717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042"/>
    <w:rsid w:val="00367A16"/>
    <w:rsid w:val="00370C65"/>
    <w:rsid w:val="00371C70"/>
    <w:rsid w:val="00372AD3"/>
    <w:rsid w:val="003731B9"/>
    <w:rsid w:val="0037362C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6E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45D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50BD"/>
    <w:rsid w:val="003B5A4E"/>
    <w:rsid w:val="003B68E5"/>
    <w:rsid w:val="003B782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571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A57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670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1064"/>
    <w:rsid w:val="00485A2E"/>
    <w:rsid w:val="00485ACF"/>
    <w:rsid w:val="00486657"/>
    <w:rsid w:val="00486B90"/>
    <w:rsid w:val="00486CA8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A034C"/>
    <w:rsid w:val="004A0B1D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D6ED0"/>
    <w:rsid w:val="004E0045"/>
    <w:rsid w:val="004E00A7"/>
    <w:rsid w:val="004E23B9"/>
    <w:rsid w:val="004E2742"/>
    <w:rsid w:val="004E3174"/>
    <w:rsid w:val="004E3255"/>
    <w:rsid w:val="004E33B0"/>
    <w:rsid w:val="004E359F"/>
    <w:rsid w:val="004E4812"/>
    <w:rsid w:val="004E48C8"/>
    <w:rsid w:val="004E4D4D"/>
    <w:rsid w:val="004E544A"/>
    <w:rsid w:val="004E6CBB"/>
    <w:rsid w:val="004E6F65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6E7"/>
    <w:rsid w:val="00522F68"/>
    <w:rsid w:val="00523915"/>
    <w:rsid w:val="00524F1D"/>
    <w:rsid w:val="00526D64"/>
    <w:rsid w:val="00526E88"/>
    <w:rsid w:val="00527DB7"/>
    <w:rsid w:val="00527E38"/>
    <w:rsid w:val="00531CD8"/>
    <w:rsid w:val="00532A01"/>
    <w:rsid w:val="00533B51"/>
    <w:rsid w:val="00535196"/>
    <w:rsid w:val="0053568B"/>
    <w:rsid w:val="00535E24"/>
    <w:rsid w:val="0053611F"/>
    <w:rsid w:val="005362A0"/>
    <w:rsid w:val="005362B0"/>
    <w:rsid w:val="00536523"/>
    <w:rsid w:val="00536734"/>
    <w:rsid w:val="00536A35"/>
    <w:rsid w:val="00537FFB"/>
    <w:rsid w:val="00540070"/>
    <w:rsid w:val="00540C25"/>
    <w:rsid w:val="00540D49"/>
    <w:rsid w:val="0054248F"/>
    <w:rsid w:val="00543475"/>
    <w:rsid w:val="0054431D"/>
    <w:rsid w:val="00545F06"/>
    <w:rsid w:val="00547904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10C0"/>
    <w:rsid w:val="00561A21"/>
    <w:rsid w:val="0056331B"/>
    <w:rsid w:val="00563DE7"/>
    <w:rsid w:val="00564917"/>
    <w:rsid w:val="00564CAA"/>
    <w:rsid w:val="005664C7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3F54"/>
    <w:rsid w:val="005843EF"/>
    <w:rsid w:val="0058451B"/>
    <w:rsid w:val="00585F47"/>
    <w:rsid w:val="0058600B"/>
    <w:rsid w:val="00586273"/>
    <w:rsid w:val="00586852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1BB0"/>
    <w:rsid w:val="005D21E1"/>
    <w:rsid w:val="005D22A9"/>
    <w:rsid w:val="005D5CF2"/>
    <w:rsid w:val="005D6FB6"/>
    <w:rsid w:val="005E0008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06B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5A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586C"/>
    <w:rsid w:val="00626CD6"/>
    <w:rsid w:val="0063087A"/>
    <w:rsid w:val="00630A30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49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57BB"/>
    <w:rsid w:val="006860E0"/>
    <w:rsid w:val="006861AB"/>
    <w:rsid w:val="00686954"/>
    <w:rsid w:val="00690104"/>
    <w:rsid w:val="00691059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0384"/>
    <w:rsid w:val="006B132E"/>
    <w:rsid w:val="006B1542"/>
    <w:rsid w:val="006B1E62"/>
    <w:rsid w:val="006B21B5"/>
    <w:rsid w:val="006B3692"/>
    <w:rsid w:val="006B3B31"/>
    <w:rsid w:val="006B4A62"/>
    <w:rsid w:val="006B4FB4"/>
    <w:rsid w:val="006B6007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97F"/>
    <w:rsid w:val="006C5B3D"/>
    <w:rsid w:val="006C5ED1"/>
    <w:rsid w:val="006C654E"/>
    <w:rsid w:val="006C6C31"/>
    <w:rsid w:val="006C6F94"/>
    <w:rsid w:val="006D03FD"/>
    <w:rsid w:val="006D0724"/>
    <w:rsid w:val="006D180F"/>
    <w:rsid w:val="006D288C"/>
    <w:rsid w:val="006D2E01"/>
    <w:rsid w:val="006D31E1"/>
    <w:rsid w:val="006D51B2"/>
    <w:rsid w:val="006D5D5C"/>
    <w:rsid w:val="006D7139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2475"/>
    <w:rsid w:val="006F2C7B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6E7B"/>
    <w:rsid w:val="0072713F"/>
    <w:rsid w:val="00727316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1DFA"/>
    <w:rsid w:val="0074224B"/>
    <w:rsid w:val="007423C9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560"/>
    <w:rsid w:val="00754562"/>
    <w:rsid w:val="0075485F"/>
    <w:rsid w:val="00754C18"/>
    <w:rsid w:val="00755E57"/>
    <w:rsid w:val="00755F82"/>
    <w:rsid w:val="00756262"/>
    <w:rsid w:val="007568C0"/>
    <w:rsid w:val="0075735B"/>
    <w:rsid w:val="0075755C"/>
    <w:rsid w:val="00757AE5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15E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0CC4"/>
    <w:rsid w:val="0078103F"/>
    <w:rsid w:val="007810B6"/>
    <w:rsid w:val="007812A8"/>
    <w:rsid w:val="0078313D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43D"/>
    <w:rsid w:val="00793F5A"/>
    <w:rsid w:val="00794999"/>
    <w:rsid w:val="00794BF4"/>
    <w:rsid w:val="00796663"/>
    <w:rsid w:val="00797534"/>
    <w:rsid w:val="007975D7"/>
    <w:rsid w:val="00797640"/>
    <w:rsid w:val="007978C0"/>
    <w:rsid w:val="00797A8A"/>
    <w:rsid w:val="00797ABA"/>
    <w:rsid w:val="007A04E8"/>
    <w:rsid w:val="007A1BB1"/>
    <w:rsid w:val="007A1FBD"/>
    <w:rsid w:val="007A2226"/>
    <w:rsid w:val="007A2B6B"/>
    <w:rsid w:val="007A2ED4"/>
    <w:rsid w:val="007A5748"/>
    <w:rsid w:val="007A59BE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8A9"/>
    <w:rsid w:val="007B7C4B"/>
    <w:rsid w:val="007C0105"/>
    <w:rsid w:val="007C125E"/>
    <w:rsid w:val="007C1788"/>
    <w:rsid w:val="007C1904"/>
    <w:rsid w:val="007C211E"/>
    <w:rsid w:val="007C3043"/>
    <w:rsid w:val="007C3D45"/>
    <w:rsid w:val="007C3E2C"/>
    <w:rsid w:val="007C4A0A"/>
    <w:rsid w:val="007C4D65"/>
    <w:rsid w:val="007C5418"/>
    <w:rsid w:val="007C5CA9"/>
    <w:rsid w:val="007C5D28"/>
    <w:rsid w:val="007C6343"/>
    <w:rsid w:val="007D1F2D"/>
    <w:rsid w:val="007D292B"/>
    <w:rsid w:val="007D2CE1"/>
    <w:rsid w:val="007D3996"/>
    <w:rsid w:val="007D39FA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CC1"/>
    <w:rsid w:val="007F042D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267A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629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5F2"/>
    <w:rsid w:val="008508CB"/>
    <w:rsid w:val="00850BF7"/>
    <w:rsid w:val="00850EB1"/>
    <w:rsid w:val="008514B7"/>
    <w:rsid w:val="0085206A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7213"/>
    <w:rsid w:val="009206E8"/>
    <w:rsid w:val="0092126F"/>
    <w:rsid w:val="00921392"/>
    <w:rsid w:val="00922D9E"/>
    <w:rsid w:val="00924521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5B7"/>
    <w:rsid w:val="00933AF9"/>
    <w:rsid w:val="00933FF5"/>
    <w:rsid w:val="009343E6"/>
    <w:rsid w:val="00934470"/>
    <w:rsid w:val="00935D61"/>
    <w:rsid w:val="00937A4D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9D4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316"/>
    <w:rsid w:val="009675F1"/>
    <w:rsid w:val="00967FBC"/>
    <w:rsid w:val="00970239"/>
    <w:rsid w:val="009707CC"/>
    <w:rsid w:val="0097119D"/>
    <w:rsid w:val="00971B55"/>
    <w:rsid w:val="0097207A"/>
    <w:rsid w:val="00972B7F"/>
    <w:rsid w:val="009739BD"/>
    <w:rsid w:val="00973C27"/>
    <w:rsid w:val="0097414D"/>
    <w:rsid w:val="00974CF6"/>
    <w:rsid w:val="00974D02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1D2F"/>
    <w:rsid w:val="009A24E1"/>
    <w:rsid w:val="009A29CA"/>
    <w:rsid w:val="009A391F"/>
    <w:rsid w:val="009A3EB4"/>
    <w:rsid w:val="009A5572"/>
    <w:rsid w:val="009A7157"/>
    <w:rsid w:val="009A72B0"/>
    <w:rsid w:val="009A73E3"/>
    <w:rsid w:val="009A7882"/>
    <w:rsid w:val="009B10EF"/>
    <w:rsid w:val="009B2249"/>
    <w:rsid w:val="009B233B"/>
    <w:rsid w:val="009B2D3B"/>
    <w:rsid w:val="009B3342"/>
    <w:rsid w:val="009B38B0"/>
    <w:rsid w:val="009B3EE4"/>
    <w:rsid w:val="009B4D84"/>
    <w:rsid w:val="009B4DC7"/>
    <w:rsid w:val="009B62B6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4A2"/>
    <w:rsid w:val="009F48F6"/>
    <w:rsid w:val="009F533B"/>
    <w:rsid w:val="009F5AA2"/>
    <w:rsid w:val="009F5D8A"/>
    <w:rsid w:val="009F7EED"/>
    <w:rsid w:val="00A00D0B"/>
    <w:rsid w:val="00A02723"/>
    <w:rsid w:val="00A02785"/>
    <w:rsid w:val="00A035D3"/>
    <w:rsid w:val="00A03AAF"/>
    <w:rsid w:val="00A03B9F"/>
    <w:rsid w:val="00A04991"/>
    <w:rsid w:val="00A04DC6"/>
    <w:rsid w:val="00A0545A"/>
    <w:rsid w:val="00A0582F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40232"/>
    <w:rsid w:val="00A40619"/>
    <w:rsid w:val="00A414E8"/>
    <w:rsid w:val="00A43163"/>
    <w:rsid w:val="00A442F9"/>
    <w:rsid w:val="00A4458C"/>
    <w:rsid w:val="00A44648"/>
    <w:rsid w:val="00A4477C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374"/>
    <w:rsid w:val="00A92FDC"/>
    <w:rsid w:val="00A9326E"/>
    <w:rsid w:val="00A94041"/>
    <w:rsid w:val="00A9500C"/>
    <w:rsid w:val="00A962DA"/>
    <w:rsid w:val="00A96742"/>
    <w:rsid w:val="00A96AD6"/>
    <w:rsid w:val="00A96E0A"/>
    <w:rsid w:val="00AA04CB"/>
    <w:rsid w:val="00AA063B"/>
    <w:rsid w:val="00AA0A25"/>
    <w:rsid w:val="00AA1527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477"/>
    <w:rsid w:val="00AB1C65"/>
    <w:rsid w:val="00AB1C6E"/>
    <w:rsid w:val="00AB1D4A"/>
    <w:rsid w:val="00AB1E6D"/>
    <w:rsid w:val="00AB32E5"/>
    <w:rsid w:val="00AB3453"/>
    <w:rsid w:val="00AB40ED"/>
    <w:rsid w:val="00AB5D88"/>
    <w:rsid w:val="00AB6124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6FD5"/>
    <w:rsid w:val="00AC798B"/>
    <w:rsid w:val="00AC7D76"/>
    <w:rsid w:val="00AD0522"/>
    <w:rsid w:val="00AD0A91"/>
    <w:rsid w:val="00AD19A2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62B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A43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B83"/>
    <w:rsid w:val="00B47C10"/>
    <w:rsid w:val="00B51751"/>
    <w:rsid w:val="00B51816"/>
    <w:rsid w:val="00B51981"/>
    <w:rsid w:val="00B5209B"/>
    <w:rsid w:val="00B52349"/>
    <w:rsid w:val="00B525C9"/>
    <w:rsid w:val="00B52ADA"/>
    <w:rsid w:val="00B52DAF"/>
    <w:rsid w:val="00B52E1D"/>
    <w:rsid w:val="00B53243"/>
    <w:rsid w:val="00B54480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633"/>
    <w:rsid w:val="00B618F2"/>
    <w:rsid w:val="00B62551"/>
    <w:rsid w:val="00B6295D"/>
    <w:rsid w:val="00B64105"/>
    <w:rsid w:val="00B64309"/>
    <w:rsid w:val="00B65346"/>
    <w:rsid w:val="00B663F3"/>
    <w:rsid w:val="00B67701"/>
    <w:rsid w:val="00B678E7"/>
    <w:rsid w:val="00B67CAA"/>
    <w:rsid w:val="00B70962"/>
    <w:rsid w:val="00B718D5"/>
    <w:rsid w:val="00B71BEF"/>
    <w:rsid w:val="00B7312C"/>
    <w:rsid w:val="00B733EC"/>
    <w:rsid w:val="00B73554"/>
    <w:rsid w:val="00B73CF7"/>
    <w:rsid w:val="00B74868"/>
    <w:rsid w:val="00B74FFC"/>
    <w:rsid w:val="00B75BCA"/>
    <w:rsid w:val="00B75E8C"/>
    <w:rsid w:val="00B76428"/>
    <w:rsid w:val="00B776CC"/>
    <w:rsid w:val="00B807A5"/>
    <w:rsid w:val="00B826A6"/>
    <w:rsid w:val="00B82811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146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D6B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349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4E9C"/>
    <w:rsid w:val="00BD58C9"/>
    <w:rsid w:val="00BD6715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E7EB6"/>
    <w:rsid w:val="00BF024E"/>
    <w:rsid w:val="00BF05EE"/>
    <w:rsid w:val="00BF0735"/>
    <w:rsid w:val="00BF09AB"/>
    <w:rsid w:val="00BF09FF"/>
    <w:rsid w:val="00BF1409"/>
    <w:rsid w:val="00BF1B21"/>
    <w:rsid w:val="00BF3442"/>
    <w:rsid w:val="00BF356F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6A0"/>
    <w:rsid w:val="00C03B66"/>
    <w:rsid w:val="00C054F3"/>
    <w:rsid w:val="00C05A2D"/>
    <w:rsid w:val="00C05D7F"/>
    <w:rsid w:val="00C0611D"/>
    <w:rsid w:val="00C06616"/>
    <w:rsid w:val="00C06EFD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09F"/>
    <w:rsid w:val="00C23F5C"/>
    <w:rsid w:val="00C2473A"/>
    <w:rsid w:val="00C30E2A"/>
    <w:rsid w:val="00C311BB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37AB3"/>
    <w:rsid w:val="00C401BE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359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37E"/>
    <w:rsid w:val="00C748B2"/>
    <w:rsid w:val="00C75547"/>
    <w:rsid w:val="00C771C2"/>
    <w:rsid w:val="00C77AB9"/>
    <w:rsid w:val="00C77C9F"/>
    <w:rsid w:val="00C813B0"/>
    <w:rsid w:val="00C815D3"/>
    <w:rsid w:val="00C8161D"/>
    <w:rsid w:val="00C81EE1"/>
    <w:rsid w:val="00C82E0F"/>
    <w:rsid w:val="00C836C7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AA8"/>
    <w:rsid w:val="00CB6B4C"/>
    <w:rsid w:val="00CB6DFA"/>
    <w:rsid w:val="00CB7AF1"/>
    <w:rsid w:val="00CC0265"/>
    <w:rsid w:val="00CC1005"/>
    <w:rsid w:val="00CC185F"/>
    <w:rsid w:val="00CC2401"/>
    <w:rsid w:val="00CC3BC4"/>
    <w:rsid w:val="00CC3DF7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220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3AC5"/>
    <w:rsid w:val="00CF3C22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432"/>
    <w:rsid w:val="00D03D33"/>
    <w:rsid w:val="00D03F94"/>
    <w:rsid w:val="00D0546E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3D99"/>
    <w:rsid w:val="00D24623"/>
    <w:rsid w:val="00D25BB9"/>
    <w:rsid w:val="00D25CA1"/>
    <w:rsid w:val="00D267AC"/>
    <w:rsid w:val="00D27329"/>
    <w:rsid w:val="00D27434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170"/>
    <w:rsid w:val="00D47322"/>
    <w:rsid w:val="00D47364"/>
    <w:rsid w:val="00D47F8E"/>
    <w:rsid w:val="00D5014D"/>
    <w:rsid w:val="00D5087A"/>
    <w:rsid w:val="00D51829"/>
    <w:rsid w:val="00D51DED"/>
    <w:rsid w:val="00D527D1"/>
    <w:rsid w:val="00D54E52"/>
    <w:rsid w:val="00D5529D"/>
    <w:rsid w:val="00D56926"/>
    <w:rsid w:val="00D60065"/>
    <w:rsid w:val="00D601FC"/>
    <w:rsid w:val="00D60ACF"/>
    <w:rsid w:val="00D60DAB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3EC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6FD3"/>
    <w:rsid w:val="00D974D1"/>
    <w:rsid w:val="00D97AB3"/>
    <w:rsid w:val="00D97C77"/>
    <w:rsid w:val="00DA01FE"/>
    <w:rsid w:val="00DA0774"/>
    <w:rsid w:val="00DA2E76"/>
    <w:rsid w:val="00DA34BE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2D54"/>
    <w:rsid w:val="00DC3132"/>
    <w:rsid w:val="00DC4827"/>
    <w:rsid w:val="00DC4B6E"/>
    <w:rsid w:val="00DC4C93"/>
    <w:rsid w:val="00DC5C6F"/>
    <w:rsid w:val="00DC6576"/>
    <w:rsid w:val="00DC67A7"/>
    <w:rsid w:val="00DC6F07"/>
    <w:rsid w:val="00DD0DBB"/>
    <w:rsid w:val="00DD181D"/>
    <w:rsid w:val="00DD18CF"/>
    <w:rsid w:val="00DD46DD"/>
    <w:rsid w:val="00DD4E40"/>
    <w:rsid w:val="00DD593A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15AF"/>
    <w:rsid w:val="00E117F0"/>
    <w:rsid w:val="00E126A3"/>
    <w:rsid w:val="00E128D2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2C4"/>
    <w:rsid w:val="00E21EFE"/>
    <w:rsid w:val="00E224AF"/>
    <w:rsid w:val="00E2255C"/>
    <w:rsid w:val="00E22C40"/>
    <w:rsid w:val="00E24546"/>
    <w:rsid w:val="00E26449"/>
    <w:rsid w:val="00E26D80"/>
    <w:rsid w:val="00E270B2"/>
    <w:rsid w:val="00E272E7"/>
    <w:rsid w:val="00E27E60"/>
    <w:rsid w:val="00E309A3"/>
    <w:rsid w:val="00E314C0"/>
    <w:rsid w:val="00E315AB"/>
    <w:rsid w:val="00E31BA7"/>
    <w:rsid w:val="00E31CD8"/>
    <w:rsid w:val="00E31FDC"/>
    <w:rsid w:val="00E33526"/>
    <w:rsid w:val="00E340F1"/>
    <w:rsid w:val="00E342F9"/>
    <w:rsid w:val="00E34DBF"/>
    <w:rsid w:val="00E354BA"/>
    <w:rsid w:val="00E36034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0BC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655D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2304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2DB"/>
    <w:rsid w:val="00E8648A"/>
    <w:rsid w:val="00E86830"/>
    <w:rsid w:val="00E86BBD"/>
    <w:rsid w:val="00E87D85"/>
    <w:rsid w:val="00E91282"/>
    <w:rsid w:val="00E91AAE"/>
    <w:rsid w:val="00E92A93"/>
    <w:rsid w:val="00E951FB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8D0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D7E48"/>
    <w:rsid w:val="00EE1F10"/>
    <w:rsid w:val="00EE1FE2"/>
    <w:rsid w:val="00EE26FF"/>
    <w:rsid w:val="00EE30D6"/>
    <w:rsid w:val="00EE4365"/>
    <w:rsid w:val="00EE4442"/>
    <w:rsid w:val="00EE5A9C"/>
    <w:rsid w:val="00EE5F75"/>
    <w:rsid w:val="00EE7578"/>
    <w:rsid w:val="00EF0128"/>
    <w:rsid w:val="00EF1CDF"/>
    <w:rsid w:val="00EF3884"/>
    <w:rsid w:val="00EF3E11"/>
    <w:rsid w:val="00EF3E6A"/>
    <w:rsid w:val="00EF50C6"/>
    <w:rsid w:val="00EF518C"/>
    <w:rsid w:val="00EF56C3"/>
    <w:rsid w:val="00EF5BF1"/>
    <w:rsid w:val="00EF5DCA"/>
    <w:rsid w:val="00EF6743"/>
    <w:rsid w:val="00EF67F5"/>
    <w:rsid w:val="00EF6862"/>
    <w:rsid w:val="00F00F81"/>
    <w:rsid w:val="00F019D6"/>
    <w:rsid w:val="00F02911"/>
    <w:rsid w:val="00F03CAD"/>
    <w:rsid w:val="00F03E2C"/>
    <w:rsid w:val="00F03E98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155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6A84"/>
    <w:rsid w:val="00F57836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8AC"/>
    <w:rsid w:val="00FA2DD8"/>
    <w:rsid w:val="00FA5306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0A5D"/>
    <w:rsid w:val="00FC111D"/>
    <w:rsid w:val="00FC149D"/>
    <w:rsid w:val="00FC199D"/>
    <w:rsid w:val="00FC1C25"/>
    <w:rsid w:val="00FC427A"/>
    <w:rsid w:val="00FC4CC5"/>
    <w:rsid w:val="00FC4D89"/>
    <w:rsid w:val="00FC4EE1"/>
    <w:rsid w:val="00FC5FE7"/>
    <w:rsid w:val="00FC624D"/>
    <w:rsid w:val="00FC6C2E"/>
    <w:rsid w:val="00FC72B0"/>
    <w:rsid w:val="00FC7602"/>
    <w:rsid w:val="00FC7888"/>
    <w:rsid w:val="00FC7CB7"/>
    <w:rsid w:val="00FD1BC8"/>
    <w:rsid w:val="00FD1BDC"/>
    <w:rsid w:val="00FD2552"/>
    <w:rsid w:val="00FD2EDC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7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0D75C9"/>
    <w:pPr>
      <w:spacing w:before="100" w:beforeAutospacing="1" w:after="100" w:afterAutospacing="1"/>
    </w:pPr>
    <w:rPr>
      <w:rFonts w:ascii="Times New Roman" w:eastAsiaTheme="minorHAnsi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security-services/threat-detection-and-response" TargetMode="External"/><Relationship Id="rId13" Type="http://schemas.openxmlformats.org/officeDocument/2006/relationships/hyperlink" Target="https://www.watchguard.com/de/wgrd-products/cloud-management" TargetMode="External"/><Relationship Id="rId18" Type="http://schemas.openxmlformats.org/officeDocument/2006/relationships/image" Target="media/image2.png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hyperlink" Target="https://de.linkedin.com/company/watchguardsichersein" TargetMode="External"/><Relationship Id="rId7" Type="http://schemas.openxmlformats.org/officeDocument/2006/relationships/hyperlink" Target="https://www.watchguard.com/de/wgrd-products/security-services/apt-blocker" TargetMode="External"/><Relationship Id="rId12" Type="http://schemas.openxmlformats.org/officeDocument/2006/relationships/hyperlink" Target="https://www.watchguard.com/de/wgrd-products/rapiddeploy" TargetMode="External"/><Relationship Id="rId17" Type="http://schemas.openxmlformats.org/officeDocument/2006/relationships/image" Target="media/image1.pn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www.watchguard.com/de/wgrd-resource-center/docs/firebox-t35-r-de" TargetMode="External"/><Relationship Id="rId20" Type="http://schemas.openxmlformats.org/officeDocument/2006/relationships/hyperlink" Target="https://de-de.facebook.com/WatchGuardSichersein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products/security-services/gateway-antivirus" TargetMode="External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www.watchguard.com/de/wgrd-products/tabletop/firebox-t35-t55" TargetMode="External"/><Relationship Id="rId23" Type="http://schemas.openxmlformats.org/officeDocument/2006/relationships/hyperlink" Target="http://www.secplicity.org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watchguard.com/de/wgrd-products/security-services/intrusion-prevention-service" TargetMode="External"/><Relationship Id="rId19" Type="http://schemas.openxmlformats.org/officeDocument/2006/relationships/hyperlink" Target="https://twitter.com/sicherse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security-services/dnswatch" TargetMode="External"/><Relationship Id="rId14" Type="http://schemas.openxmlformats.org/officeDocument/2006/relationships/hyperlink" Target="https://www.watchguard.com/de/wgrd-products/total-security-suite" TargetMode="External"/><Relationship Id="rId22" Type="http://schemas.openxmlformats.org/officeDocument/2006/relationships/hyperlink" Target="http://www.secplicity.org/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978</Words>
  <Characters>6162</Characters>
  <Application>Microsoft Office Word</Application>
  <DocSecurity>0</DocSecurity>
  <Lines>51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7126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Georg Dutzi</cp:lastModifiedBy>
  <cp:revision>25</cp:revision>
  <cp:lastPrinted>2019-10-10T07:04:00Z</cp:lastPrinted>
  <dcterms:created xsi:type="dcterms:W3CDTF">2019-10-10T09:03:00Z</dcterms:created>
  <dcterms:modified xsi:type="dcterms:W3CDTF">2019-10-14T12:18:00Z</dcterms:modified>
  <cp:category/>
</cp:coreProperties>
</file>