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7687F" w14:textId="680B9D63" w:rsidR="007206C0" w:rsidRPr="007B22E3" w:rsidRDefault="00926A45" w:rsidP="0056772A">
      <w:pPr>
        <w:spacing w:line="312" w:lineRule="auto"/>
        <w:ind w:right="142"/>
        <w:rPr>
          <w:rFonts w:ascii="Helvetica" w:hAnsi="Helvetica"/>
          <w:sz w:val="20"/>
          <w:szCs w:val="20"/>
          <w:lang w:val="en-US"/>
        </w:rPr>
      </w:pPr>
      <w:r>
        <w:rPr>
          <w:rFonts w:ascii="Helvetica" w:hAnsi="Helvetica"/>
          <w:sz w:val="20"/>
          <w:szCs w:val="20"/>
          <w:lang w:val="en-GB"/>
        </w:rPr>
        <w:t xml:space="preserve">Leipheim, </w:t>
      </w:r>
      <w:r w:rsidR="004E0653">
        <w:rPr>
          <w:rFonts w:ascii="Helvetica" w:hAnsi="Helvetica"/>
          <w:sz w:val="20"/>
          <w:szCs w:val="20"/>
          <w:lang w:val="en-GB"/>
        </w:rPr>
        <w:t>20</w:t>
      </w:r>
      <w:r>
        <w:rPr>
          <w:rFonts w:ascii="Helvetica" w:hAnsi="Helvetica"/>
          <w:sz w:val="20"/>
          <w:szCs w:val="20"/>
          <w:lang w:val="en-GB"/>
        </w:rPr>
        <w:t xml:space="preserve"> March 2023</w:t>
      </w:r>
    </w:p>
    <w:p w14:paraId="09D7C0F8" w14:textId="3512B0C1" w:rsidR="00E37BC7" w:rsidRPr="007B22E3" w:rsidRDefault="00E37BC7" w:rsidP="0056772A">
      <w:pPr>
        <w:spacing w:line="312" w:lineRule="auto"/>
        <w:ind w:right="142"/>
        <w:rPr>
          <w:rFonts w:ascii="Helvetica" w:hAnsi="Helvetica"/>
          <w:sz w:val="20"/>
          <w:szCs w:val="20"/>
          <w:lang w:val="en-US"/>
        </w:rPr>
      </w:pPr>
    </w:p>
    <w:p w14:paraId="29139A9B" w14:textId="5D561E35" w:rsidR="00E37BC7" w:rsidRPr="007B22E3" w:rsidRDefault="00E37BC7" w:rsidP="0056772A">
      <w:pPr>
        <w:spacing w:line="312" w:lineRule="auto"/>
        <w:ind w:right="142"/>
        <w:rPr>
          <w:rFonts w:ascii="Helvetica" w:hAnsi="Helvetica"/>
          <w:sz w:val="20"/>
          <w:szCs w:val="20"/>
          <w:lang w:val="en-US"/>
        </w:rPr>
      </w:pPr>
    </w:p>
    <w:p w14:paraId="2DC11007" w14:textId="77777777" w:rsidR="007206C0" w:rsidRPr="007B22E3" w:rsidRDefault="007206C0" w:rsidP="0056772A">
      <w:pPr>
        <w:spacing w:line="312" w:lineRule="auto"/>
        <w:ind w:right="142"/>
        <w:rPr>
          <w:rFonts w:ascii="Helvetica" w:hAnsi="Helvetica"/>
          <w:sz w:val="20"/>
          <w:szCs w:val="20"/>
          <w:lang w:val="en-US"/>
        </w:rPr>
      </w:pPr>
    </w:p>
    <w:p w14:paraId="762B1ACA" w14:textId="2BE355E5" w:rsidR="00D672B3" w:rsidRPr="007B22E3" w:rsidRDefault="00EE557B" w:rsidP="0056772A">
      <w:pPr>
        <w:spacing w:before="120" w:after="120" w:line="264" w:lineRule="auto"/>
        <w:ind w:right="142"/>
        <w:rPr>
          <w:rFonts w:ascii="Helvetica" w:hAnsi="Helvetica"/>
          <w:b/>
          <w:bCs/>
          <w:sz w:val="28"/>
          <w:szCs w:val="28"/>
          <w:lang w:val="en-US"/>
        </w:rPr>
      </w:pPr>
      <w:r>
        <w:rPr>
          <w:rFonts w:ascii="Helvetica" w:hAnsi="Helvetica"/>
          <w:b/>
          <w:bCs/>
          <w:sz w:val="28"/>
          <w:szCs w:val="28"/>
          <w:lang w:val="en-GB"/>
        </w:rPr>
        <w:t>More variable, flexible and better looking than ever before</w:t>
      </w:r>
    </w:p>
    <w:p w14:paraId="45E838CE" w14:textId="23EDDD9F" w:rsidR="007944E5" w:rsidRPr="007B22E3" w:rsidRDefault="000275C2" w:rsidP="0056772A">
      <w:pPr>
        <w:spacing w:before="120" w:after="120" w:line="264" w:lineRule="auto"/>
        <w:ind w:right="142"/>
        <w:rPr>
          <w:rFonts w:ascii="Helvetica" w:hAnsi="Helvetica"/>
          <w:lang w:val="en-US"/>
        </w:rPr>
      </w:pPr>
      <w:r>
        <w:rPr>
          <w:rFonts w:ascii="Helvetica" w:hAnsi="Helvetica"/>
          <w:lang w:val="en-GB"/>
        </w:rPr>
        <w:t xml:space="preserve">Wanzl Hotel Service presents the redesign of the Mundus housekeeping trolley </w:t>
      </w:r>
    </w:p>
    <w:p w14:paraId="666B3B0D" w14:textId="77777777" w:rsidR="00D672B3" w:rsidRPr="007B22E3" w:rsidRDefault="00D672B3" w:rsidP="0056772A">
      <w:pPr>
        <w:spacing w:line="312" w:lineRule="auto"/>
        <w:ind w:right="142"/>
        <w:rPr>
          <w:rFonts w:ascii="Helvetica" w:hAnsi="Helvetica"/>
          <w:b/>
          <w:bCs/>
          <w:sz w:val="20"/>
          <w:szCs w:val="20"/>
          <w:lang w:val="en-US"/>
        </w:rPr>
      </w:pPr>
    </w:p>
    <w:p w14:paraId="660B8363" w14:textId="0225B404" w:rsidR="00D73156" w:rsidRPr="007B22E3" w:rsidRDefault="00D24774" w:rsidP="0056772A">
      <w:pPr>
        <w:spacing w:line="312" w:lineRule="auto"/>
        <w:ind w:right="142"/>
        <w:rPr>
          <w:rFonts w:ascii="Helvetica" w:hAnsi="Helvetica"/>
          <w:b/>
          <w:bCs/>
          <w:sz w:val="20"/>
          <w:szCs w:val="20"/>
          <w:lang w:val="en-US"/>
        </w:rPr>
      </w:pPr>
      <w:r>
        <w:rPr>
          <w:rFonts w:ascii="Helvetica" w:hAnsi="Helvetica"/>
          <w:b/>
          <w:bCs/>
          <w:sz w:val="20"/>
          <w:szCs w:val="20"/>
          <w:lang w:val="en-GB"/>
        </w:rPr>
        <w:t xml:space="preserve">The new design concept of the Mundus housekeeping trolley from Wanzl Hotel Service provides hoteliers with even more design freedom and thus greater flexibility of use. Thanks to the simplified adaptation of its equipment and appearance, the current Mundus can be used more flexibly than ever before in a wide variety of hotel sectors – for example as a service trolley for banquets or on terraces. This flexibility is due to an extended range of add-on parts as well as attractive new finishes and elegant frame colours, which now offer hoteliers even more freedom to customise their trolleys. "In the future, other areas of the hotel will also benefit from a reliable product that has long proven itself in housekeeping. </w:t>
      </w:r>
      <w:r>
        <w:rPr>
          <w:rFonts w:ascii="Helvetica" w:hAnsi="Helvetica"/>
          <w:b/>
          <w:bCs/>
          <w:color w:val="000000"/>
          <w:sz w:val="20"/>
          <w:szCs w:val="20"/>
          <w:lang w:val="en-GB"/>
        </w:rPr>
        <w:t>At the same time, the Mundus has more versatility over its long service life, which makes it even more attractive from an economic point of view,</w:t>
      </w:r>
      <w:r>
        <w:rPr>
          <w:rFonts w:ascii="Helvetica" w:hAnsi="Helvetica"/>
          <w:b/>
          <w:bCs/>
          <w:sz w:val="20"/>
          <w:szCs w:val="20"/>
          <w:lang w:val="en-GB"/>
        </w:rPr>
        <w:t xml:space="preserve">" </w:t>
      </w:r>
      <w:r>
        <w:rPr>
          <w:rFonts w:ascii="Helvetica" w:hAnsi="Helvetica"/>
          <w:b/>
          <w:bCs/>
          <w:color w:val="000000" w:themeColor="text1"/>
          <w:sz w:val="20"/>
          <w:szCs w:val="20"/>
          <w:lang w:val="en-GB"/>
        </w:rPr>
        <w:t xml:space="preserve">says Franziska Hänle, Senior Manager Sales Hotel Service. </w:t>
      </w:r>
      <w:r>
        <w:rPr>
          <w:rFonts w:ascii="Helvetica" w:hAnsi="Helvetica"/>
          <w:b/>
          <w:bCs/>
          <w:sz w:val="20"/>
          <w:szCs w:val="20"/>
          <w:lang w:val="en-GB"/>
        </w:rPr>
        <w:t>Wanzl is also breaking new ground in its product range. The further development of the Mundus has produced such a flexible design, meaning that different customer requirements are reflected even better in terms of price, availability and degree of individualisation. There is a choice of pre-assembled stock items that can be delivered within a few days, as well as a fast delivery programme that can be adapted to the customer's requirements with selected accessories. Both are attractive thanks to their short-term availability and appealing pricing models. If a customised Mundus is important to you, the experts at Wanzl Hotel Service will continue to develop a tailor-made model</w:t>
      </w:r>
      <w:r>
        <w:rPr>
          <w:rFonts w:ascii="Helvetica" w:hAnsi="Helvetica"/>
          <w:sz w:val="20"/>
          <w:szCs w:val="20"/>
          <w:lang w:val="en-GB"/>
        </w:rPr>
        <w:t> </w:t>
      </w:r>
      <w:r>
        <w:rPr>
          <w:rFonts w:ascii="Helvetica" w:hAnsi="Helvetica"/>
          <w:b/>
          <w:bCs/>
          <w:sz w:val="20"/>
          <w:szCs w:val="20"/>
          <w:lang w:val="en-GB"/>
        </w:rPr>
        <w:t xml:space="preserve">– with individual delivery conditions. </w:t>
      </w:r>
    </w:p>
    <w:p w14:paraId="21C2F7A1" w14:textId="77777777" w:rsidR="00EE557B" w:rsidRPr="007B22E3" w:rsidRDefault="00EE557B" w:rsidP="0056772A">
      <w:pPr>
        <w:spacing w:line="312" w:lineRule="auto"/>
        <w:ind w:right="142"/>
        <w:rPr>
          <w:rFonts w:ascii="Helvetica" w:hAnsi="Helvetica"/>
          <w:sz w:val="20"/>
          <w:szCs w:val="20"/>
          <w:lang w:val="en-US"/>
        </w:rPr>
      </w:pPr>
    </w:p>
    <w:p w14:paraId="358A6E87" w14:textId="6942CB6B" w:rsidR="00C20156" w:rsidRPr="007B22E3" w:rsidRDefault="00C20156" w:rsidP="0056772A">
      <w:pPr>
        <w:spacing w:line="312" w:lineRule="auto"/>
        <w:ind w:right="142"/>
        <w:rPr>
          <w:rFonts w:ascii="Helvetica" w:hAnsi="Helvetica"/>
          <w:sz w:val="20"/>
          <w:szCs w:val="20"/>
          <w:lang w:val="en-US"/>
        </w:rPr>
      </w:pPr>
      <w:r>
        <w:rPr>
          <w:rFonts w:ascii="Helvetica" w:hAnsi="Helvetica"/>
          <w:sz w:val="20"/>
          <w:szCs w:val="20"/>
          <w:lang w:val="en-GB"/>
        </w:rPr>
        <w:t xml:space="preserve">Would you prefer the new lightweight aluminium structure, which holds important products for housekeeping, or an elegant cover panel in a wood look for use in service? The equipment range of the new Mundus allows maximum design freedom. With four trolley sizes, finishes in Mahagony, Natural Oak and Anthracite, as well as frame colours inTitanum Grey, Metallic Black and Metallic Gold, the Mundus adapts to any hotel interior or corporate design. The optimised installation of the add-on parts ensures that they are now even easier to replace and install – while remaining compatible with previous Mundus models. The new design of the shelf brackets makes them easier to replace, while at the same time providing the customary secure hold. Wanzl uses stylish anthracite or subtle beige as the colour of its textile accessories. In addition to the innovations, tried-and-tested components continue to be used. Wanzl’s famous fifth trolley wheel continues to play a key role in the mobility of the </w:t>
      </w:r>
      <w:r>
        <w:rPr>
          <w:rFonts w:ascii="Helvetica" w:hAnsi="Helvetica"/>
          <w:sz w:val="20"/>
          <w:szCs w:val="20"/>
          <w:lang w:val="en-GB"/>
        </w:rPr>
        <w:lastRenderedPageBreak/>
        <w:t xml:space="preserve">Mundus. This is the only way to ensure that the trolley can be seamlessly rotated around its own axis, thus enabling maximum manoeuvrability in the daily work which sometimes takes place in confined spaces, especially in housekeeping. </w:t>
      </w:r>
    </w:p>
    <w:p w14:paraId="2213D584" w14:textId="0D6EFE61" w:rsidR="00360EC4" w:rsidRPr="007B22E3" w:rsidRDefault="00360EC4" w:rsidP="0056772A">
      <w:pPr>
        <w:spacing w:line="312" w:lineRule="auto"/>
        <w:ind w:right="142"/>
        <w:rPr>
          <w:rFonts w:ascii="Helvetica" w:hAnsi="Helvetica"/>
          <w:sz w:val="20"/>
          <w:szCs w:val="20"/>
          <w:lang w:val="en-US"/>
        </w:rPr>
      </w:pPr>
    </w:p>
    <w:p w14:paraId="76218FD3" w14:textId="63D9B442" w:rsidR="00F53B67" w:rsidRPr="007B22E3" w:rsidRDefault="009A09BB" w:rsidP="0056772A">
      <w:pPr>
        <w:spacing w:line="312" w:lineRule="auto"/>
        <w:ind w:right="142"/>
        <w:rPr>
          <w:rFonts w:ascii="Helvetica" w:hAnsi="Helvetica"/>
          <w:b/>
          <w:bCs/>
          <w:sz w:val="20"/>
          <w:szCs w:val="20"/>
          <w:lang w:val="en-US"/>
        </w:rPr>
      </w:pPr>
      <w:r>
        <w:rPr>
          <w:rFonts w:ascii="Helvetica" w:hAnsi="Helvetica"/>
          <w:b/>
          <w:bCs/>
          <w:sz w:val="20"/>
          <w:szCs w:val="20"/>
          <w:lang w:val="en-GB"/>
        </w:rPr>
        <w:t xml:space="preserve">Three product ranges for individual requirements </w:t>
      </w:r>
    </w:p>
    <w:p w14:paraId="7FD7530B" w14:textId="2948EBDE" w:rsidR="00AE44B0" w:rsidRPr="007B22E3" w:rsidRDefault="00E118D0" w:rsidP="0056772A">
      <w:pPr>
        <w:spacing w:line="312" w:lineRule="auto"/>
        <w:ind w:right="142"/>
        <w:rPr>
          <w:rFonts w:ascii="Helvetica" w:hAnsi="Helvetica"/>
          <w:sz w:val="20"/>
          <w:szCs w:val="20"/>
          <w:lang w:val="en-US"/>
        </w:rPr>
      </w:pPr>
      <w:r>
        <w:rPr>
          <w:rFonts w:ascii="Helvetica" w:hAnsi="Helvetica"/>
          <w:sz w:val="20"/>
          <w:szCs w:val="20"/>
          <w:lang w:val="en-GB"/>
        </w:rPr>
        <w:t xml:space="preserve">With the further development of the Mundus, Wanzl has made the product range more flexible and therefore also meets individual customer requirements in this area. With a new aluminium structure, a rubbish bag holder with cover, a polyester bag and two shelves, the Mundus 9 and 11 in Anthracite are available as stock items, which are immediately available. “This well-thought-out basic model is one of the bestsellers and we have therefore decided to offer it as a stock item with fast availability,” </w:t>
      </w:r>
      <w:r>
        <w:rPr>
          <w:rFonts w:ascii="Helvetica" w:hAnsi="Helvetica"/>
          <w:color w:val="000000" w:themeColor="text1"/>
          <w:sz w:val="20"/>
          <w:szCs w:val="20"/>
          <w:lang w:val="en-GB"/>
        </w:rPr>
        <w:t xml:space="preserve">explains Hänle. The </w:t>
      </w:r>
      <w:r>
        <w:rPr>
          <w:rFonts w:ascii="Helvetica" w:hAnsi="Helvetica"/>
          <w:sz w:val="20"/>
          <w:szCs w:val="20"/>
          <w:lang w:val="en-GB"/>
        </w:rPr>
        <w:t>fast delivery programme offers a little more variability. It includes ready-assembled trolleys in two finishes and frame colours that can be customised with selected accessories – the new Mundus is then ready for dispatch in 15 working days. Wanzl offers a customised version of the Mundus for design-oriented hoteliers who attach great importance to a housekeeping trolley configured to their individual requirements</w:t>
      </w:r>
      <w:r>
        <w:rPr>
          <w:rFonts w:ascii="Helvetica" w:hAnsi="Helvetica"/>
          <w:color w:val="000000" w:themeColor="text1"/>
          <w:sz w:val="20"/>
          <w:szCs w:val="20"/>
          <w:lang w:val="en-GB"/>
        </w:rPr>
        <w:t>. Hänle adds: "</w:t>
      </w:r>
      <w:r>
        <w:rPr>
          <w:rFonts w:ascii="Helvetica" w:hAnsi="Helvetica"/>
          <w:sz w:val="20"/>
          <w:szCs w:val="20"/>
          <w:lang w:val="en-GB"/>
        </w:rPr>
        <w:t>With this variant, our customers have the greatest flexibility in terms of design, add-on parts and accessories. The delivery time is slightly longer and will be arranged with the customer."</w:t>
      </w:r>
    </w:p>
    <w:p w14:paraId="0B4919B0" w14:textId="77777777" w:rsidR="00D4375B" w:rsidRPr="007B22E3" w:rsidRDefault="00D4375B" w:rsidP="0056772A">
      <w:pPr>
        <w:spacing w:line="312" w:lineRule="auto"/>
        <w:ind w:right="142"/>
        <w:rPr>
          <w:rFonts w:ascii="Helvetica" w:hAnsi="Helvetica"/>
          <w:b/>
          <w:bCs/>
          <w:sz w:val="20"/>
          <w:szCs w:val="20"/>
          <w:lang w:val="en-US"/>
        </w:rPr>
      </w:pPr>
    </w:p>
    <w:p w14:paraId="7EE70F0C" w14:textId="1C738ED9" w:rsidR="00696C34" w:rsidRPr="007B22E3" w:rsidRDefault="00696C34" w:rsidP="0056772A">
      <w:pPr>
        <w:spacing w:line="312" w:lineRule="auto"/>
        <w:ind w:right="142"/>
        <w:rPr>
          <w:rFonts w:ascii="Helvetica" w:hAnsi="Helvetica"/>
          <w:sz w:val="20"/>
          <w:szCs w:val="20"/>
          <w:lang w:val="en-US"/>
        </w:rPr>
      </w:pPr>
    </w:p>
    <w:p w14:paraId="183BCAA4" w14:textId="77777777" w:rsidR="00612842" w:rsidRPr="007B22E3" w:rsidRDefault="00612842" w:rsidP="0056772A">
      <w:pPr>
        <w:spacing w:line="312" w:lineRule="auto"/>
        <w:ind w:right="142"/>
        <w:rPr>
          <w:rFonts w:ascii="Helvetica" w:hAnsi="Helvetica"/>
          <w:sz w:val="20"/>
          <w:szCs w:val="20"/>
          <w:lang w:val="en-US"/>
        </w:rPr>
      </w:pPr>
    </w:p>
    <w:p w14:paraId="0780B669" w14:textId="6ED1BA5A" w:rsidR="00320309" w:rsidRDefault="00696C34" w:rsidP="0056772A">
      <w:pPr>
        <w:spacing w:line="312" w:lineRule="auto"/>
        <w:ind w:right="142"/>
        <w:rPr>
          <w:rFonts w:ascii="Helvetica" w:hAnsi="Helvetica"/>
          <w:sz w:val="20"/>
          <w:szCs w:val="20"/>
        </w:rPr>
      </w:pPr>
      <w:r>
        <w:rPr>
          <w:rFonts w:ascii="Helvetica" w:hAnsi="Helvetica"/>
          <w:sz w:val="20"/>
          <w:szCs w:val="20"/>
          <w:lang w:val="en-GB"/>
        </w:rPr>
        <w:t>Images</w:t>
      </w:r>
    </w:p>
    <w:p w14:paraId="5CD332E2" w14:textId="3DBDA4EB" w:rsidR="00351D17" w:rsidRDefault="00320309" w:rsidP="0056772A">
      <w:pPr>
        <w:spacing w:line="312" w:lineRule="auto"/>
        <w:ind w:right="142"/>
        <w:rPr>
          <w:rFonts w:ascii="Helvetica" w:hAnsi="Helvetica" w:cs="Arial"/>
          <w:sz w:val="20"/>
          <w:szCs w:val="20"/>
        </w:rPr>
      </w:pPr>
      <w:r>
        <w:rPr>
          <w:rFonts w:ascii="Helvetica" w:hAnsi="Helvetica" w:cs="Arial"/>
          <w:sz w:val="20"/>
          <w:szCs w:val="20"/>
          <w:lang w:val="en-GB"/>
        </w:rPr>
        <w:t xml:space="preserve">  </w:t>
      </w:r>
      <w:r>
        <w:rPr>
          <w:rFonts w:ascii="Helvetica" w:hAnsi="Helvetica" w:cs="Arial"/>
          <w:noProof/>
          <w:sz w:val="20"/>
          <w:szCs w:val="20"/>
          <w:lang w:val="en-GB"/>
        </w:rPr>
        <w:drawing>
          <wp:inline distT="0" distB="0" distL="0" distR="0" wp14:anchorId="706EDB73" wp14:editId="5D9461BA">
            <wp:extent cx="1310446" cy="1020347"/>
            <wp:effectExtent l="0" t="0" r="0" b="0"/>
            <wp:docPr id="3" name="Grafik 3" descr="Ein Bild, das Text, Handkarr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Handkarren enthält.&#10;&#10;Automatisch generierte Beschreibung"/>
                    <pic:cNvPicPr/>
                  </pic:nvPicPr>
                  <pic:blipFill>
                    <a:blip r:embed="rId10">
                      <a:extLst>
                        <a:ext uri="{28A0092B-C50C-407E-A947-70E740481C1C}">
                          <a14:useLocalDpi xmlns:a14="http://schemas.microsoft.com/office/drawing/2010/main" val="0"/>
                        </a:ext>
                      </a:extLst>
                    </a:blip>
                    <a:stretch>
                      <a:fillRect/>
                    </a:stretch>
                  </pic:blipFill>
                  <pic:spPr>
                    <a:xfrm>
                      <a:off x="0" y="0"/>
                      <a:ext cx="1359472" cy="1058520"/>
                    </a:xfrm>
                    <a:prstGeom prst="rect">
                      <a:avLst/>
                    </a:prstGeom>
                  </pic:spPr>
                </pic:pic>
              </a:graphicData>
            </a:graphic>
          </wp:inline>
        </w:drawing>
      </w:r>
      <w:r>
        <w:rPr>
          <w:rFonts w:ascii="Helvetica" w:hAnsi="Helvetica" w:cs="Arial"/>
          <w:noProof/>
          <w:sz w:val="20"/>
          <w:szCs w:val="20"/>
          <w:lang w:val="en-GB"/>
        </w:rPr>
        <w:drawing>
          <wp:inline distT="0" distB="0" distL="0" distR="0" wp14:anchorId="1D81087E" wp14:editId="0ADEE5C3">
            <wp:extent cx="776705" cy="1165058"/>
            <wp:effectExtent l="0" t="0" r="0" b="3810"/>
            <wp:docPr id="4" name="Grafik 4" descr="Ein Bild, das Kaffeemaschine, Küchen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Kaffeemaschine, Küchengerät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6940" cy="1210410"/>
                    </a:xfrm>
                    <a:prstGeom prst="rect">
                      <a:avLst/>
                    </a:prstGeom>
                  </pic:spPr>
                </pic:pic>
              </a:graphicData>
            </a:graphic>
          </wp:inline>
        </w:drawing>
      </w:r>
      <w:r>
        <w:rPr>
          <w:lang w:val="en-GB"/>
        </w:rPr>
        <w:tab/>
      </w:r>
    </w:p>
    <w:p w14:paraId="5B37B6BA" w14:textId="2AA012A5" w:rsidR="00320309" w:rsidRDefault="00320309" w:rsidP="0056772A">
      <w:pPr>
        <w:spacing w:line="312" w:lineRule="auto"/>
        <w:ind w:right="142"/>
        <w:rPr>
          <w:rFonts w:ascii="Helvetica" w:hAnsi="Helvetica" w:cs="Arial"/>
          <w:sz w:val="20"/>
          <w:szCs w:val="20"/>
        </w:rPr>
      </w:pPr>
    </w:p>
    <w:p w14:paraId="59F80414" w14:textId="77777777" w:rsidR="00320309" w:rsidRDefault="00320309" w:rsidP="0056772A">
      <w:pPr>
        <w:spacing w:line="312" w:lineRule="auto"/>
        <w:ind w:right="142"/>
        <w:rPr>
          <w:rFonts w:ascii="Helvetica" w:hAnsi="Helvetica" w:cs="Arial"/>
          <w:sz w:val="20"/>
          <w:szCs w:val="20"/>
        </w:rPr>
      </w:pPr>
    </w:p>
    <w:p w14:paraId="18BF5DC7" w14:textId="02735B09" w:rsidR="007D4C91" w:rsidRPr="007B22E3" w:rsidRDefault="007D4C91" w:rsidP="0056772A">
      <w:pPr>
        <w:pStyle w:val="KeinLeerraum"/>
        <w:spacing w:line="288" w:lineRule="auto"/>
        <w:ind w:right="142"/>
        <w:jc w:val="both"/>
        <w:rPr>
          <w:rFonts w:ascii="Helvetica" w:hAnsi="Helvetica" w:cs="Arial"/>
          <w:sz w:val="20"/>
          <w:szCs w:val="20"/>
          <w:lang w:val="en-US"/>
        </w:rPr>
      </w:pPr>
      <w:r>
        <w:rPr>
          <w:rFonts w:ascii="Helvetica" w:hAnsi="Helvetica" w:cs="Arial"/>
          <w:sz w:val="20"/>
          <w:szCs w:val="20"/>
          <w:lang w:val="en-GB"/>
        </w:rPr>
        <w:t xml:space="preserve">Images available for download can be found at </w:t>
      </w:r>
      <w:hyperlink r:id="rId12" w:history="1">
        <w:r>
          <w:rPr>
            <w:rStyle w:val="Hyperlink"/>
            <w:rFonts w:ascii="Helvetica" w:hAnsi="Helvetica" w:cs="Arial"/>
            <w:sz w:val="20"/>
            <w:szCs w:val="20"/>
            <w:lang w:val="en-GB"/>
          </w:rPr>
          <w:t>https://press-n-relations.amid-pr.com</w:t>
        </w:r>
      </w:hyperlink>
      <w:r>
        <w:rPr>
          <w:rFonts w:ascii="Helvetica" w:hAnsi="Helvetica" w:cs="Arial"/>
          <w:sz w:val="20"/>
          <w:szCs w:val="20"/>
          <w:lang w:val="en-GB"/>
        </w:rPr>
        <w:t xml:space="preserve"> under “</w:t>
      </w:r>
      <w:hyperlink r:id="rId13" w:history="1">
        <w:r>
          <w:rPr>
            <w:rStyle w:val="Hyperlink"/>
            <w:rFonts w:ascii="Helvetica" w:hAnsi="Helvetica" w:cs="Arial"/>
            <w:sz w:val="20"/>
            <w:szCs w:val="20"/>
            <w:lang w:val="en-GB"/>
          </w:rPr>
          <w:t>Wanzl_Internorga2023</w:t>
        </w:r>
      </w:hyperlink>
      <w:r>
        <w:rPr>
          <w:rFonts w:ascii="Helvetica" w:hAnsi="Helvetica" w:cs="Arial"/>
          <w:sz w:val="20"/>
          <w:szCs w:val="20"/>
          <w:lang w:val="en-GB"/>
        </w:rPr>
        <w:t xml:space="preserve"> ”.</w:t>
      </w:r>
    </w:p>
    <w:p w14:paraId="4065B436" w14:textId="5B2F1519" w:rsidR="007D4C91" w:rsidRPr="007B22E3" w:rsidRDefault="007D4C91" w:rsidP="0056772A">
      <w:pPr>
        <w:spacing w:line="312" w:lineRule="auto"/>
        <w:ind w:right="142"/>
        <w:rPr>
          <w:rFonts w:ascii="Helvetica" w:hAnsi="Helvetica"/>
          <w:sz w:val="20"/>
          <w:szCs w:val="20"/>
          <w:lang w:val="en-US"/>
        </w:rPr>
      </w:pPr>
    </w:p>
    <w:p w14:paraId="6A29DAB9" w14:textId="48D9A4B5" w:rsidR="00C47257" w:rsidRPr="007B22E3" w:rsidRDefault="00540459" w:rsidP="0056772A">
      <w:pPr>
        <w:spacing w:line="312" w:lineRule="auto"/>
        <w:ind w:right="142"/>
        <w:rPr>
          <w:rFonts w:ascii="Helvetica" w:hAnsi="Helvetica"/>
          <w:sz w:val="20"/>
          <w:szCs w:val="20"/>
          <w:lang w:val="en-US"/>
        </w:rPr>
      </w:pPr>
      <w:r>
        <w:rPr>
          <w:rFonts w:ascii="Helvetica" w:hAnsi="Helvetica"/>
          <w:sz w:val="20"/>
          <w:szCs w:val="20"/>
          <w:lang w:val="en-GB"/>
        </w:rPr>
        <w:t xml:space="preserve">    </w:t>
      </w:r>
    </w:p>
    <w:p w14:paraId="60909742" w14:textId="2607A136" w:rsidR="00612842" w:rsidRPr="007B22E3" w:rsidRDefault="00612842" w:rsidP="0056772A">
      <w:pPr>
        <w:spacing w:line="312" w:lineRule="auto"/>
        <w:ind w:right="142"/>
        <w:rPr>
          <w:rFonts w:ascii="Helvetica" w:hAnsi="Helvetica"/>
          <w:sz w:val="20"/>
          <w:szCs w:val="20"/>
          <w:lang w:val="en-US"/>
        </w:rPr>
      </w:pPr>
    </w:p>
    <w:p w14:paraId="0DC04D1E" w14:textId="77777777" w:rsidR="00612842" w:rsidRPr="007B22E3" w:rsidRDefault="00612842" w:rsidP="0056772A">
      <w:pPr>
        <w:spacing w:line="312" w:lineRule="auto"/>
        <w:ind w:right="142"/>
        <w:rPr>
          <w:rFonts w:ascii="Helvetica" w:hAnsi="Helvetica"/>
          <w:sz w:val="20"/>
          <w:szCs w:val="20"/>
          <w:lang w:val="en-US"/>
        </w:rPr>
      </w:pPr>
    </w:p>
    <w:p w14:paraId="51A4C7C7" w14:textId="69A4DFC6" w:rsidR="00926A45" w:rsidRPr="007B22E3" w:rsidRDefault="00926A45" w:rsidP="0056772A">
      <w:pPr>
        <w:spacing w:line="312" w:lineRule="auto"/>
        <w:ind w:right="142"/>
        <w:rPr>
          <w:rFonts w:ascii="Helvetica" w:hAnsi="Helvetica"/>
          <w:b/>
          <w:bCs/>
          <w:sz w:val="18"/>
          <w:szCs w:val="18"/>
          <w:lang w:val="en-US"/>
        </w:rPr>
      </w:pPr>
      <w:r>
        <w:rPr>
          <w:rFonts w:ascii="Helvetica" w:hAnsi="Helvetica"/>
          <w:b/>
          <w:bCs/>
          <w:sz w:val="18"/>
          <w:szCs w:val="18"/>
          <w:lang w:val="en-GB"/>
        </w:rPr>
        <w:t>More information</w:t>
      </w:r>
    </w:p>
    <w:p w14:paraId="6FF2B5FA" w14:textId="0C2B6D8E" w:rsidR="00560693" w:rsidRPr="007B22E3" w:rsidRDefault="00560693" w:rsidP="0056772A">
      <w:pPr>
        <w:ind w:right="142"/>
        <w:rPr>
          <w:rFonts w:ascii="Helvetica" w:hAnsi="Helvetica"/>
          <w:sz w:val="18"/>
          <w:szCs w:val="18"/>
          <w:lang w:val="en-GB"/>
        </w:rPr>
      </w:pPr>
      <w:r>
        <w:rPr>
          <w:rFonts w:ascii="Helvetica" w:hAnsi="Helvetica"/>
          <w:sz w:val="18"/>
          <w:szCs w:val="18"/>
          <w:lang w:val="en-GB"/>
        </w:rPr>
        <w:t>Wanzl GmbH &amp; Co. KGaA</w:t>
      </w:r>
    </w:p>
    <w:p w14:paraId="4D3C37C9" w14:textId="6A905CA2" w:rsidR="00560693" w:rsidRPr="007B22E3" w:rsidRDefault="00560693" w:rsidP="0056772A">
      <w:pPr>
        <w:ind w:right="142"/>
        <w:rPr>
          <w:rFonts w:ascii="Helvetica" w:hAnsi="Helvetica"/>
          <w:sz w:val="18"/>
          <w:szCs w:val="18"/>
          <w:lang w:val="en-GB"/>
        </w:rPr>
      </w:pPr>
      <w:r>
        <w:rPr>
          <w:rFonts w:ascii="Helvetica" w:hAnsi="Helvetica"/>
          <w:sz w:val="18"/>
          <w:szCs w:val="18"/>
          <w:lang w:val="en-GB"/>
        </w:rPr>
        <w:t>Jule Stricker</w:t>
      </w:r>
    </w:p>
    <w:p w14:paraId="65D90AAB" w14:textId="15040806" w:rsidR="006D22F9" w:rsidRPr="007B22E3" w:rsidRDefault="00560693" w:rsidP="0056772A">
      <w:pPr>
        <w:ind w:right="142"/>
        <w:rPr>
          <w:rFonts w:ascii="Helvetica" w:hAnsi="Helvetica"/>
          <w:sz w:val="18"/>
          <w:szCs w:val="18"/>
          <w:lang w:val="en-GB"/>
        </w:rPr>
      </w:pPr>
      <w:r>
        <w:rPr>
          <w:rFonts w:ascii="Helvetica" w:hAnsi="Helvetica"/>
          <w:sz w:val="18"/>
          <w:szCs w:val="18"/>
          <w:lang w:val="en-GB"/>
        </w:rPr>
        <w:t xml:space="preserve">Marketing Manager </w:t>
      </w:r>
    </w:p>
    <w:p w14:paraId="7A76A7DE" w14:textId="485F791B" w:rsidR="00560693" w:rsidRPr="007B22E3" w:rsidRDefault="00560693" w:rsidP="0056772A">
      <w:pPr>
        <w:ind w:right="142"/>
        <w:rPr>
          <w:rFonts w:ascii="Helvetica" w:hAnsi="Helvetica"/>
          <w:sz w:val="18"/>
          <w:szCs w:val="18"/>
          <w:lang w:val="en-GB"/>
        </w:rPr>
      </w:pPr>
      <w:r>
        <w:rPr>
          <w:rFonts w:ascii="Helvetica" w:hAnsi="Helvetica"/>
          <w:sz w:val="18"/>
          <w:szCs w:val="18"/>
          <w:lang w:val="en-GB"/>
        </w:rPr>
        <w:t>Rudolf-Wanzl-Strasse 4</w:t>
      </w:r>
    </w:p>
    <w:p w14:paraId="3512FC4A" w14:textId="748AA731" w:rsidR="00560693" w:rsidRPr="007B22E3" w:rsidRDefault="00560693" w:rsidP="0056772A">
      <w:pPr>
        <w:ind w:right="142"/>
        <w:rPr>
          <w:rFonts w:ascii="Helvetica" w:hAnsi="Helvetica"/>
          <w:sz w:val="18"/>
          <w:szCs w:val="18"/>
          <w:lang w:val="en-GB"/>
        </w:rPr>
      </w:pPr>
      <w:r>
        <w:rPr>
          <w:rFonts w:ascii="Helvetica" w:hAnsi="Helvetica"/>
          <w:sz w:val="18"/>
          <w:szCs w:val="18"/>
          <w:lang w:val="en-GB"/>
        </w:rPr>
        <w:t xml:space="preserve">89340 Leipheim </w:t>
      </w:r>
    </w:p>
    <w:p w14:paraId="34657A7A" w14:textId="21B533DF" w:rsidR="00560693" w:rsidRPr="007B22E3" w:rsidRDefault="00560693" w:rsidP="0056772A">
      <w:pPr>
        <w:ind w:right="142"/>
        <w:rPr>
          <w:rFonts w:ascii="Helvetica" w:hAnsi="Helvetica"/>
          <w:sz w:val="18"/>
          <w:szCs w:val="18"/>
          <w:lang w:val="en-GB"/>
        </w:rPr>
      </w:pPr>
      <w:r>
        <w:rPr>
          <w:rFonts w:ascii="Helvetica" w:hAnsi="Helvetica"/>
          <w:sz w:val="18"/>
          <w:szCs w:val="18"/>
          <w:lang w:val="en-GB"/>
        </w:rPr>
        <w:t>Phone +49 (0) 8221 / 729 - 5008</w:t>
      </w:r>
    </w:p>
    <w:p w14:paraId="2836ACDD" w14:textId="75A804A9" w:rsidR="00E20DD2" w:rsidRPr="007B22E3" w:rsidRDefault="006D22F9" w:rsidP="0056772A">
      <w:pPr>
        <w:ind w:right="142"/>
        <w:rPr>
          <w:rFonts w:ascii="Helvetica" w:hAnsi="Helvetica"/>
          <w:sz w:val="18"/>
          <w:szCs w:val="18"/>
          <w:lang w:val="en-GB"/>
        </w:rPr>
      </w:pPr>
      <w:r>
        <w:rPr>
          <w:rFonts w:ascii="Helvetica" w:hAnsi="Helvetica"/>
          <w:sz w:val="18"/>
          <w:szCs w:val="18"/>
          <w:lang w:val="en-GB"/>
        </w:rPr>
        <w:t xml:space="preserve">E-mail: </w:t>
      </w:r>
      <w:hyperlink r:id="rId14" w:history="1">
        <w:r>
          <w:rPr>
            <w:rStyle w:val="Hyperlink"/>
            <w:rFonts w:ascii="Helvetica" w:hAnsi="Helvetica"/>
            <w:sz w:val="18"/>
            <w:szCs w:val="18"/>
            <w:lang w:val="en-GB"/>
          </w:rPr>
          <w:t>Jule.Stricker@wanzl.com</w:t>
        </w:r>
      </w:hyperlink>
    </w:p>
    <w:p w14:paraId="5CED5DBB" w14:textId="1F214E39" w:rsidR="006D22F9" w:rsidRPr="007B22E3" w:rsidRDefault="00000000" w:rsidP="0056772A">
      <w:pPr>
        <w:ind w:right="142"/>
        <w:rPr>
          <w:rFonts w:ascii="Helvetica" w:hAnsi="Helvetica"/>
          <w:sz w:val="18"/>
          <w:szCs w:val="18"/>
          <w:lang w:val="en-GB"/>
        </w:rPr>
      </w:pPr>
      <w:hyperlink r:id="rId15" w:history="1">
        <w:r w:rsidR="00C52816">
          <w:rPr>
            <w:rStyle w:val="Hyperlink"/>
            <w:rFonts w:ascii="Helvetica" w:hAnsi="Helvetica"/>
            <w:sz w:val="18"/>
            <w:szCs w:val="18"/>
            <w:lang w:val="en-GB"/>
          </w:rPr>
          <w:t>www.wanzl.com</w:t>
        </w:r>
      </w:hyperlink>
    </w:p>
    <w:p w14:paraId="64B20B79" w14:textId="63173B6F" w:rsidR="006D22F9" w:rsidRPr="007B22E3" w:rsidRDefault="006D22F9" w:rsidP="0056772A">
      <w:pPr>
        <w:ind w:right="142"/>
        <w:rPr>
          <w:rFonts w:ascii="Helvetica" w:hAnsi="Helvetica"/>
          <w:sz w:val="18"/>
          <w:szCs w:val="18"/>
          <w:lang w:val="en-GB"/>
        </w:rPr>
      </w:pPr>
    </w:p>
    <w:p w14:paraId="0E72C459" w14:textId="686F7D49" w:rsidR="00E20DD2" w:rsidRDefault="00E20DD2" w:rsidP="0056772A">
      <w:pPr>
        <w:spacing w:line="312" w:lineRule="auto"/>
        <w:ind w:right="142"/>
        <w:rPr>
          <w:rFonts w:ascii="Helvetica" w:hAnsi="Helvetica"/>
          <w:sz w:val="18"/>
          <w:szCs w:val="18"/>
          <w:lang w:val="en-GB"/>
        </w:rPr>
      </w:pPr>
    </w:p>
    <w:p w14:paraId="64F75366" w14:textId="77777777" w:rsidR="00BE5538" w:rsidRPr="007B22E3" w:rsidRDefault="00BE5538" w:rsidP="0056772A">
      <w:pPr>
        <w:spacing w:line="312" w:lineRule="auto"/>
        <w:ind w:right="142"/>
        <w:rPr>
          <w:rFonts w:ascii="Helvetica" w:hAnsi="Helvetica"/>
          <w:sz w:val="18"/>
          <w:szCs w:val="18"/>
          <w:lang w:val="en-GB"/>
        </w:rPr>
      </w:pPr>
    </w:p>
    <w:p w14:paraId="2859FFD4" w14:textId="14BA4E2A" w:rsidR="00E20DD2" w:rsidRPr="007B22E3" w:rsidRDefault="00E20DD2" w:rsidP="0056772A">
      <w:pPr>
        <w:ind w:right="142"/>
        <w:rPr>
          <w:rFonts w:ascii="Helvetica" w:hAnsi="Helvetica"/>
          <w:b/>
          <w:bCs/>
          <w:sz w:val="18"/>
          <w:szCs w:val="18"/>
          <w:lang w:val="en-GB"/>
        </w:rPr>
      </w:pPr>
      <w:r>
        <w:rPr>
          <w:rFonts w:ascii="Helvetica" w:hAnsi="Helvetica"/>
          <w:b/>
          <w:bCs/>
          <w:sz w:val="18"/>
          <w:szCs w:val="18"/>
          <w:lang w:val="en-GB"/>
        </w:rPr>
        <w:t>Public relations:</w:t>
      </w:r>
    </w:p>
    <w:p w14:paraId="1FB822FD" w14:textId="3880620D" w:rsidR="00E20DD2" w:rsidRPr="007B22E3" w:rsidRDefault="00E20DD2" w:rsidP="0056772A">
      <w:pPr>
        <w:ind w:right="142"/>
        <w:rPr>
          <w:rFonts w:ascii="Helvetica" w:hAnsi="Helvetica"/>
          <w:sz w:val="18"/>
          <w:szCs w:val="18"/>
          <w:lang w:val="en-US"/>
        </w:rPr>
      </w:pPr>
      <w:r>
        <w:rPr>
          <w:rFonts w:ascii="Helvetica" w:hAnsi="Helvetica"/>
          <w:sz w:val="18"/>
          <w:szCs w:val="18"/>
          <w:lang w:val="en-GB"/>
        </w:rPr>
        <w:t>Wanzl Press Office</w:t>
      </w:r>
    </w:p>
    <w:p w14:paraId="7622F582" w14:textId="69A15019" w:rsidR="00E20DD2" w:rsidRPr="007B22E3" w:rsidRDefault="00E20DD2" w:rsidP="0056772A">
      <w:pPr>
        <w:ind w:right="142"/>
        <w:rPr>
          <w:rFonts w:ascii="Helvetica" w:hAnsi="Helvetica"/>
          <w:sz w:val="18"/>
          <w:szCs w:val="18"/>
          <w:lang w:val="en-US"/>
        </w:rPr>
      </w:pPr>
      <w:r>
        <w:rPr>
          <w:rFonts w:ascii="Helvetica" w:hAnsi="Helvetica"/>
          <w:sz w:val="18"/>
          <w:szCs w:val="18"/>
          <w:lang w:val="en-GB"/>
        </w:rPr>
        <w:t xml:space="preserve">c/o Press'n'Relations GmbH </w:t>
      </w:r>
    </w:p>
    <w:p w14:paraId="4C7CE933" w14:textId="4BBA7FCD" w:rsidR="00DE1C0F" w:rsidRPr="00BC570E" w:rsidRDefault="00DE1C0F" w:rsidP="0056772A">
      <w:pPr>
        <w:ind w:right="142"/>
        <w:rPr>
          <w:rFonts w:ascii="Helvetica" w:hAnsi="Helvetica"/>
          <w:sz w:val="18"/>
          <w:szCs w:val="18"/>
        </w:rPr>
      </w:pPr>
      <w:r w:rsidRPr="007B22E3">
        <w:rPr>
          <w:rFonts w:ascii="Helvetica" w:hAnsi="Helvetica"/>
          <w:sz w:val="18"/>
          <w:szCs w:val="18"/>
        </w:rPr>
        <w:t xml:space="preserve">Magirusstraße 33 – D-89077 Ulm, Germany </w:t>
      </w:r>
    </w:p>
    <w:p w14:paraId="06A57983" w14:textId="1533554F" w:rsidR="00DE1C0F" w:rsidRPr="00BC570E" w:rsidRDefault="00CF3CB6" w:rsidP="0056772A">
      <w:pPr>
        <w:ind w:right="142"/>
        <w:rPr>
          <w:rFonts w:ascii="Helvetica" w:hAnsi="Helvetica"/>
          <w:sz w:val="18"/>
          <w:szCs w:val="18"/>
        </w:rPr>
      </w:pPr>
      <w:r w:rsidRPr="007B22E3">
        <w:rPr>
          <w:rFonts w:ascii="Helvetica" w:hAnsi="Helvetica"/>
          <w:sz w:val="18"/>
          <w:szCs w:val="18"/>
        </w:rPr>
        <w:t>Désirée Müller</w:t>
      </w:r>
    </w:p>
    <w:p w14:paraId="3A0F6411" w14:textId="39B86858" w:rsidR="006D22F9" w:rsidRDefault="00DE1C0F" w:rsidP="0056772A">
      <w:pPr>
        <w:ind w:right="142"/>
        <w:rPr>
          <w:rFonts w:ascii="Helvetica" w:hAnsi="Helvetica"/>
          <w:sz w:val="18"/>
          <w:szCs w:val="18"/>
        </w:rPr>
      </w:pPr>
      <w:r w:rsidRPr="007B22E3">
        <w:rPr>
          <w:rFonts w:ascii="Helvetica" w:hAnsi="Helvetica"/>
          <w:color w:val="000000"/>
          <w:sz w:val="18"/>
          <w:szCs w:val="18"/>
        </w:rPr>
        <w:t>T: +49 731 96287-32</w:t>
      </w:r>
      <w:r w:rsidRPr="007B22E3">
        <w:rPr>
          <w:rFonts w:ascii="Helvetica" w:hAnsi="Helvetica"/>
          <w:color w:val="000000"/>
          <w:sz w:val="18"/>
          <w:szCs w:val="18"/>
        </w:rPr>
        <w:br/>
        <w:t xml:space="preserve">E-mail: </w:t>
      </w:r>
      <w:hyperlink r:id="rId16" w:history="1">
        <w:r w:rsidRPr="007B22E3">
          <w:rPr>
            <w:rStyle w:val="Hyperlink"/>
            <w:rFonts w:ascii="Helvetica" w:hAnsi="Helvetica"/>
            <w:sz w:val="18"/>
            <w:szCs w:val="18"/>
            <w:u w:val="none"/>
          </w:rPr>
          <w:t>dmt@press-n-relations.de</w:t>
        </w:r>
      </w:hyperlink>
    </w:p>
    <w:p w14:paraId="363185DF" w14:textId="75D1E4DE" w:rsidR="00E20DD2" w:rsidRPr="00BC570E" w:rsidRDefault="00CF3CB6" w:rsidP="0056772A">
      <w:pPr>
        <w:ind w:right="142"/>
        <w:rPr>
          <w:rFonts w:ascii="Helvetica" w:hAnsi="Helvetica"/>
          <w:sz w:val="18"/>
          <w:szCs w:val="18"/>
        </w:rPr>
      </w:pPr>
      <w:r w:rsidRPr="007B22E3">
        <w:rPr>
          <w:rFonts w:ascii="Helvetica" w:hAnsi="Helvetica"/>
          <w:sz w:val="18"/>
          <w:szCs w:val="18"/>
        </w:rPr>
        <w:t>Nataša Forstner</w:t>
      </w:r>
    </w:p>
    <w:p w14:paraId="2E497356" w14:textId="124CFB48" w:rsidR="00E20DD2" w:rsidRPr="00BC570E" w:rsidRDefault="00E20DD2" w:rsidP="0056772A">
      <w:pPr>
        <w:ind w:right="142"/>
        <w:rPr>
          <w:rFonts w:ascii="Helvetica" w:hAnsi="Helvetica"/>
          <w:sz w:val="18"/>
          <w:szCs w:val="18"/>
        </w:rPr>
      </w:pPr>
      <w:r w:rsidRPr="007B22E3">
        <w:rPr>
          <w:rFonts w:ascii="Helvetica" w:hAnsi="Helvetica"/>
          <w:sz w:val="18"/>
          <w:szCs w:val="18"/>
        </w:rPr>
        <w:t>Tel.: +49 731 96287-17</w:t>
      </w:r>
    </w:p>
    <w:p w14:paraId="6108687E" w14:textId="26D33487" w:rsidR="00E20DD2" w:rsidRDefault="00DE1C0F" w:rsidP="0056772A">
      <w:pPr>
        <w:spacing w:line="312" w:lineRule="auto"/>
        <w:ind w:right="142"/>
        <w:rPr>
          <w:rFonts w:ascii="Helvetica" w:hAnsi="Helvetica"/>
          <w:sz w:val="18"/>
          <w:szCs w:val="18"/>
        </w:rPr>
      </w:pPr>
      <w:r w:rsidRPr="007B22E3">
        <w:rPr>
          <w:rFonts w:ascii="Helvetica" w:hAnsi="Helvetica"/>
          <w:color w:val="000000"/>
          <w:sz w:val="18"/>
          <w:szCs w:val="18"/>
        </w:rPr>
        <w:t>E-mail: </w:t>
      </w:r>
      <w:hyperlink r:id="rId17" w:history="1">
        <w:r w:rsidRPr="007B22E3">
          <w:rPr>
            <w:rStyle w:val="Hyperlink"/>
            <w:rFonts w:ascii="Helvetica" w:hAnsi="Helvetica"/>
            <w:sz w:val="18"/>
            <w:szCs w:val="18"/>
          </w:rPr>
          <w:t>nfo@press-n-relations.de</w:t>
        </w:r>
      </w:hyperlink>
    </w:p>
    <w:p w14:paraId="116EC9CA" w14:textId="407D819D" w:rsidR="006D22F9" w:rsidRDefault="00000000" w:rsidP="0056772A">
      <w:pPr>
        <w:spacing w:line="312" w:lineRule="auto"/>
        <w:ind w:right="142"/>
        <w:rPr>
          <w:rFonts w:ascii="Helvetica" w:hAnsi="Helvetica"/>
          <w:sz w:val="18"/>
          <w:szCs w:val="18"/>
        </w:rPr>
      </w:pPr>
      <w:hyperlink r:id="rId18" w:history="1">
        <w:r w:rsidR="00C52816" w:rsidRPr="007B22E3">
          <w:rPr>
            <w:rStyle w:val="Hyperlink"/>
            <w:rFonts w:ascii="Helvetica" w:hAnsi="Helvetica"/>
            <w:sz w:val="18"/>
            <w:szCs w:val="18"/>
          </w:rPr>
          <w:t>www.press-n-relations.de</w:t>
        </w:r>
      </w:hyperlink>
    </w:p>
    <w:p w14:paraId="71C4C631" w14:textId="77777777" w:rsidR="00DE1C0F" w:rsidRPr="00E20DD2" w:rsidRDefault="00DE1C0F" w:rsidP="0056772A">
      <w:pPr>
        <w:spacing w:line="312" w:lineRule="auto"/>
        <w:ind w:right="142"/>
        <w:rPr>
          <w:rFonts w:ascii="Helvetica" w:hAnsi="Helvetica"/>
          <w:sz w:val="20"/>
          <w:szCs w:val="20"/>
        </w:rPr>
      </w:pPr>
    </w:p>
    <w:p w14:paraId="4E393B12" w14:textId="77777777" w:rsidR="00E83130" w:rsidRDefault="00E83130" w:rsidP="0056772A">
      <w:pPr>
        <w:spacing w:line="312" w:lineRule="auto"/>
        <w:ind w:right="142"/>
        <w:rPr>
          <w:rFonts w:ascii="Helvetica" w:hAnsi="Helvetica"/>
          <w:b/>
          <w:bCs/>
          <w:sz w:val="20"/>
          <w:szCs w:val="20"/>
        </w:rPr>
      </w:pPr>
    </w:p>
    <w:p w14:paraId="551FC71A" w14:textId="4CBB730B" w:rsidR="00A636CA" w:rsidRPr="00BC570E" w:rsidRDefault="00A636CA" w:rsidP="0056772A">
      <w:pPr>
        <w:spacing w:line="288" w:lineRule="auto"/>
        <w:ind w:right="142"/>
        <w:rPr>
          <w:rFonts w:ascii="Helvetica" w:hAnsi="Helvetica"/>
          <w:b/>
          <w:bCs/>
          <w:sz w:val="18"/>
          <w:szCs w:val="18"/>
        </w:rPr>
      </w:pPr>
      <w:r w:rsidRPr="007B22E3">
        <w:rPr>
          <w:rFonts w:ascii="Helvetica" w:hAnsi="Helvetica"/>
          <w:b/>
          <w:bCs/>
          <w:sz w:val="18"/>
          <w:szCs w:val="18"/>
        </w:rPr>
        <w:t>About Wanzl</w:t>
      </w:r>
    </w:p>
    <w:p w14:paraId="4EBEEB3A" w14:textId="77777777" w:rsidR="00DC546B" w:rsidRPr="007B22E3" w:rsidRDefault="00DC546B" w:rsidP="0056772A">
      <w:pPr>
        <w:spacing w:line="288" w:lineRule="auto"/>
        <w:ind w:right="142"/>
        <w:rPr>
          <w:rFonts w:ascii="Helvetica" w:hAnsi="Helvetica" w:cs="Arial"/>
          <w:b/>
          <w:bCs/>
          <w:sz w:val="18"/>
          <w:szCs w:val="18"/>
          <w:lang w:val="en-US"/>
        </w:rPr>
      </w:pPr>
      <w:r>
        <w:rPr>
          <w:rFonts w:ascii="Helvetica" w:hAnsi="Helvetica" w:cs="Arial"/>
          <w:b/>
          <w:bCs/>
          <w:sz w:val="18"/>
          <w:szCs w:val="18"/>
          <w:lang w:val="en-GB"/>
        </w:rPr>
        <w:t>WANZL – acting dynamically</w:t>
      </w:r>
    </w:p>
    <w:p w14:paraId="0D52E544" w14:textId="65139C0A" w:rsidR="00DC546B" w:rsidRPr="00BC570E" w:rsidRDefault="00DC546B" w:rsidP="0056772A">
      <w:pPr>
        <w:spacing w:line="288" w:lineRule="auto"/>
        <w:ind w:right="142"/>
        <w:rPr>
          <w:rFonts w:ascii="Helvetica" w:hAnsi="Helvetica" w:cs="Arial"/>
          <w:sz w:val="18"/>
          <w:szCs w:val="18"/>
        </w:rPr>
      </w:pPr>
      <w:r>
        <w:rPr>
          <w:rFonts w:ascii="Helvetica" w:hAnsi="Helvetica" w:cs="Arial"/>
          <w:sz w:val="18"/>
          <w:szCs w:val="18"/>
          <w:lang w:val="en-GB"/>
        </w:rPr>
        <w:t xml:space="preserve">Wanzl has been the engine of the retail industry since 1947. Originally a manufacturer of wire shopping trolleys, today the company is an innovative trendsetter for retail solutions worldwide. As a complete solution provider, Wanzl creates unique shopping experiences. These can include innovative products such as smart shopping trolleys and product presentation systems, digital solutions, as well as creative shop concepts such as 24/7 stores and fulfillment formats. The company’s core areas of expertise include individual logistics solutions from the Material Handling business division, fully automated access and visitor management systems from the Access Solutions business division, and premium products for airports and hotels from the Airport and Hotel Services divisions. With over 4,600 employees, 11 international production sites in 7 countries, 27 sales subsidiaries and around 50 agencies, Wanzl supports its customers around the globe as a competent value-orientated family-run business. </w:t>
      </w:r>
      <w:r>
        <w:rPr>
          <w:rFonts w:ascii="Helvetica" w:hAnsi="Helvetica" w:cs="Arial"/>
          <w:b/>
          <w:bCs/>
          <w:sz w:val="18"/>
          <w:szCs w:val="18"/>
          <w:lang w:val="en-GB"/>
        </w:rPr>
        <w:t>REALIZED BY WANZL.</w:t>
      </w:r>
    </w:p>
    <w:p w14:paraId="6F4A7F0A" w14:textId="557E2A32" w:rsidR="00926A45" w:rsidRPr="00E72518" w:rsidRDefault="00926A45" w:rsidP="0056772A">
      <w:pPr>
        <w:spacing w:line="312" w:lineRule="auto"/>
        <w:ind w:right="142"/>
        <w:rPr>
          <w:rFonts w:ascii="Helvetica" w:hAnsi="Helvetica"/>
          <w:sz w:val="20"/>
          <w:szCs w:val="20"/>
        </w:rPr>
      </w:pPr>
    </w:p>
    <w:sectPr w:rsidR="00926A45" w:rsidRPr="00E72518" w:rsidSect="00E72518">
      <w:headerReference w:type="default" r:id="rId19"/>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DB745" w14:textId="77777777" w:rsidR="004714CF" w:rsidRDefault="004714CF" w:rsidP="00926A45">
      <w:r>
        <w:separator/>
      </w:r>
    </w:p>
  </w:endnote>
  <w:endnote w:type="continuationSeparator" w:id="0">
    <w:p w14:paraId="35B97292" w14:textId="77777777" w:rsidR="004714CF" w:rsidRDefault="004714CF"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8FC08" w14:textId="77777777" w:rsidR="004714CF" w:rsidRDefault="004714CF" w:rsidP="00926A45">
      <w:r>
        <w:separator/>
      </w:r>
    </w:p>
  </w:footnote>
  <w:footnote w:type="continuationSeparator" w:id="0">
    <w:p w14:paraId="5E45418F" w14:textId="77777777" w:rsidR="004714CF" w:rsidRDefault="004714CF"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lang w:val="en-GB"/>
      </w:rPr>
      <w:tab/>
    </w:r>
  </w:p>
  <w:p w14:paraId="24C848C9" w14:textId="405D5715" w:rsidR="00926A45" w:rsidRDefault="00926A45">
    <w:pPr>
      <w:pStyle w:val="Kopfzeile"/>
      <w:rPr>
        <w:rFonts w:ascii="Helvetica" w:hAnsi="Helvetica"/>
        <w:sz w:val="28"/>
        <w:szCs w:val="28"/>
      </w:rPr>
    </w:pPr>
    <w:r>
      <w:rPr>
        <w:rFonts w:ascii="Helvetica" w:hAnsi="Helvetica"/>
        <w:sz w:val="28"/>
        <w:szCs w:val="28"/>
        <w:lang w:val="en-GB"/>
      </w:rPr>
      <w:tab/>
    </w:r>
    <w:r>
      <w:rPr>
        <w:rFonts w:ascii="Helvetica" w:hAnsi="Helvetica"/>
        <w:sz w:val="28"/>
        <w:szCs w:val="28"/>
        <w:lang w:val="en-GB"/>
      </w:rPr>
      <w:tab/>
      <w:t xml:space="preserve">  </w:t>
    </w:r>
    <w:r>
      <w:rPr>
        <w:rFonts w:ascii="Helvetica" w:hAnsi="Helvetica"/>
        <w:noProof/>
        <w:sz w:val="28"/>
        <w:szCs w:val="28"/>
        <w:lang w:val="en-GB"/>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Pr>
        <w:rFonts w:ascii="Helvetica" w:hAnsi="Helvetica"/>
        <w:sz w:val="28"/>
        <w:szCs w:val="28"/>
        <w:lang w:val="en-GB"/>
      </w:rPr>
      <w:t>P R E S S  R E L E A S E</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18061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36CF"/>
    <w:rsid w:val="00016DB9"/>
    <w:rsid w:val="00021B14"/>
    <w:rsid w:val="00023B96"/>
    <w:rsid w:val="00024302"/>
    <w:rsid w:val="00026A6F"/>
    <w:rsid w:val="000275C2"/>
    <w:rsid w:val="00042251"/>
    <w:rsid w:val="00050DD8"/>
    <w:rsid w:val="00066ADB"/>
    <w:rsid w:val="000672DF"/>
    <w:rsid w:val="00070F34"/>
    <w:rsid w:val="00074DB1"/>
    <w:rsid w:val="0007615E"/>
    <w:rsid w:val="00087625"/>
    <w:rsid w:val="0009238A"/>
    <w:rsid w:val="00096B3C"/>
    <w:rsid w:val="000B2E69"/>
    <w:rsid w:val="000C3645"/>
    <w:rsid w:val="000D261F"/>
    <w:rsid w:val="000D45CA"/>
    <w:rsid w:val="000E0423"/>
    <w:rsid w:val="000E14D7"/>
    <w:rsid w:val="000E2A4C"/>
    <w:rsid w:val="000E58C8"/>
    <w:rsid w:val="000E6659"/>
    <w:rsid w:val="000E723C"/>
    <w:rsid w:val="000E7B8B"/>
    <w:rsid w:val="000F26B6"/>
    <w:rsid w:val="000F2974"/>
    <w:rsid w:val="000F74EF"/>
    <w:rsid w:val="00100EDD"/>
    <w:rsid w:val="00112BE6"/>
    <w:rsid w:val="00112CDE"/>
    <w:rsid w:val="00117D6C"/>
    <w:rsid w:val="00120DAA"/>
    <w:rsid w:val="00131792"/>
    <w:rsid w:val="0013696E"/>
    <w:rsid w:val="001379C9"/>
    <w:rsid w:val="00143F59"/>
    <w:rsid w:val="00145170"/>
    <w:rsid w:val="00146B41"/>
    <w:rsid w:val="00157EA1"/>
    <w:rsid w:val="00160469"/>
    <w:rsid w:val="0016145F"/>
    <w:rsid w:val="00164CE4"/>
    <w:rsid w:val="00165046"/>
    <w:rsid w:val="001679A7"/>
    <w:rsid w:val="00171902"/>
    <w:rsid w:val="00171D74"/>
    <w:rsid w:val="00175A2C"/>
    <w:rsid w:val="00176162"/>
    <w:rsid w:val="00184376"/>
    <w:rsid w:val="001A3BB5"/>
    <w:rsid w:val="001C36B6"/>
    <w:rsid w:val="001C4748"/>
    <w:rsid w:val="001D2BCC"/>
    <w:rsid w:val="001D6B46"/>
    <w:rsid w:val="001E2AC2"/>
    <w:rsid w:val="001E4DCF"/>
    <w:rsid w:val="001E6D7E"/>
    <w:rsid w:val="001E6ED8"/>
    <w:rsid w:val="001F1530"/>
    <w:rsid w:val="00201EEB"/>
    <w:rsid w:val="00203A6F"/>
    <w:rsid w:val="002067D0"/>
    <w:rsid w:val="00210E43"/>
    <w:rsid w:val="0021407E"/>
    <w:rsid w:val="002229C9"/>
    <w:rsid w:val="002237F2"/>
    <w:rsid w:val="0022773A"/>
    <w:rsid w:val="0024101A"/>
    <w:rsid w:val="00241EB1"/>
    <w:rsid w:val="0024262E"/>
    <w:rsid w:val="00245D03"/>
    <w:rsid w:val="00251F94"/>
    <w:rsid w:val="0025385D"/>
    <w:rsid w:val="00256A8C"/>
    <w:rsid w:val="0026505D"/>
    <w:rsid w:val="002675E1"/>
    <w:rsid w:val="00270EAF"/>
    <w:rsid w:val="002736D9"/>
    <w:rsid w:val="0027398B"/>
    <w:rsid w:val="00277A7B"/>
    <w:rsid w:val="0028193D"/>
    <w:rsid w:val="00282B05"/>
    <w:rsid w:val="002902B9"/>
    <w:rsid w:val="002930CD"/>
    <w:rsid w:val="002A12A2"/>
    <w:rsid w:val="002A1705"/>
    <w:rsid w:val="002A7423"/>
    <w:rsid w:val="002B3918"/>
    <w:rsid w:val="002C0621"/>
    <w:rsid w:val="002C449D"/>
    <w:rsid w:val="002D2AF2"/>
    <w:rsid w:val="002D3E83"/>
    <w:rsid w:val="002F3D3E"/>
    <w:rsid w:val="003124B2"/>
    <w:rsid w:val="00312B51"/>
    <w:rsid w:val="00317823"/>
    <w:rsid w:val="00320309"/>
    <w:rsid w:val="0032553C"/>
    <w:rsid w:val="0032659E"/>
    <w:rsid w:val="00326E2A"/>
    <w:rsid w:val="003430FF"/>
    <w:rsid w:val="00351D17"/>
    <w:rsid w:val="00352454"/>
    <w:rsid w:val="00360EC4"/>
    <w:rsid w:val="003626B7"/>
    <w:rsid w:val="00367763"/>
    <w:rsid w:val="0036778E"/>
    <w:rsid w:val="00372919"/>
    <w:rsid w:val="00381EA9"/>
    <w:rsid w:val="003911AF"/>
    <w:rsid w:val="003A0A1C"/>
    <w:rsid w:val="003A1298"/>
    <w:rsid w:val="003A51B3"/>
    <w:rsid w:val="003B234E"/>
    <w:rsid w:val="003D2E25"/>
    <w:rsid w:val="003D3AB9"/>
    <w:rsid w:val="003D7357"/>
    <w:rsid w:val="003E2D55"/>
    <w:rsid w:val="003F272E"/>
    <w:rsid w:val="003F4F1E"/>
    <w:rsid w:val="003F6C11"/>
    <w:rsid w:val="00404206"/>
    <w:rsid w:val="00404694"/>
    <w:rsid w:val="00410361"/>
    <w:rsid w:val="00423413"/>
    <w:rsid w:val="004351BC"/>
    <w:rsid w:val="00436FBE"/>
    <w:rsid w:val="00443AAD"/>
    <w:rsid w:val="00450201"/>
    <w:rsid w:val="004648F5"/>
    <w:rsid w:val="004714CF"/>
    <w:rsid w:val="0049579F"/>
    <w:rsid w:val="004A4245"/>
    <w:rsid w:val="004A5A9A"/>
    <w:rsid w:val="004B1C02"/>
    <w:rsid w:val="004B741B"/>
    <w:rsid w:val="004C2371"/>
    <w:rsid w:val="004C68CA"/>
    <w:rsid w:val="004C6FA7"/>
    <w:rsid w:val="004D0042"/>
    <w:rsid w:val="004D060A"/>
    <w:rsid w:val="004D1A0E"/>
    <w:rsid w:val="004E0653"/>
    <w:rsid w:val="004E2961"/>
    <w:rsid w:val="00500F07"/>
    <w:rsid w:val="005151E8"/>
    <w:rsid w:val="00517EEB"/>
    <w:rsid w:val="0052401A"/>
    <w:rsid w:val="00532AF4"/>
    <w:rsid w:val="0053610D"/>
    <w:rsid w:val="00540459"/>
    <w:rsid w:val="00543FF9"/>
    <w:rsid w:val="00552CFC"/>
    <w:rsid w:val="00560693"/>
    <w:rsid w:val="0056772A"/>
    <w:rsid w:val="00571AC8"/>
    <w:rsid w:val="00576F4F"/>
    <w:rsid w:val="0057766B"/>
    <w:rsid w:val="005839FF"/>
    <w:rsid w:val="00586EF0"/>
    <w:rsid w:val="005A50A4"/>
    <w:rsid w:val="005A536A"/>
    <w:rsid w:val="005D0517"/>
    <w:rsid w:val="005D0A3A"/>
    <w:rsid w:val="005D5E3B"/>
    <w:rsid w:val="005D7B8D"/>
    <w:rsid w:val="005F395A"/>
    <w:rsid w:val="005F6A50"/>
    <w:rsid w:val="00612842"/>
    <w:rsid w:val="00612B94"/>
    <w:rsid w:val="006132B0"/>
    <w:rsid w:val="00613A3E"/>
    <w:rsid w:val="0061463A"/>
    <w:rsid w:val="00617C7F"/>
    <w:rsid w:val="00622CE4"/>
    <w:rsid w:val="00627967"/>
    <w:rsid w:val="00631FC3"/>
    <w:rsid w:val="006408D4"/>
    <w:rsid w:val="00643897"/>
    <w:rsid w:val="00643BBC"/>
    <w:rsid w:val="006462BC"/>
    <w:rsid w:val="00654A5A"/>
    <w:rsid w:val="006552BC"/>
    <w:rsid w:val="00672A79"/>
    <w:rsid w:val="006736ED"/>
    <w:rsid w:val="00673B0E"/>
    <w:rsid w:val="00685B59"/>
    <w:rsid w:val="00693E0C"/>
    <w:rsid w:val="00696C34"/>
    <w:rsid w:val="006A51BF"/>
    <w:rsid w:val="006B4134"/>
    <w:rsid w:val="006C7A3E"/>
    <w:rsid w:val="006D22F9"/>
    <w:rsid w:val="006D2E11"/>
    <w:rsid w:val="006E5214"/>
    <w:rsid w:val="006E5AAB"/>
    <w:rsid w:val="00705A73"/>
    <w:rsid w:val="007152B3"/>
    <w:rsid w:val="007206C0"/>
    <w:rsid w:val="00723359"/>
    <w:rsid w:val="00727DB1"/>
    <w:rsid w:val="007331E2"/>
    <w:rsid w:val="00746B9B"/>
    <w:rsid w:val="00747D26"/>
    <w:rsid w:val="00750E7E"/>
    <w:rsid w:val="0075106C"/>
    <w:rsid w:val="0076046C"/>
    <w:rsid w:val="007744D9"/>
    <w:rsid w:val="00775758"/>
    <w:rsid w:val="007944E5"/>
    <w:rsid w:val="007A13E3"/>
    <w:rsid w:val="007A3491"/>
    <w:rsid w:val="007A4F9E"/>
    <w:rsid w:val="007B1A7D"/>
    <w:rsid w:val="007B22E3"/>
    <w:rsid w:val="007B5904"/>
    <w:rsid w:val="007D4C91"/>
    <w:rsid w:val="007E4E4A"/>
    <w:rsid w:val="007F0152"/>
    <w:rsid w:val="007F5DEB"/>
    <w:rsid w:val="00804135"/>
    <w:rsid w:val="00820251"/>
    <w:rsid w:val="00820751"/>
    <w:rsid w:val="008279D9"/>
    <w:rsid w:val="00843B24"/>
    <w:rsid w:val="008466DF"/>
    <w:rsid w:val="00850124"/>
    <w:rsid w:val="008557B5"/>
    <w:rsid w:val="008610BC"/>
    <w:rsid w:val="00862F85"/>
    <w:rsid w:val="0088119A"/>
    <w:rsid w:val="00881A5B"/>
    <w:rsid w:val="00883E3A"/>
    <w:rsid w:val="00896B4E"/>
    <w:rsid w:val="008A5E98"/>
    <w:rsid w:val="008A673B"/>
    <w:rsid w:val="008B28AB"/>
    <w:rsid w:val="008B3D63"/>
    <w:rsid w:val="008C5CFA"/>
    <w:rsid w:val="008C61BD"/>
    <w:rsid w:val="008C65C6"/>
    <w:rsid w:val="008D2A46"/>
    <w:rsid w:val="008E4FB5"/>
    <w:rsid w:val="008E6D75"/>
    <w:rsid w:val="008F6387"/>
    <w:rsid w:val="009028E1"/>
    <w:rsid w:val="00926A45"/>
    <w:rsid w:val="009272A3"/>
    <w:rsid w:val="00951DD5"/>
    <w:rsid w:val="00951EFC"/>
    <w:rsid w:val="00954D47"/>
    <w:rsid w:val="0096548B"/>
    <w:rsid w:val="009759C8"/>
    <w:rsid w:val="00981BFA"/>
    <w:rsid w:val="00987477"/>
    <w:rsid w:val="00990700"/>
    <w:rsid w:val="009A09BB"/>
    <w:rsid w:val="009A2CAC"/>
    <w:rsid w:val="009A5D34"/>
    <w:rsid w:val="009B1B1C"/>
    <w:rsid w:val="009B275A"/>
    <w:rsid w:val="009B79C8"/>
    <w:rsid w:val="009C00B1"/>
    <w:rsid w:val="009C64D2"/>
    <w:rsid w:val="009C7BB2"/>
    <w:rsid w:val="009D15A5"/>
    <w:rsid w:val="009D530C"/>
    <w:rsid w:val="009E0492"/>
    <w:rsid w:val="009E168B"/>
    <w:rsid w:val="009E47F9"/>
    <w:rsid w:val="009E5235"/>
    <w:rsid w:val="009E5F68"/>
    <w:rsid w:val="009F223A"/>
    <w:rsid w:val="009F3EEC"/>
    <w:rsid w:val="009F6A5B"/>
    <w:rsid w:val="009F7C07"/>
    <w:rsid w:val="00A00DA8"/>
    <w:rsid w:val="00A01CD5"/>
    <w:rsid w:val="00A042E2"/>
    <w:rsid w:val="00A10BDD"/>
    <w:rsid w:val="00A13139"/>
    <w:rsid w:val="00A1549A"/>
    <w:rsid w:val="00A17725"/>
    <w:rsid w:val="00A244AB"/>
    <w:rsid w:val="00A24B07"/>
    <w:rsid w:val="00A27E6F"/>
    <w:rsid w:val="00A3392F"/>
    <w:rsid w:val="00A43009"/>
    <w:rsid w:val="00A54443"/>
    <w:rsid w:val="00A550B2"/>
    <w:rsid w:val="00A636CA"/>
    <w:rsid w:val="00A6394C"/>
    <w:rsid w:val="00A63BDD"/>
    <w:rsid w:val="00A65DF5"/>
    <w:rsid w:val="00A65F5F"/>
    <w:rsid w:val="00A762E3"/>
    <w:rsid w:val="00A87DC6"/>
    <w:rsid w:val="00A906F1"/>
    <w:rsid w:val="00A93AD8"/>
    <w:rsid w:val="00A96100"/>
    <w:rsid w:val="00AA4154"/>
    <w:rsid w:val="00AA451F"/>
    <w:rsid w:val="00AD04D0"/>
    <w:rsid w:val="00AD4D20"/>
    <w:rsid w:val="00AE0A8B"/>
    <w:rsid w:val="00AE1CC9"/>
    <w:rsid w:val="00AE44B0"/>
    <w:rsid w:val="00B00547"/>
    <w:rsid w:val="00B01149"/>
    <w:rsid w:val="00B044B2"/>
    <w:rsid w:val="00B05F76"/>
    <w:rsid w:val="00B07B97"/>
    <w:rsid w:val="00B203AC"/>
    <w:rsid w:val="00B20B09"/>
    <w:rsid w:val="00B330DB"/>
    <w:rsid w:val="00B63ACC"/>
    <w:rsid w:val="00B66C43"/>
    <w:rsid w:val="00B82240"/>
    <w:rsid w:val="00B83FCA"/>
    <w:rsid w:val="00B84396"/>
    <w:rsid w:val="00B86224"/>
    <w:rsid w:val="00B937A3"/>
    <w:rsid w:val="00BA29EF"/>
    <w:rsid w:val="00BA65B9"/>
    <w:rsid w:val="00BB553D"/>
    <w:rsid w:val="00BC570E"/>
    <w:rsid w:val="00BD49C7"/>
    <w:rsid w:val="00BE1CB4"/>
    <w:rsid w:val="00BE5538"/>
    <w:rsid w:val="00BF036A"/>
    <w:rsid w:val="00BF10E1"/>
    <w:rsid w:val="00BF37D3"/>
    <w:rsid w:val="00BF55F0"/>
    <w:rsid w:val="00C02D17"/>
    <w:rsid w:val="00C07FA1"/>
    <w:rsid w:val="00C131BD"/>
    <w:rsid w:val="00C13954"/>
    <w:rsid w:val="00C20156"/>
    <w:rsid w:val="00C217EA"/>
    <w:rsid w:val="00C229C6"/>
    <w:rsid w:val="00C251B0"/>
    <w:rsid w:val="00C35994"/>
    <w:rsid w:val="00C432D0"/>
    <w:rsid w:val="00C46479"/>
    <w:rsid w:val="00C47257"/>
    <w:rsid w:val="00C47BE6"/>
    <w:rsid w:val="00C50D1B"/>
    <w:rsid w:val="00C526BB"/>
    <w:rsid w:val="00C52816"/>
    <w:rsid w:val="00C638BC"/>
    <w:rsid w:val="00C66D40"/>
    <w:rsid w:val="00C70F94"/>
    <w:rsid w:val="00C8062B"/>
    <w:rsid w:val="00C902A8"/>
    <w:rsid w:val="00C933CD"/>
    <w:rsid w:val="00CC3454"/>
    <w:rsid w:val="00CC3622"/>
    <w:rsid w:val="00CD1B5E"/>
    <w:rsid w:val="00CD2E3D"/>
    <w:rsid w:val="00CD7880"/>
    <w:rsid w:val="00CE6FA8"/>
    <w:rsid w:val="00CF3CB6"/>
    <w:rsid w:val="00D0297B"/>
    <w:rsid w:val="00D058DB"/>
    <w:rsid w:val="00D1198A"/>
    <w:rsid w:val="00D17F04"/>
    <w:rsid w:val="00D222A8"/>
    <w:rsid w:val="00D24774"/>
    <w:rsid w:val="00D24EC3"/>
    <w:rsid w:val="00D270B8"/>
    <w:rsid w:val="00D3672E"/>
    <w:rsid w:val="00D4375B"/>
    <w:rsid w:val="00D50BEB"/>
    <w:rsid w:val="00D606DE"/>
    <w:rsid w:val="00D619D6"/>
    <w:rsid w:val="00D6727B"/>
    <w:rsid w:val="00D672B3"/>
    <w:rsid w:val="00D6767F"/>
    <w:rsid w:val="00D727A3"/>
    <w:rsid w:val="00D73156"/>
    <w:rsid w:val="00D73160"/>
    <w:rsid w:val="00D86F96"/>
    <w:rsid w:val="00DA065E"/>
    <w:rsid w:val="00DA43D1"/>
    <w:rsid w:val="00DA650A"/>
    <w:rsid w:val="00DB4C06"/>
    <w:rsid w:val="00DB51EB"/>
    <w:rsid w:val="00DC546B"/>
    <w:rsid w:val="00DC7036"/>
    <w:rsid w:val="00DD0850"/>
    <w:rsid w:val="00DD34A2"/>
    <w:rsid w:val="00DE1C0F"/>
    <w:rsid w:val="00DE4FF6"/>
    <w:rsid w:val="00DE5BC6"/>
    <w:rsid w:val="00E01A4F"/>
    <w:rsid w:val="00E05761"/>
    <w:rsid w:val="00E118D0"/>
    <w:rsid w:val="00E12A10"/>
    <w:rsid w:val="00E20DD2"/>
    <w:rsid w:val="00E223A5"/>
    <w:rsid w:val="00E2627E"/>
    <w:rsid w:val="00E26990"/>
    <w:rsid w:val="00E27075"/>
    <w:rsid w:val="00E27C29"/>
    <w:rsid w:val="00E35A5E"/>
    <w:rsid w:val="00E37BC7"/>
    <w:rsid w:val="00E44227"/>
    <w:rsid w:val="00E54EBA"/>
    <w:rsid w:val="00E56AB3"/>
    <w:rsid w:val="00E72518"/>
    <w:rsid w:val="00E7277A"/>
    <w:rsid w:val="00E72973"/>
    <w:rsid w:val="00E83130"/>
    <w:rsid w:val="00E853E4"/>
    <w:rsid w:val="00E8693B"/>
    <w:rsid w:val="00E929AF"/>
    <w:rsid w:val="00E93919"/>
    <w:rsid w:val="00E95E2D"/>
    <w:rsid w:val="00E97AF4"/>
    <w:rsid w:val="00EA06CB"/>
    <w:rsid w:val="00EA0F69"/>
    <w:rsid w:val="00EA22B6"/>
    <w:rsid w:val="00EB3A08"/>
    <w:rsid w:val="00EB555C"/>
    <w:rsid w:val="00EC58B7"/>
    <w:rsid w:val="00ED6787"/>
    <w:rsid w:val="00EE0AB9"/>
    <w:rsid w:val="00EE2EE5"/>
    <w:rsid w:val="00EE557B"/>
    <w:rsid w:val="00EF5B6F"/>
    <w:rsid w:val="00EF6C68"/>
    <w:rsid w:val="00F07C11"/>
    <w:rsid w:val="00F16491"/>
    <w:rsid w:val="00F23B2A"/>
    <w:rsid w:val="00F255E8"/>
    <w:rsid w:val="00F3552D"/>
    <w:rsid w:val="00F37A89"/>
    <w:rsid w:val="00F43D3D"/>
    <w:rsid w:val="00F53B67"/>
    <w:rsid w:val="00F6004A"/>
    <w:rsid w:val="00F630DB"/>
    <w:rsid w:val="00F638C2"/>
    <w:rsid w:val="00F65476"/>
    <w:rsid w:val="00F86BC0"/>
    <w:rsid w:val="00F96EB1"/>
    <w:rsid w:val="00FA4A20"/>
    <w:rsid w:val="00FA6B26"/>
    <w:rsid w:val="00FA6FA4"/>
    <w:rsid w:val="00FA7682"/>
    <w:rsid w:val="00FA7927"/>
    <w:rsid w:val="00FB7E89"/>
    <w:rsid w:val="00FC49EA"/>
    <w:rsid w:val="00FD4CC3"/>
    <w:rsid w:val="00FE172B"/>
    <w:rsid w:val="00FF7D1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semiHidden/>
    <w:unhideWhenUsed/>
    <w:rsid w:val="000E14D7"/>
    <w:rPr>
      <w:sz w:val="20"/>
      <w:szCs w:val="20"/>
    </w:rPr>
  </w:style>
  <w:style w:type="character" w:customStyle="1" w:styleId="KommentartextZchn">
    <w:name w:val="Kommentartext Zchn"/>
    <w:basedOn w:val="Absatz-Standardschriftart"/>
    <w:link w:val="Kommentartext"/>
    <w:uiPriority w:val="99"/>
    <w:semiHidden/>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ess-n-relations.amid-pr.com/AMID-PR/searchresult/searchresult.xhtml?searchString=Wanzl_Internorga2023&amp;searchId=0&amp;searchType=detailed" TargetMode="External"/><Relationship Id="rId18" Type="http://schemas.openxmlformats.org/officeDocument/2006/relationships/hyperlink" Target="http://www.press-n-relations.d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press-n-relations.amid-pr.com" TargetMode="External"/><Relationship Id="rId17" Type="http://schemas.openxmlformats.org/officeDocument/2006/relationships/hyperlink" Target="mailto:nfo@press-n-relations.de" TargetMode="External"/><Relationship Id="rId2" Type="http://schemas.openxmlformats.org/officeDocument/2006/relationships/customXml" Target="../customXml/item2.xml"/><Relationship Id="rId16" Type="http://schemas.openxmlformats.org/officeDocument/2006/relationships/hyperlink" Target="mailto:dmt@press-n-relations.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www.wanzl.com"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ule.Stricker@wanz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50FB94378698F4C88BF589235B19E89" ma:contentTypeVersion="16" ma:contentTypeDescription="Ein neues Dokument erstellen." ma:contentTypeScope="" ma:versionID="5a0a6377b3b283964643cf34373b6afc">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b9ba02be966b8a659fe88704778e76d8"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82E14E71-27F5-4F9E-9EA4-E4F5BC710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870</Words>
  <Characters>5484</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5</cp:revision>
  <cp:lastPrinted>2023-01-16T14:20:00Z</cp:lastPrinted>
  <dcterms:created xsi:type="dcterms:W3CDTF">2023-03-20T08:42:00Z</dcterms:created>
  <dcterms:modified xsi:type="dcterms:W3CDTF">2023-03-20T10:23:00Z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