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7700AE" w14:textId="68474900" w:rsidR="00C40CE7" w:rsidRDefault="00000000" w:rsidP="00464058">
      <w:pPr>
        <w:tabs>
          <w:tab w:val="right" w:pos="9974"/>
        </w:tabs>
        <w:spacing w:after="301" w:line="240" w:lineRule="auto"/>
        <w:ind w:right="-619"/>
      </w:pPr>
      <w:r>
        <w:rPr>
          <w:rFonts w:cs="Calibri"/>
          <w:color w:val="282828"/>
        </w:rPr>
        <w:t xml:space="preserve"> </w:t>
      </w:r>
      <w:r>
        <w:rPr>
          <w:rFonts w:cs="Calibri"/>
          <w:color w:val="282828"/>
        </w:rPr>
        <w:tab/>
      </w:r>
    </w:p>
    <w:p w14:paraId="6F61C855" w14:textId="77777777" w:rsidR="00C40CE7" w:rsidRDefault="00000000" w:rsidP="00464058">
      <w:pPr>
        <w:spacing w:after="271" w:line="240" w:lineRule="auto"/>
      </w:pPr>
      <w:r>
        <w:rPr>
          <w:rFonts w:cs="Calibri"/>
          <w:sz w:val="18"/>
        </w:rPr>
        <w:t xml:space="preserve">Pressemitteilung </w:t>
      </w:r>
    </w:p>
    <w:p w14:paraId="16120D80" w14:textId="77777777" w:rsidR="0065664E" w:rsidRPr="0065664E" w:rsidRDefault="0065664E" w:rsidP="0065664E">
      <w:pPr>
        <w:spacing w:after="111" w:line="240" w:lineRule="auto"/>
        <w:ind w:right="2326"/>
        <w:rPr>
          <w:rFonts w:cs="Calibri"/>
          <w:b/>
          <w:bCs/>
          <w:sz w:val="36"/>
          <w:lang w:val="de-DE"/>
        </w:rPr>
      </w:pPr>
      <w:proofErr w:type="spellStart"/>
      <w:r w:rsidRPr="0065664E">
        <w:rPr>
          <w:rFonts w:cs="Calibri"/>
          <w:b/>
          <w:bCs/>
          <w:sz w:val="36"/>
          <w:lang w:val="de-DE"/>
        </w:rPr>
        <w:t>Volue</w:t>
      </w:r>
      <w:proofErr w:type="spellEnd"/>
      <w:r w:rsidRPr="0065664E">
        <w:rPr>
          <w:rFonts w:cs="Calibri"/>
          <w:b/>
          <w:bCs/>
          <w:sz w:val="36"/>
          <w:lang w:val="de-DE"/>
        </w:rPr>
        <w:t xml:space="preserve"> begrüßt </w:t>
      </w:r>
      <w:proofErr w:type="gramStart"/>
      <w:r w:rsidRPr="0065664E">
        <w:rPr>
          <w:rFonts w:cs="Calibri"/>
          <w:b/>
          <w:bCs/>
          <w:sz w:val="36"/>
          <w:lang w:val="de-DE"/>
        </w:rPr>
        <w:t>TA Associates</w:t>
      </w:r>
      <w:proofErr w:type="gramEnd"/>
      <w:r w:rsidRPr="0065664E">
        <w:rPr>
          <w:rFonts w:cs="Calibri"/>
          <w:b/>
          <w:bCs/>
          <w:sz w:val="36"/>
          <w:lang w:val="de-DE"/>
        </w:rPr>
        <w:t xml:space="preserve"> als neuen strategischen Investor</w:t>
      </w:r>
    </w:p>
    <w:p w14:paraId="4D9CA684" w14:textId="5F3F10EF" w:rsidR="0065664E" w:rsidRPr="0065664E" w:rsidRDefault="0065664E" w:rsidP="0065664E">
      <w:pPr>
        <w:spacing w:after="111" w:line="240" w:lineRule="auto"/>
        <w:ind w:right="2326"/>
        <w:rPr>
          <w:rFonts w:cs="Calibri"/>
          <w:b/>
          <w:sz w:val="20"/>
          <w:szCs w:val="20"/>
          <w:lang w:val="de-DE"/>
        </w:rPr>
      </w:pPr>
      <w:r w:rsidRPr="0065664E">
        <w:rPr>
          <w:rFonts w:cs="Calibri"/>
          <w:bCs/>
          <w:sz w:val="20"/>
          <w:szCs w:val="20"/>
          <w:lang w:val="de-DE"/>
        </w:rPr>
        <w:t>Oslo, 1</w:t>
      </w:r>
      <w:r w:rsidR="00444965">
        <w:rPr>
          <w:rFonts w:cs="Calibri"/>
          <w:bCs/>
          <w:sz w:val="20"/>
          <w:szCs w:val="20"/>
          <w:lang w:val="de-DE"/>
        </w:rPr>
        <w:t>6</w:t>
      </w:r>
      <w:r w:rsidRPr="0065664E">
        <w:rPr>
          <w:rFonts w:cs="Calibri"/>
          <w:bCs/>
          <w:sz w:val="20"/>
          <w:szCs w:val="20"/>
          <w:lang w:val="de-DE"/>
        </w:rPr>
        <w:t>. Februar 2026</w:t>
      </w:r>
      <w:r w:rsidRPr="00671E43">
        <w:rPr>
          <w:rFonts w:cs="Calibri"/>
          <w:bCs/>
          <w:sz w:val="20"/>
          <w:szCs w:val="20"/>
          <w:lang w:val="de-DE"/>
        </w:rPr>
        <w:t>.</w:t>
      </w:r>
      <w:r w:rsidRPr="0065664E">
        <w:rPr>
          <w:rFonts w:cs="Calibri"/>
          <w:bCs/>
          <w:sz w:val="20"/>
          <w:szCs w:val="20"/>
          <w:lang w:val="de-DE"/>
        </w:rPr>
        <w:t xml:space="preserve"> </w:t>
      </w:r>
      <w:proofErr w:type="spellStart"/>
      <w:r w:rsidRPr="0065664E">
        <w:rPr>
          <w:rFonts w:cs="Calibri"/>
          <w:b/>
          <w:sz w:val="20"/>
          <w:szCs w:val="20"/>
          <w:lang w:val="de-DE"/>
        </w:rPr>
        <w:t>Volue</w:t>
      </w:r>
      <w:proofErr w:type="spellEnd"/>
      <w:r w:rsidRPr="0065664E">
        <w:rPr>
          <w:rFonts w:cs="Calibri"/>
          <w:b/>
          <w:sz w:val="20"/>
          <w:szCs w:val="20"/>
          <w:lang w:val="de-DE"/>
        </w:rPr>
        <w:t xml:space="preserve">, </w:t>
      </w:r>
      <w:r w:rsidR="00671E43" w:rsidRPr="00444965">
        <w:rPr>
          <w:rFonts w:cs="Calibri"/>
          <w:b/>
          <w:sz w:val="20"/>
          <w:szCs w:val="20"/>
          <w:lang w:val="de-DE"/>
        </w:rPr>
        <w:t>Anbieter von Softwarelösungen für die Elektrifizierung und digitale Energiewirtschaft</w:t>
      </w:r>
      <w:r w:rsidRPr="0065664E">
        <w:rPr>
          <w:rFonts w:cs="Calibri"/>
          <w:b/>
          <w:sz w:val="20"/>
          <w:szCs w:val="20"/>
          <w:lang w:val="de-DE"/>
        </w:rPr>
        <w:t xml:space="preserve">, gab heute bekannt, dass </w:t>
      </w:r>
      <w:proofErr w:type="gramStart"/>
      <w:r w:rsidRPr="0065664E">
        <w:rPr>
          <w:rFonts w:cs="Calibri"/>
          <w:b/>
          <w:sz w:val="20"/>
          <w:szCs w:val="20"/>
          <w:lang w:val="de-DE"/>
        </w:rPr>
        <w:t>TA Associates</w:t>
      </w:r>
      <w:proofErr w:type="gramEnd"/>
      <w:r w:rsidRPr="0065664E">
        <w:rPr>
          <w:rFonts w:cs="Calibri"/>
          <w:b/>
          <w:sz w:val="20"/>
          <w:szCs w:val="20"/>
          <w:lang w:val="de-DE"/>
        </w:rPr>
        <w:t xml:space="preserve"> („TA“), eine weltweit führende Private-Equity-Gesellschaft, neben Advent International („Advent“), Generation Investment Management („Generation“) und Arendals </w:t>
      </w:r>
      <w:proofErr w:type="spellStart"/>
      <w:r w:rsidRPr="0065664E">
        <w:rPr>
          <w:rFonts w:cs="Calibri"/>
          <w:b/>
          <w:sz w:val="20"/>
          <w:szCs w:val="20"/>
          <w:lang w:val="de-DE"/>
        </w:rPr>
        <w:t>Fossekompani</w:t>
      </w:r>
      <w:proofErr w:type="spellEnd"/>
      <w:r w:rsidRPr="0065664E">
        <w:rPr>
          <w:rFonts w:cs="Calibri"/>
          <w:b/>
          <w:sz w:val="20"/>
          <w:szCs w:val="20"/>
          <w:lang w:val="de-DE"/>
        </w:rPr>
        <w:t xml:space="preserve"> als neuer strategischer Investor hinzugekommen ist.</w:t>
      </w:r>
    </w:p>
    <w:p w14:paraId="284DB453" w14:textId="224DCB06" w:rsidR="0065664E" w:rsidRPr="0065664E" w:rsidRDefault="0065664E" w:rsidP="0065664E">
      <w:pPr>
        <w:spacing w:after="111" w:line="240" w:lineRule="auto"/>
        <w:ind w:right="2326"/>
        <w:rPr>
          <w:rFonts w:cs="Calibri"/>
          <w:bCs/>
          <w:sz w:val="20"/>
          <w:szCs w:val="20"/>
          <w:lang w:val="de-DE"/>
        </w:rPr>
      </w:pPr>
      <w:r w:rsidRPr="0065664E">
        <w:rPr>
          <w:rFonts w:cs="Calibri"/>
          <w:bCs/>
          <w:sz w:val="20"/>
          <w:szCs w:val="20"/>
          <w:lang w:val="de-DE"/>
        </w:rPr>
        <w:t xml:space="preserve">In den letzten 18 Monaten hat </w:t>
      </w:r>
      <w:proofErr w:type="spellStart"/>
      <w:r w:rsidRPr="0065664E">
        <w:rPr>
          <w:rFonts w:cs="Calibri"/>
          <w:bCs/>
          <w:sz w:val="20"/>
          <w:szCs w:val="20"/>
          <w:lang w:val="de-DE"/>
        </w:rPr>
        <w:t>Volue</w:t>
      </w:r>
      <w:proofErr w:type="spellEnd"/>
      <w:r w:rsidRPr="0065664E">
        <w:rPr>
          <w:rFonts w:cs="Calibri"/>
          <w:bCs/>
          <w:sz w:val="20"/>
          <w:szCs w:val="20"/>
          <w:lang w:val="de-DE"/>
        </w:rPr>
        <w:t xml:space="preserve"> eine strategische Transformation durchlaufen, um seinen Fokus auf den</w:t>
      </w:r>
      <w:r w:rsidRPr="00671E43">
        <w:rPr>
          <w:rFonts w:cs="Calibri"/>
          <w:bCs/>
          <w:sz w:val="20"/>
          <w:szCs w:val="20"/>
          <w:lang w:val="de-DE"/>
        </w:rPr>
        <w:t xml:space="preserve"> </w:t>
      </w:r>
      <w:r w:rsidRPr="0065664E">
        <w:rPr>
          <w:rFonts w:cs="Calibri"/>
          <w:bCs/>
          <w:sz w:val="20"/>
          <w:szCs w:val="20"/>
          <w:lang w:val="de-DE"/>
        </w:rPr>
        <w:t xml:space="preserve">Energiesektor zu schärfen. In diesem Zeitraum hat </w:t>
      </w:r>
      <w:proofErr w:type="spellStart"/>
      <w:r w:rsidRPr="0065664E">
        <w:rPr>
          <w:rFonts w:cs="Calibri"/>
          <w:bCs/>
          <w:sz w:val="20"/>
          <w:szCs w:val="20"/>
          <w:lang w:val="de-DE"/>
        </w:rPr>
        <w:t>Volue</w:t>
      </w:r>
      <w:proofErr w:type="spellEnd"/>
      <w:r w:rsidRPr="0065664E">
        <w:rPr>
          <w:rFonts w:cs="Calibri"/>
          <w:bCs/>
          <w:sz w:val="20"/>
          <w:szCs w:val="20"/>
          <w:lang w:val="de-DE"/>
        </w:rPr>
        <w:t xml:space="preserve"> nicht zum Kerngeschäft gehörende Aktivitäten veräußert und in gezielte F&amp;E-Innovationen</w:t>
      </w:r>
      <w:r w:rsidRPr="00671E43">
        <w:rPr>
          <w:rFonts w:cs="Calibri"/>
          <w:bCs/>
          <w:sz w:val="20"/>
          <w:szCs w:val="20"/>
          <w:lang w:val="de-DE"/>
        </w:rPr>
        <w:t xml:space="preserve"> </w:t>
      </w:r>
      <w:r w:rsidRPr="0065664E">
        <w:rPr>
          <w:rFonts w:cs="Calibri"/>
          <w:bCs/>
          <w:sz w:val="20"/>
          <w:szCs w:val="20"/>
          <w:lang w:val="de-DE"/>
        </w:rPr>
        <w:t xml:space="preserve">und strategische Akquisitionen investiert, um </w:t>
      </w:r>
      <w:r w:rsidR="00444965">
        <w:rPr>
          <w:rFonts w:cs="Calibri"/>
          <w:bCs/>
          <w:sz w:val="20"/>
          <w:szCs w:val="20"/>
          <w:lang w:val="de-DE"/>
        </w:rPr>
        <w:t>das Unternehmen</w:t>
      </w:r>
      <w:r w:rsidRPr="0065664E">
        <w:rPr>
          <w:rFonts w:cs="Calibri"/>
          <w:bCs/>
          <w:sz w:val="20"/>
          <w:szCs w:val="20"/>
          <w:lang w:val="de-DE"/>
        </w:rPr>
        <w:t xml:space="preserve"> weiter als führenden Anbieter von integrierten</w:t>
      </w:r>
      <w:r w:rsidRPr="00671E43">
        <w:rPr>
          <w:rFonts w:cs="Calibri"/>
          <w:bCs/>
          <w:sz w:val="20"/>
          <w:szCs w:val="20"/>
          <w:lang w:val="de-DE"/>
        </w:rPr>
        <w:t xml:space="preserve"> </w:t>
      </w:r>
      <w:r w:rsidRPr="0065664E">
        <w:rPr>
          <w:rFonts w:cs="Calibri"/>
          <w:bCs/>
          <w:sz w:val="20"/>
          <w:szCs w:val="20"/>
          <w:lang w:val="de-DE"/>
        </w:rPr>
        <w:t>Technologielösungen für den Stromhandel und die Stromerzeugung, die Netzoptimierung und die Energie-Marktintelligenz zu positionieren.</w:t>
      </w:r>
    </w:p>
    <w:p w14:paraId="25C81DE8" w14:textId="244BE9A7" w:rsidR="0065664E" w:rsidRPr="0065664E" w:rsidRDefault="0065664E" w:rsidP="0065664E">
      <w:pPr>
        <w:spacing w:after="111" w:line="240" w:lineRule="auto"/>
        <w:ind w:right="2326"/>
        <w:rPr>
          <w:rFonts w:cs="Calibri"/>
          <w:bCs/>
          <w:sz w:val="20"/>
          <w:szCs w:val="20"/>
          <w:lang w:val="de-DE"/>
        </w:rPr>
      </w:pPr>
      <w:proofErr w:type="spellStart"/>
      <w:r w:rsidRPr="0065664E">
        <w:rPr>
          <w:rFonts w:cs="Calibri"/>
          <w:bCs/>
          <w:sz w:val="20"/>
          <w:szCs w:val="20"/>
          <w:lang w:val="de-DE"/>
        </w:rPr>
        <w:t>Volue</w:t>
      </w:r>
      <w:proofErr w:type="spellEnd"/>
      <w:r w:rsidRPr="0065664E">
        <w:rPr>
          <w:rFonts w:cs="Calibri"/>
          <w:bCs/>
          <w:sz w:val="20"/>
          <w:szCs w:val="20"/>
          <w:lang w:val="de-DE"/>
        </w:rPr>
        <w:t xml:space="preserve"> ist in einem der derzeit wichtigsten Märkte tätig und bietet Technologien,</w:t>
      </w:r>
      <w:r w:rsidRPr="00671E43">
        <w:rPr>
          <w:rFonts w:cs="Calibri"/>
          <w:bCs/>
          <w:sz w:val="20"/>
          <w:szCs w:val="20"/>
          <w:lang w:val="de-DE"/>
        </w:rPr>
        <w:t xml:space="preserve"> </w:t>
      </w:r>
      <w:r w:rsidRPr="0065664E">
        <w:rPr>
          <w:rFonts w:cs="Calibri"/>
          <w:bCs/>
          <w:sz w:val="20"/>
          <w:szCs w:val="20"/>
          <w:lang w:val="de-DE"/>
        </w:rPr>
        <w:t>mit denen Versorgungsunternehmen, Netzbetreiber, Händler und Energieerzeuger die zunehmende Komplexität,</w:t>
      </w:r>
      <w:r w:rsidRPr="00671E43">
        <w:rPr>
          <w:rFonts w:cs="Calibri"/>
          <w:bCs/>
          <w:sz w:val="20"/>
          <w:szCs w:val="20"/>
          <w:lang w:val="de-DE"/>
        </w:rPr>
        <w:t xml:space="preserve"> </w:t>
      </w:r>
      <w:r w:rsidRPr="0065664E">
        <w:rPr>
          <w:rFonts w:cs="Calibri"/>
          <w:bCs/>
          <w:sz w:val="20"/>
          <w:szCs w:val="20"/>
          <w:lang w:val="de-DE"/>
        </w:rPr>
        <w:t>Geschwindigkeit und regulatorischen Anforderungen bewältigen und gleichzeitig die Energiewende meistern können. Die Elektrifizierung ist von grundlegender Bedeutung für</w:t>
      </w:r>
      <w:r w:rsidRPr="00671E43">
        <w:rPr>
          <w:rFonts w:cs="Calibri"/>
          <w:bCs/>
          <w:sz w:val="20"/>
          <w:szCs w:val="20"/>
          <w:lang w:val="de-DE"/>
        </w:rPr>
        <w:t xml:space="preserve"> </w:t>
      </w:r>
      <w:r w:rsidRPr="0065664E">
        <w:rPr>
          <w:rFonts w:cs="Calibri"/>
          <w:bCs/>
          <w:sz w:val="20"/>
          <w:szCs w:val="20"/>
          <w:lang w:val="de-DE"/>
        </w:rPr>
        <w:t>die wirtschaftliche Widerstandsfähigkeit und Nachhaltigkeit, insbesondere in einer Zeit, in der die weltweite Energienachfrage</w:t>
      </w:r>
      <w:r w:rsidRPr="00671E43">
        <w:rPr>
          <w:rFonts w:cs="Calibri"/>
          <w:bCs/>
          <w:sz w:val="20"/>
          <w:szCs w:val="20"/>
          <w:lang w:val="de-DE"/>
        </w:rPr>
        <w:t xml:space="preserve"> </w:t>
      </w:r>
      <w:r w:rsidRPr="0065664E">
        <w:rPr>
          <w:rFonts w:cs="Calibri"/>
          <w:bCs/>
          <w:sz w:val="20"/>
          <w:szCs w:val="20"/>
          <w:lang w:val="de-DE"/>
        </w:rPr>
        <w:t>erheblich steigt.</w:t>
      </w:r>
    </w:p>
    <w:p w14:paraId="399845C5" w14:textId="31BE6725" w:rsidR="0065664E" w:rsidRPr="0065664E" w:rsidRDefault="0065664E" w:rsidP="0065664E">
      <w:pPr>
        <w:spacing w:after="111" w:line="240" w:lineRule="auto"/>
        <w:ind w:right="2326"/>
        <w:rPr>
          <w:rFonts w:cs="Calibri"/>
          <w:bCs/>
          <w:sz w:val="20"/>
          <w:szCs w:val="20"/>
          <w:lang w:val="de-DE"/>
        </w:rPr>
      </w:pPr>
      <w:r w:rsidRPr="0065664E">
        <w:rPr>
          <w:rFonts w:cs="Calibri"/>
          <w:bCs/>
          <w:sz w:val="20"/>
          <w:szCs w:val="20"/>
          <w:lang w:val="de-DE"/>
        </w:rPr>
        <w:t>Künstliche Intelligenz ist heute ein struktureller Bestandteil moderner Energiesysteme. Durch die Kombination von fundiertem Fachwissen,</w:t>
      </w:r>
      <w:r w:rsidRPr="00671E43">
        <w:rPr>
          <w:rFonts w:cs="Calibri"/>
          <w:bCs/>
          <w:sz w:val="20"/>
          <w:szCs w:val="20"/>
          <w:lang w:val="de-DE"/>
        </w:rPr>
        <w:t xml:space="preserve"> </w:t>
      </w:r>
      <w:r w:rsidRPr="0065664E">
        <w:rPr>
          <w:rFonts w:cs="Calibri"/>
          <w:bCs/>
          <w:sz w:val="20"/>
          <w:szCs w:val="20"/>
          <w:lang w:val="de-DE"/>
        </w:rPr>
        <w:t xml:space="preserve">hochwertigen Zeitreihendaten und missionskritischer Betriebssoftware hat </w:t>
      </w:r>
      <w:proofErr w:type="spellStart"/>
      <w:r w:rsidRPr="0065664E">
        <w:rPr>
          <w:rFonts w:cs="Calibri"/>
          <w:bCs/>
          <w:sz w:val="20"/>
          <w:szCs w:val="20"/>
          <w:lang w:val="de-DE"/>
        </w:rPr>
        <w:t>Volue</w:t>
      </w:r>
      <w:proofErr w:type="spellEnd"/>
      <w:r w:rsidRPr="0065664E">
        <w:rPr>
          <w:rFonts w:cs="Calibri"/>
          <w:bCs/>
          <w:sz w:val="20"/>
          <w:szCs w:val="20"/>
          <w:lang w:val="de-DE"/>
        </w:rPr>
        <w:t xml:space="preserve"> eine</w:t>
      </w:r>
      <w:r w:rsidRPr="00671E43">
        <w:rPr>
          <w:rFonts w:cs="Calibri"/>
          <w:bCs/>
          <w:sz w:val="20"/>
          <w:szCs w:val="20"/>
          <w:lang w:val="de-DE"/>
        </w:rPr>
        <w:t xml:space="preserve"> </w:t>
      </w:r>
      <w:r w:rsidRPr="0065664E">
        <w:rPr>
          <w:rFonts w:cs="Calibri"/>
          <w:bCs/>
          <w:sz w:val="20"/>
          <w:szCs w:val="20"/>
          <w:lang w:val="de-DE"/>
        </w:rPr>
        <w:t>KI-gesteuerte integrierte Informationsplattform entwickelt, die darauf ausgelegt ist, die sich wandelnden Anforderungen der Energiemärkte</w:t>
      </w:r>
      <w:r w:rsidRPr="00671E43">
        <w:rPr>
          <w:rFonts w:cs="Calibri"/>
          <w:bCs/>
          <w:sz w:val="20"/>
          <w:szCs w:val="20"/>
          <w:lang w:val="de-DE"/>
        </w:rPr>
        <w:t xml:space="preserve"> </w:t>
      </w:r>
      <w:r w:rsidRPr="0065664E">
        <w:rPr>
          <w:rFonts w:cs="Calibri"/>
          <w:bCs/>
          <w:sz w:val="20"/>
          <w:szCs w:val="20"/>
          <w:lang w:val="de-DE"/>
        </w:rPr>
        <w:t>weltweit zu unterstützen.</w:t>
      </w:r>
    </w:p>
    <w:p w14:paraId="4631DC90" w14:textId="0B2C5E1E" w:rsidR="0065664E" w:rsidRPr="0065664E" w:rsidRDefault="0065664E" w:rsidP="0065664E">
      <w:pPr>
        <w:spacing w:after="111" w:line="240" w:lineRule="auto"/>
        <w:ind w:right="2326"/>
        <w:rPr>
          <w:rFonts w:cs="Calibri"/>
          <w:bCs/>
          <w:sz w:val="20"/>
          <w:szCs w:val="20"/>
          <w:lang w:val="de-DE"/>
        </w:rPr>
      </w:pPr>
      <w:r w:rsidRPr="0065664E">
        <w:rPr>
          <w:rFonts w:cs="Calibri"/>
          <w:bCs/>
          <w:sz w:val="20"/>
          <w:szCs w:val="20"/>
          <w:lang w:val="de-DE"/>
        </w:rPr>
        <w:t xml:space="preserve">Die Investition von TA zeugt von einer starken Überzeugung von der Strategie, der Leistung und dem langfristigen Wachstumspotenzial von </w:t>
      </w:r>
      <w:proofErr w:type="spellStart"/>
      <w:r w:rsidRPr="0065664E">
        <w:rPr>
          <w:rFonts w:cs="Calibri"/>
          <w:bCs/>
          <w:sz w:val="20"/>
          <w:szCs w:val="20"/>
          <w:lang w:val="de-DE"/>
        </w:rPr>
        <w:t>Volue</w:t>
      </w:r>
      <w:proofErr w:type="spellEnd"/>
      <w:r w:rsidRPr="0065664E">
        <w:rPr>
          <w:rFonts w:cs="Calibri"/>
          <w:bCs/>
          <w:sz w:val="20"/>
          <w:szCs w:val="20"/>
          <w:lang w:val="de-DE"/>
        </w:rPr>
        <w:t>.</w:t>
      </w:r>
      <w:r w:rsidRPr="00671E43">
        <w:rPr>
          <w:rFonts w:cs="Calibri"/>
          <w:bCs/>
          <w:sz w:val="20"/>
          <w:szCs w:val="20"/>
          <w:lang w:val="de-DE"/>
        </w:rPr>
        <w:t xml:space="preserve"> </w:t>
      </w:r>
      <w:r w:rsidRPr="0065664E">
        <w:rPr>
          <w:rFonts w:cs="Calibri"/>
          <w:bCs/>
          <w:sz w:val="20"/>
          <w:szCs w:val="20"/>
          <w:lang w:val="de-DE"/>
        </w:rPr>
        <w:t xml:space="preserve">Das anhaltende Engagement der bestehenden Aktionäre Advent, Arendals </w:t>
      </w:r>
      <w:proofErr w:type="spellStart"/>
      <w:r w:rsidRPr="0065664E">
        <w:rPr>
          <w:rFonts w:cs="Calibri"/>
          <w:bCs/>
          <w:sz w:val="20"/>
          <w:szCs w:val="20"/>
          <w:lang w:val="de-DE"/>
        </w:rPr>
        <w:t>Fossekompani</w:t>
      </w:r>
      <w:proofErr w:type="spellEnd"/>
      <w:r w:rsidRPr="0065664E">
        <w:rPr>
          <w:rFonts w:cs="Calibri"/>
          <w:bCs/>
          <w:sz w:val="20"/>
          <w:szCs w:val="20"/>
          <w:lang w:val="de-DE"/>
        </w:rPr>
        <w:t xml:space="preserve"> und</w:t>
      </w:r>
      <w:r w:rsidRPr="00671E43">
        <w:rPr>
          <w:rFonts w:cs="Calibri"/>
          <w:bCs/>
          <w:sz w:val="20"/>
          <w:szCs w:val="20"/>
          <w:lang w:val="de-DE"/>
        </w:rPr>
        <w:t xml:space="preserve"> </w:t>
      </w:r>
      <w:r w:rsidRPr="0065664E">
        <w:rPr>
          <w:rFonts w:cs="Calibri"/>
          <w:bCs/>
          <w:sz w:val="20"/>
          <w:szCs w:val="20"/>
          <w:lang w:val="de-DE"/>
        </w:rPr>
        <w:t>Generation in Verbindung mit dem Kapital und der Erfahrung von TA bei der Skalierung von Technologieunternehmen stärkt</w:t>
      </w:r>
      <w:r w:rsidRPr="00671E43">
        <w:rPr>
          <w:rFonts w:cs="Calibri"/>
          <w:bCs/>
          <w:sz w:val="20"/>
          <w:szCs w:val="20"/>
          <w:lang w:val="de-DE"/>
        </w:rPr>
        <w:t xml:space="preserve"> </w:t>
      </w:r>
      <w:r w:rsidRPr="0065664E">
        <w:rPr>
          <w:rFonts w:cs="Calibri"/>
          <w:bCs/>
          <w:sz w:val="20"/>
          <w:szCs w:val="20"/>
          <w:lang w:val="de-DE"/>
        </w:rPr>
        <w:t xml:space="preserve">die Fähigkeit von </w:t>
      </w:r>
      <w:proofErr w:type="spellStart"/>
      <w:r w:rsidRPr="0065664E">
        <w:rPr>
          <w:rFonts w:cs="Calibri"/>
          <w:bCs/>
          <w:sz w:val="20"/>
          <w:szCs w:val="20"/>
          <w:lang w:val="de-DE"/>
        </w:rPr>
        <w:t>Volue</w:t>
      </w:r>
      <w:proofErr w:type="spellEnd"/>
      <w:r w:rsidRPr="0065664E">
        <w:rPr>
          <w:rFonts w:cs="Calibri"/>
          <w:bCs/>
          <w:sz w:val="20"/>
          <w:szCs w:val="20"/>
          <w:lang w:val="de-DE"/>
        </w:rPr>
        <w:t>, Innovationen, Expansion und strategische Fusionen und Übernahmen voranzutreiben.</w:t>
      </w:r>
    </w:p>
    <w:p w14:paraId="229A25EE" w14:textId="3EAA1BF9" w:rsidR="0065664E" w:rsidRPr="0065664E" w:rsidRDefault="0065664E" w:rsidP="0065664E">
      <w:pPr>
        <w:spacing w:after="111" w:line="240" w:lineRule="auto"/>
        <w:ind w:right="2326"/>
        <w:rPr>
          <w:rFonts w:cs="Calibri"/>
          <w:bCs/>
          <w:sz w:val="20"/>
          <w:szCs w:val="20"/>
          <w:lang w:val="de-DE"/>
        </w:rPr>
      </w:pPr>
      <w:r w:rsidRPr="0065664E">
        <w:rPr>
          <w:rFonts w:cs="Calibri"/>
          <w:bCs/>
          <w:sz w:val="20"/>
          <w:szCs w:val="20"/>
          <w:lang w:val="de-DE"/>
        </w:rPr>
        <w:t xml:space="preserve">Stephan Sieber trat am 1. </w:t>
      </w:r>
      <w:proofErr w:type="spellStart"/>
      <w:r w:rsidRPr="0065664E">
        <w:rPr>
          <w:rFonts w:cs="Calibri"/>
          <w:bCs/>
          <w:sz w:val="20"/>
          <w:szCs w:val="20"/>
          <w:lang w:val="en-US"/>
        </w:rPr>
        <w:t>Januar</w:t>
      </w:r>
      <w:proofErr w:type="spellEnd"/>
      <w:r w:rsidRPr="0065664E">
        <w:rPr>
          <w:rFonts w:cs="Calibri"/>
          <w:bCs/>
          <w:sz w:val="20"/>
          <w:szCs w:val="20"/>
          <w:lang w:val="en-US"/>
        </w:rPr>
        <w:t xml:space="preserve"> </w:t>
      </w:r>
      <w:r w:rsidR="00444965" w:rsidRPr="00444965">
        <w:rPr>
          <w:rFonts w:cs="Calibri"/>
          <w:bCs/>
          <w:sz w:val="20"/>
          <w:szCs w:val="20"/>
          <w:lang w:val="en-US"/>
        </w:rPr>
        <w:t xml:space="preserve">2026 </w:t>
      </w:r>
      <w:proofErr w:type="spellStart"/>
      <w:r w:rsidRPr="0065664E">
        <w:rPr>
          <w:rFonts w:cs="Calibri"/>
          <w:bCs/>
          <w:sz w:val="20"/>
          <w:szCs w:val="20"/>
          <w:lang w:val="en-US"/>
        </w:rPr>
        <w:t>als</w:t>
      </w:r>
      <w:proofErr w:type="spellEnd"/>
      <w:r w:rsidRPr="0065664E">
        <w:rPr>
          <w:rFonts w:cs="Calibri"/>
          <w:bCs/>
          <w:sz w:val="20"/>
          <w:szCs w:val="20"/>
          <w:lang w:val="en-US"/>
        </w:rPr>
        <w:t xml:space="preserve"> Chief Executive Officer </w:t>
      </w:r>
      <w:proofErr w:type="spellStart"/>
      <w:r w:rsidRPr="0065664E">
        <w:rPr>
          <w:rFonts w:cs="Calibri"/>
          <w:bCs/>
          <w:sz w:val="20"/>
          <w:szCs w:val="20"/>
          <w:lang w:val="en-US"/>
        </w:rPr>
        <w:t>bei</w:t>
      </w:r>
      <w:proofErr w:type="spellEnd"/>
      <w:r w:rsidRPr="0065664E">
        <w:rPr>
          <w:rFonts w:cs="Calibri"/>
          <w:bCs/>
          <w:sz w:val="20"/>
          <w:szCs w:val="20"/>
          <w:lang w:val="en-US"/>
        </w:rPr>
        <w:t xml:space="preserve"> </w:t>
      </w:r>
      <w:proofErr w:type="spellStart"/>
      <w:r w:rsidRPr="0065664E">
        <w:rPr>
          <w:rFonts w:cs="Calibri"/>
          <w:bCs/>
          <w:sz w:val="20"/>
          <w:szCs w:val="20"/>
          <w:lang w:val="en-US"/>
        </w:rPr>
        <w:t>Volue</w:t>
      </w:r>
      <w:proofErr w:type="spellEnd"/>
      <w:r w:rsidRPr="0065664E">
        <w:rPr>
          <w:rFonts w:cs="Calibri"/>
          <w:bCs/>
          <w:sz w:val="20"/>
          <w:szCs w:val="20"/>
          <w:lang w:val="en-US"/>
        </w:rPr>
        <w:t xml:space="preserve"> </w:t>
      </w:r>
      <w:proofErr w:type="spellStart"/>
      <w:r w:rsidRPr="0065664E">
        <w:rPr>
          <w:rFonts w:cs="Calibri"/>
          <w:bCs/>
          <w:sz w:val="20"/>
          <w:szCs w:val="20"/>
          <w:lang w:val="en-US"/>
        </w:rPr>
        <w:t>ein</w:t>
      </w:r>
      <w:proofErr w:type="spellEnd"/>
      <w:r w:rsidRPr="0065664E">
        <w:rPr>
          <w:rFonts w:cs="Calibri"/>
          <w:bCs/>
          <w:sz w:val="20"/>
          <w:szCs w:val="20"/>
          <w:lang w:val="en-US"/>
        </w:rPr>
        <w:t xml:space="preserve">. </w:t>
      </w:r>
      <w:r w:rsidRPr="0065664E">
        <w:rPr>
          <w:rFonts w:cs="Calibri"/>
          <w:bCs/>
          <w:sz w:val="20"/>
          <w:szCs w:val="20"/>
          <w:lang w:val="de-DE"/>
        </w:rPr>
        <w:t>Unter seiner Führung</w:t>
      </w:r>
      <w:r w:rsidRPr="00671E43">
        <w:rPr>
          <w:rFonts w:cs="Calibri"/>
          <w:bCs/>
          <w:sz w:val="20"/>
          <w:szCs w:val="20"/>
          <w:lang w:val="de-DE"/>
        </w:rPr>
        <w:t xml:space="preserve"> </w:t>
      </w:r>
      <w:r w:rsidRPr="0065664E">
        <w:rPr>
          <w:rFonts w:cs="Calibri"/>
          <w:bCs/>
          <w:sz w:val="20"/>
          <w:szCs w:val="20"/>
          <w:lang w:val="de-DE"/>
        </w:rPr>
        <w:t>tritt das Unternehmen in die nächste Phase seines fokussierten und beschleunigten Wachstums ein.</w:t>
      </w:r>
    </w:p>
    <w:p w14:paraId="4B7E96FF" w14:textId="509B001A" w:rsidR="0065664E" w:rsidRPr="0065664E" w:rsidRDefault="0065664E" w:rsidP="0065664E">
      <w:pPr>
        <w:spacing w:after="111" w:line="240" w:lineRule="auto"/>
        <w:ind w:right="2326"/>
        <w:rPr>
          <w:rFonts w:cs="Calibri"/>
          <w:bCs/>
          <w:sz w:val="20"/>
          <w:szCs w:val="20"/>
          <w:lang w:val="de-DE"/>
        </w:rPr>
      </w:pPr>
      <w:r w:rsidRPr="0065664E">
        <w:rPr>
          <w:rFonts w:cs="Calibri"/>
          <w:bCs/>
          <w:sz w:val="20"/>
          <w:szCs w:val="20"/>
          <w:lang w:val="de-DE"/>
        </w:rPr>
        <w:t>„</w:t>
      </w:r>
      <w:proofErr w:type="spellStart"/>
      <w:r w:rsidRPr="0065664E">
        <w:rPr>
          <w:rFonts w:cs="Calibri"/>
          <w:bCs/>
          <w:sz w:val="20"/>
          <w:szCs w:val="20"/>
          <w:lang w:val="de-DE"/>
        </w:rPr>
        <w:t>Volue</w:t>
      </w:r>
      <w:proofErr w:type="spellEnd"/>
      <w:r w:rsidRPr="0065664E">
        <w:rPr>
          <w:rFonts w:cs="Calibri"/>
          <w:bCs/>
          <w:sz w:val="20"/>
          <w:szCs w:val="20"/>
          <w:lang w:val="de-DE"/>
        </w:rPr>
        <w:t xml:space="preserve"> agiert im Zentrum einer der wichtigsten Transformationen unserer Generation. Energiesysteme</w:t>
      </w:r>
      <w:r w:rsidRPr="00671E43">
        <w:rPr>
          <w:rFonts w:cs="Calibri"/>
          <w:bCs/>
          <w:sz w:val="20"/>
          <w:szCs w:val="20"/>
          <w:lang w:val="de-DE"/>
        </w:rPr>
        <w:t xml:space="preserve"> </w:t>
      </w:r>
      <w:r w:rsidRPr="0065664E">
        <w:rPr>
          <w:rFonts w:cs="Calibri"/>
          <w:bCs/>
          <w:sz w:val="20"/>
          <w:szCs w:val="20"/>
          <w:lang w:val="de-DE"/>
        </w:rPr>
        <w:t>werden immer komplexer, digitaler und vernetzter. Der Übergang zur</w:t>
      </w:r>
      <w:r w:rsidRPr="00671E43">
        <w:rPr>
          <w:rFonts w:cs="Calibri"/>
          <w:bCs/>
          <w:sz w:val="20"/>
          <w:szCs w:val="20"/>
          <w:lang w:val="de-DE"/>
        </w:rPr>
        <w:t xml:space="preserve"> </w:t>
      </w:r>
      <w:r w:rsidRPr="0065664E">
        <w:rPr>
          <w:rFonts w:cs="Calibri"/>
          <w:bCs/>
          <w:sz w:val="20"/>
          <w:szCs w:val="20"/>
          <w:lang w:val="de-DE"/>
        </w:rPr>
        <w:t>Elektrifizierung ist keine Option, sondern grundlegend für die Nachhaltigkeit und Wettbewerbsfähigkeit unserer Gesellschaften. Ich</w:t>
      </w:r>
      <w:r w:rsidRPr="00671E43">
        <w:rPr>
          <w:rFonts w:cs="Calibri"/>
          <w:bCs/>
          <w:sz w:val="20"/>
          <w:szCs w:val="20"/>
          <w:lang w:val="de-DE"/>
        </w:rPr>
        <w:t xml:space="preserve"> </w:t>
      </w:r>
      <w:r w:rsidRPr="0065664E">
        <w:rPr>
          <w:rFonts w:cs="Calibri"/>
          <w:bCs/>
          <w:sz w:val="20"/>
          <w:szCs w:val="20"/>
          <w:lang w:val="de-DE"/>
        </w:rPr>
        <w:t xml:space="preserve">glaube, dass </w:t>
      </w:r>
      <w:proofErr w:type="spellStart"/>
      <w:r w:rsidRPr="0065664E">
        <w:rPr>
          <w:rFonts w:cs="Calibri"/>
          <w:bCs/>
          <w:sz w:val="20"/>
          <w:szCs w:val="20"/>
          <w:lang w:val="de-DE"/>
        </w:rPr>
        <w:t>Volue</w:t>
      </w:r>
      <w:proofErr w:type="spellEnd"/>
      <w:r w:rsidRPr="0065664E">
        <w:rPr>
          <w:rFonts w:cs="Calibri"/>
          <w:bCs/>
          <w:sz w:val="20"/>
          <w:szCs w:val="20"/>
          <w:lang w:val="de-DE"/>
        </w:rPr>
        <w:t xml:space="preserve"> ein enormes Potenzial hat, diese Zukunft mitzugestalten. Da ich bereits in der Vergangenheit mit TA zusammengearbeitet habe, kenne ich</w:t>
      </w:r>
      <w:r w:rsidRPr="00671E43">
        <w:rPr>
          <w:rFonts w:cs="Calibri"/>
          <w:bCs/>
          <w:sz w:val="20"/>
          <w:szCs w:val="20"/>
          <w:lang w:val="de-DE"/>
        </w:rPr>
        <w:t xml:space="preserve"> </w:t>
      </w:r>
      <w:r w:rsidRPr="0065664E">
        <w:rPr>
          <w:rFonts w:cs="Calibri"/>
          <w:bCs/>
          <w:sz w:val="20"/>
          <w:szCs w:val="20"/>
          <w:lang w:val="de-DE"/>
        </w:rPr>
        <w:t>die Stärke und Zuverlässigkeit, die sie als Partner mitbringen. Ich freue mich sehr, sie neben Advent,</w:t>
      </w:r>
      <w:r w:rsidRPr="00671E43">
        <w:rPr>
          <w:rFonts w:cs="Calibri"/>
          <w:bCs/>
          <w:sz w:val="20"/>
          <w:szCs w:val="20"/>
          <w:lang w:val="de-DE"/>
        </w:rPr>
        <w:t xml:space="preserve"> </w:t>
      </w:r>
      <w:r w:rsidRPr="0065664E">
        <w:rPr>
          <w:rFonts w:cs="Calibri"/>
          <w:bCs/>
          <w:sz w:val="20"/>
          <w:szCs w:val="20"/>
          <w:lang w:val="de-DE"/>
        </w:rPr>
        <w:t xml:space="preserve">Arendals </w:t>
      </w:r>
      <w:proofErr w:type="spellStart"/>
      <w:r w:rsidRPr="0065664E">
        <w:rPr>
          <w:rFonts w:cs="Calibri"/>
          <w:bCs/>
          <w:sz w:val="20"/>
          <w:szCs w:val="20"/>
          <w:lang w:val="de-DE"/>
        </w:rPr>
        <w:t>Fossekompani</w:t>
      </w:r>
      <w:proofErr w:type="spellEnd"/>
      <w:r w:rsidRPr="0065664E">
        <w:rPr>
          <w:rFonts w:cs="Calibri"/>
          <w:bCs/>
          <w:sz w:val="20"/>
          <w:szCs w:val="20"/>
          <w:lang w:val="de-DE"/>
        </w:rPr>
        <w:t xml:space="preserve"> und Generation willkommen zu heißen, während wir unsere Reise beschleunigen“, sagte Stephan Sieber, CEO von</w:t>
      </w:r>
      <w:r w:rsidRPr="00671E43">
        <w:rPr>
          <w:rFonts w:cs="Calibri"/>
          <w:bCs/>
          <w:sz w:val="20"/>
          <w:szCs w:val="20"/>
          <w:lang w:val="de-DE"/>
        </w:rPr>
        <w:t xml:space="preserve"> </w:t>
      </w:r>
      <w:proofErr w:type="spellStart"/>
      <w:r w:rsidRPr="0065664E">
        <w:rPr>
          <w:rFonts w:cs="Calibri"/>
          <w:bCs/>
          <w:sz w:val="20"/>
          <w:szCs w:val="20"/>
          <w:lang w:val="de-DE"/>
        </w:rPr>
        <w:t>Volue</w:t>
      </w:r>
      <w:proofErr w:type="spellEnd"/>
      <w:r w:rsidRPr="0065664E">
        <w:rPr>
          <w:rFonts w:cs="Calibri"/>
          <w:bCs/>
          <w:sz w:val="20"/>
          <w:szCs w:val="20"/>
          <w:lang w:val="de-DE"/>
        </w:rPr>
        <w:t>.</w:t>
      </w:r>
    </w:p>
    <w:p w14:paraId="60310092" w14:textId="5D9E7F7D" w:rsidR="0065664E" w:rsidRPr="0065664E" w:rsidRDefault="0065664E" w:rsidP="0065664E">
      <w:pPr>
        <w:spacing w:after="111" w:line="240" w:lineRule="auto"/>
        <w:ind w:right="2326"/>
        <w:rPr>
          <w:rFonts w:cs="Calibri"/>
          <w:bCs/>
          <w:sz w:val="20"/>
          <w:szCs w:val="20"/>
          <w:lang w:val="de-DE"/>
        </w:rPr>
      </w:pPr>
      <w:r w:rsidRPr="0065664E">
        <w:rPr>
          <w:rFonts w:cs="Calibri"/>
          <w:bCs/>
          <w:sz w:val="20"/>
          <w:szCs w:val="20"/>
          <w:lang w:val="de-DE"/>
        </w:rPr>
        <w:t xml:space="preserve">„Das Wachstum im Bereich der erneuerbaren Energien führt </w:t>
      </w:r>
      <w:proofErr w:type="gramStart"/>
      <w:r w:rsidRPr="0065664E">
        <w:rPr>
          <w:rFonts w:cs="Calibri"/>
          <w:bCs/>
          <w:sz w:val="20"/>
          <w:szCs w:val="20"/>
          <w:lang w:val="de-DE"/>
        </w:rPr>
        <w:t>zu einem rapide</w:t>
      </w:r>
      <w:r w:rsidR="00671E43" w:rsidRPr="00671E43">
        <w:rPr>
          <w:rFonts w:cs="Calibri"/>
          <w:bCs/>
          <w:sz w:val="20"/>
          <w:szCs w:val="20"/>
          <w:lang w:val="de-DE"/>
        </w:rPr>
        <w:t xml:space="preserve"> </w:t>
      </w:r>
      <w:r w:rsidRPr="0065664E">
        <w:rPr>
          <w:rFonts w:cs="Calibri"/>
          <w:bCs/>
          <w:sz w:val="20"/>
          <w:szCs w:val="20"/>
          <w:lang w:val="de-DE"/>
        </w:rPr>
        <w:t>steigenden Bedarf</w:t>
      </w:r>
      <w:proofErr w:type="gramEnd"/>
      <w:r w:rsidRPr="0065664E">
        <w:rPr>
          <w:rFonts w:cs="Calibri"/>
          <w:bCs/>
          <w:sz w:val="20"/>
          <w:szCs w:val="20"/>
          <w:lang w:val="de-DE"/>
        </w:rPr>
        <w:t xml:space="preserve"> an fortschrittlicher, KI-gestützter Technologie</w:t>
      </w:r>
      <w:r w:rsidRPr="00671E43">
        <w:rPr>
          <w:rFonts w:cs="Calibri"/>
          <w:bCs/>
          <w:sz w:val="20"/>
          <w:szCs w:val="20"/>
          <w:lang w:val="de-DE"/>
        </w:rPr>
        <w:t xml:space="preserve"> </w:t>
      </w:r>
      <w:r w:rsidRPr="0065664E">
        <w:rPr>
          <w:rFonts w:cs="Calibri"/>
          <w:bCs/>
          <w:sz w:val="20"/>
          <w:szCs w:val="20"/>
          <w:lang w:val="de-DE"/>
        </w:rPr>
        <w:t xml:space="preserve">zur Unterstützung kritischer Entscheidungsprozesse. Wir glauben, dass </w:t>
      </w:r>
      <w:proofErr w:type="spellStart"/>
      <w:r w:rsidRPr="0065664E">
        <w:rPr>
          <w:rFonts w:cs="Calibri"/>
          <w:bCs/>
          <w:sz w:val="20"/>
          <w:szCs w:val="20"/>
          <w:lang w:val="de-DE"/>
        </w:rPr>
        <w:t>Volue</w:t>
      </w:r>
      <w:proofErr w:type="spellEnd"/>
      <w:r w:rsidRPr="0065664E">
        <w:rPr>
          <w:rFonts w:cs="Calibri"/>
          <w:bCs/>
          <w:sz w:val="20"/>
          <w:szCs w:val="20"/>
          <w:lang w:val="de-DE"/>
        </w:rPr>
        <w:t xml:space="preserve"> damit die Position hat, sich </w:t>
      </w:r>
      <w:r w:rsidRPr="0065664E">
        <w:rPr>
          <w:rFonts w:cs="Calibri"/>
          <w:bCs/>
          <w:sz w:val="20"/>
          <w:szCs w:val="20"/>
          <w:lang w:val="de-DE"/>
        </w:rPr>
        <w:lastRenderedPageBreak/>
        <w:t>zu einem führenden Anbieter von Intelligenz- und</w:t>
      </w:r>
      <w:r w:rsidRPr="00671E43">
        <w:rPr>
          <w:rFonts w:cs="Calibri"/>
          <w:bCs/>
          <w:sz w:val="20"/>
          <w:szCs w:val="20"/>
          <w:lang w:val="de-DE"/>
        </w:rPr>
        <w:t xml:space="preserve"> </w:t>
      </w:r>
      <w:r w:rsidRPr="0065664E">
        <w:rPr>
          <w:rFonts w:cs="Calibri"/>
          <w:bCs/>
          <w:sz w:val="20"/>
          <w:szCs w:val="20"/>
          <w:lang w:val="de-DE"/>
        </w:rPr>
        <w:t>Ausführungsschichten auf dem Markt zu entwickeln. Wir freuen uns auf die Zusammenarbeit mit dem Management und unseren Mitgesellschaftern</w:t>
      </w:r>
      <w:r w:rsidRPr="00671E43">
        <w:rPr>
          <w:rFonts w:cs="Calibri"/>
          <w:bCs/>
          <w:sz w:val="20"/>
          <w:szCs w:val="20"/>
          <w:lang w:val="de-DE"/>
        </w:rPr>
        <w:t xml:space="preserve"> </w:t>
      </w:r>
      <w:r w:rsidRPr="0065664E">
        <w:rPr>
          <w:rFonts w:cs="Calibri"/>
          <w:bCs/>
          <w:sz w:val="20"/>
          <w:szCs w:val="20"/>
          <w:lang w:val="de-DE"/>
        </w:rPr>
        <w:t xml:space="preserve">Advent, Generation und Arendals </w:t>
      </w:r>
      <w:proofErr w:type="spellStart"/>
      <w:r w:rsidRPr="0065664E">
        <w:rPr>
          <w:rFonts w:cs="Calibri"/>
          <w:bCs/>
          <w:sz w:val="20"/>
          <w:szCs w:val="20"/>
          <w:lang w:val="de-DE"/>
        </w:rPr>
        <w:t>Fossekompani</w:t>
      </w:r>
      <w:proofErr w:type="spellEnd"/>
      <w:r w:rsidRPr="0065664E">
        <w:rPr>
          <w:rFonts w:cs="Calibri"/>
          <w:bCs/>
          <w:sz w:val="20"/>
          <w:szCs w:val="20"/>
          <w:lang w:val="de-DE"/>
        </w:rPr>
        <w:t xml:space="preserve">, um </w:t>
      </w:r>
      <w:proofErr w:type="spellStart"/>
      <w:r w:rsidRPr="0065664E">
        <w:rPr>
          <w:rFonts w:cs="Calibri"/>
          <w:bCs/>
          <w:sz w:val="20"/>
          <w:szCs w:val="20"/>
          <w:lang w:val="de-DE"/>
        </w:rPr>
        <w:t>Volue</w:t>
      </w:r>
      <w:proofErr w:type="spellEnd"/>
      <w:r w:rsidRPr="0065664E">
        <w:rPr>
          <w:rFonts w:cs="Calibri"/>
          <w:bCs/>
          <w:sz w:val="20"/>
          <w:szCs w:val="20"/>
          <w:lang w:val="de-DE"/>
        </w:rPr>
        <w:t xml:space="preserve"> auf seinem Weg zu unterstützen“, so Morgan</w:t>
      </w:r>
      <w:r w:rsidRPr="00671E43">
        <w:rPr>
          <w:rFonts w:cs="Calibri"/>
          <w:bCs/>
          <w:sz w:val="20"/>
          <w:szCs w:val="20"/>
          <w:lang w:val="de-DE"/>
        </w:rPr>
        <w:t xml:space="preserve"> </w:t>
      </w:r>
      <w:proofErr w:type="spellStart"/>
      <w:r w:rsidRPr="0065664E">
        <w:rPr>
          <w:rFonts w:cs="Calibri"/>
          <w:bCs/>
          <w:sz w:val="20"/>
          <w:szCs w:val="20"/>
          <w:lang w:val="de-DE"/>
        </w:rPr>
        <w:t>Seigler</w:t>
      </w:r>
      <w:proofErr w:type="spellEnd"/>
      <w:r w:rsidRPr="0065664E">
        <w:rPr>
          <w:rFonts w:cs="Calibri"/>
          <w:bCs/>
          <w:sz w:val="20"/>
          <w:szCs w:val="20"/>
          <w:lang w:val="de-DE"/>
        </w:rPr>
        <w:t xml:space="preserve">, Max </w:t>
      </w:r>
      <w:proofErr w:type="spellStart"/>
      <w:r w:rsidRPr="0065664E">
        <w:rPr>
          <w:rFonts w:cs="Calibri"/>
          <w:bCs/>
          <w:sz w:val="20"/>
          <w:szCs w:val="20"/>
          <w:lang w:val="de-DE"/>
        </w:rPr>
        <w:t>Cancre</w:t>
      </w:r>
      <w:proofErr w:type="spellEnd"/>
      <w:r w:rsidRPr="0065664E">
        <w:rPr>
          <w:rFonts w:cs="Calibri"/>
          <w:bCs/>
          <w:sz w:val="20"/>
          <w:szCs w:val="20"/>
          <w:lang w:val="de-DE"/>
        </w:rPr>
        <w:t xml:space="preserve"> und Laurent </w:t>
      </w:r>
      <w:proofErr w:type="spellStart"/>
      <w:r w:rsidRPr="0065664E">
        <w:rPr>
          <w:rFonts w:cs="Calibri"/>
          <w:bCs/>
          <w:sz w:val="20"/>
          <w:szCs w:val="20"/>
          <w:lang w:val="de-DE"/>
        </w:rPr>
        <w:t>Indekeu</w:t>
      </w:r>
      <w:proofErr w:type="spellEnd"/>
      <w:r w:rsidRPr="0065664E">
        <w:rPr>
          <w:rFonts w:cs="Calibri"/>
          <w:bCs/>
          <w:sz w:val="20"/>
          <w:szCs w:val="20"/>
          <w:lang w:val="de-DE"/>
        </w:rPr>
        <w:t xml:space="preserve"> von TA.</w:t>
      </w:r>
    </w:p>
    <w:p w14:paraId="52EFB901" w14:textId="77777777" w:rsidR="0065664E" w:rsidRPr="0065664E" w:rsidRDefault="0065664E" w:rsidP="0065664E">
      <w:pPr>
        <w:spacing w:after="111" w:line="240" w:lineRule="auto"/>
        <w:ind w:right="2326"/>
        <w:rPr>
          <w:rFonts w:cs="Calibri"/>
          <w:bCs/>
          <w:sz w:val="20"/>
          <w:szCs w:val="20"/>
          <w:lang w:val="de-DE"/>
        </w:rPr>
      </w:pPr>
      <w:r w:rsidRPr="0065664E">
        <w:rPr>
          <w:rFonts w:cs="Calibri"/>
          <w:bCs/>
          <w:sz w:val="20"/>
          <w:szCs w:val="20"/>
          <w:lang w:val="de-DE"/>
        </w:rPr>
        <w:t>Medienkontakte</w:t>
      </w:r>
    </w:p>
    <w:p w14:paraId="51993EA4" w14:textId="77777777" w:rsidR="0065664E" w:rsidRPr="0065664E" w:rsidRDefault="0065664E" w:rsidP="0065664E">
      <w:pPr>
        <w:spacing w:after="111" w:line="240" w:lineRule="auto"/>
        <w:ind w:right="2326"/>
        <w:rPr>
          <w:rFonts w:cs="Calibri"/>
          <w:bCs/>
          <w:sz w:val="20"/>
          <w:szCs w:val="20"/>
          <w:lang w:val="de-DE"/>
        </w:rPr>
      </w:pPr>
      <w:r w:rsidRPr="0065664E">
        <w:rPr>
          <w:rFonts w:cs="Calibri"/>
          <w:bCs/>
          <w:sz w:val="20"/>
          <w:szCs w:val="20"/>
          <w:lang w:val="de-DE"/>
        </w:rPr>
        <w:t xml:space="preserve">Für </w:t>
      </w:r>
      <w:proofErr w:type="spellStart"/>
      <w:r w:rsidRPr="0065664E">
        <w:rPr>
          <w:rFonts w:cs="Calibri"/>
          <w:bCs/>
          <w:sz w:val="20"/>
          <w:szCs w:val="20"/>
          <w:lang w:val="de-DE"/>
        </w:rPr>
        <w:t>Volue</w:t>
      </w:r>
      <w:proofErr w:type="spellEnd"/>
      <w:r w:rsidRPr="0065664E">
        <w:rPr>
          <w:rFonts w:cs="Calibri"/>
          <w:bCs/>
          <w:sz w:val="20"/>
          <w:szCs w:val="20"/>
          <w:lang w:val="de-DE"/>
        </w:rPr>
        <w:t>: </w:t>
      </w:r>
      <w:hyperlink r:id="rId7" w:history="1">
        <w:r w:rsidRPr="0065664E">
          <w:rPr>
            <w:rStyle w:val="Hyperlink"/>
            <w:rFonts w:cs="Calibri"/>
            <w:bCs/>
            <w:sz w:val="20"/>
            <w:szCs w:val="20"/>
            <w:lang w:val="de-DE"/>
          </w:rPr>
          <w:t>natasha.adams@volue.com</w:t>
        </w:r>
      </w:hyperlink>
    </w:p>
    <w:p w14:paraId="7F050D44" w14:textId="77777777" w:rsidR="0065664E" w:rsidRPr="0065664E" w:rsidRDefault="0065664E" w:rsidP="0065664E">
      <w:pPr>
        <w:spacing w:after="111" w:line="240" w:lineRule="auto"/>
        <w:ind w:right="2326"/>
        <w:rPr>
          <w:rFonts w:cs="Calibri"/>
          <w:bCs/>
          <w:sz w:val="20"/>
          <w:szCs w:val="20"/>
          <w:lang w:val="de-DE"/>
        </w:rPr>
      </w:pPr>
      <w:r w:rsidRPr="0065664E">
        <w:rPr>
          <w:rFonts w:cs="Calibri"/>
          <w:bCs/>
          <w:sz w:val="20"/>
          <w:szCs w:val="20"/>
          <w:lang w:val="de-DE"/>
        </w:rPr>
        <w:t>Für TA: </w:t>
      </w:r>
      <w:hyperlink r:id="rId8" w:history="1">
        <w:r w:rsidRPr="0065664E">
          <w:rPr>
            <w:rStyle w:val="Hyperlink"/>
            <w:rFonts w:cs="Calibri"/>
            <w:bCs/>
            <w:sz w:val="20"/>
            <w:szCs w:val="20"/>
            <w:lang w:val="de-DE"/>
          </w:rPr>
          <w:t>mbenoit@ta.com</w:t>
        </w:r>
      </w:hyperlink>
    </w:p>
    <w:p w14:paraId="7FDAD4EC" w14:textId="77777777" w:rsidR="0065664E" w:rsidRPr="0065664E" w:rsidRDefault="0065664E" w:rsidP="0065664E">
      <w:pPr>
        <w:spacing w:after="111" w:line="240" w:lineRule="auto"/>
        <w:ind w:right="2326"/>
        <w:rPr>
          <w:rFonts w:cs="Calibri"/>
          <w:bCs/>
          <w:sz w:val="20"/>
          <w:szCs w:val="20"/>
          <w:lang w:val="de-DE"/>
        </w:rPr>
      </w:pPr>
    </w:p>
    <w:p w14:paraId="09275F3E" w14:textId="77777777" w:rsidR="0065664E" w:rsidRPr="0065664E" w:rsidRDefault="0065664E" w:rsidP="0065664E">
      <w:pPr>
        <w:spacing w:after="111" w:line="240" w:lineRule="auto"/>
        <w:ind w:right="2326"/>
        <w:rPr>
          <w:rFonts w:cs="Calibri"/>
          <w:b/>
          <w:sz w:val="20"/>
          <w:szCs w:val="20"/>
          <w:lang w:val="de-DE"/>
        </w:rPr>
      </w:pPr>
      <w:r w:rsidRPr="0065664E">
        <w:rPr>
          <w:rFonts w:cs="Calibri"/>
          <w:b/>
          <w:sz w:val="20"/>
          <w:szCs w:val="20"/>
          <w:lang w:val="de-DE"/>
        </w:rPr>
        <w:t xml:space="preserve">Über </w:t>
      </w:r>
      <w:proofErr w:type="spellStart"/>
      <w:r w:rsidRPr="0065664E">
        <w:rPr>
          <w:rFonts w:cs="Calibri"/>
          <w:b/>
          <w:sz w:val="20"/>
          <w:szCs w:val="20"/>
          <w:lang w:val="de-DE"/>
        </w:rPr>
        <w:t>Volue</w:t>
      </w:r>
      <w:proofErr w:type="spellEnd"/>
    </w:p>
    <w:p w14:paraId="2B69D608" w14:textId="28FD2565" w:rsidR="0065664E" w:rsidRPr="0065664E" w:rsidRDefault="0065664E" w:rsidP="0065664E">
      <w:pPr>
        <w:spacing w:after="111" w:line="240" w:lineRule="auto"/>
        <w:ind w:right="2326"/>
        <w:rPr>
          <w:rFonts w:cs="Calibri"/>
          <w:bCs/>
          <w:sz w:val="20"/>
          <w:szCs w:val="20"/>
          <w:lang w:val="de-DE"/>
        </w:rPr>
      </w:pPr>
      <w:proofErr w:type="spellStart"/>
      <w:r w:rsidRPr="0065664E">
        <w:rPr>
          <w:rFonts w:cs="Calibri"/>
          <w:bCs/>
          <w:sz w:val="20"/>
          <w:szCs w:val="20"/>
          <w:lang w:val="de-DE"/>
        </w:rPr>
        <w:t>Volue</w:t>
      </w:r>
      <w:proofErr w:type="spellEnd"/>
      <w:r w:rsidR="00671E43">
        <w:rPr>
          <w:rFonts w:cs="Calibri"/>
          <w:bCs/>
          <w:sz w:val="20"/>
          <w:szCs w:val="20"/>
          <w:lang w:val="de-DE"/>
        </w:rPr>
        <w:t>,</w:t>
      </w:r>
      <w:r w:rsidRPr="0065664E">
        <w:rPr>
          <w:rFonts w:cs="Calibri"/>
          <w:bCs/>
          <w:sz w:val="20"/>
          <w:szCs w:val="20"/>
          <w:lang w:val="de-DE"/>
        </w:rPr>
        <w:t xml:space="preserve"> ein </w:t>
      </w:r>
      <w:r w:rsidR="00671E43" w:rsidRPr="00671E43">
        <w:rPr>
          <w:rFonts w:cs="Calibri"/>
          <w:bCs/>
          <w:sz w:val="20"/>
          <w:szCs w:val="20"/>
          <w:lang w:val="de-DE"/>
        </w:rPr>
        <w:t xml:space="preserve">Anbieter von Softwarelösungen für die Elektrifizierung und </w:t>
      </w:r>
      <w:r w:rsidR="00671E43">
        <w:rPr>
          <w:rFonts w:cs="Calibri"/>
          <w:bCs/>
          <w:sz w:val="20"/>
          <w:szCs w:val="20"/>
          <w:lang w:val="de-DE"/>
        </w:rPr>
        <w:t xml:space="preserve">die </w:t>
      </w:r>
      <w:r w:rsidR="00671E43" w:rsidRPr="00671E43">
        <w:rPr>
          <w:rFonts w:cs="Calibri"/>
          <w:bCs/>
          <w:sz w:val="20"/>
          <w:szCs w:val="20"/>
          <w:lang w:val="de-DE"/>
        </w:rPr>
        <w:t>digitale Energiewirtschaft</w:t>
      </w:r>
      <w:r w:rsidR="00671E43">
        <w:rPr>
          <w:rFonts w:cs="Calibri"/>
          <w:bCs/>
          <w:sz w:val="20"/>
          <w:szCs w:val="20"/>
          <w:lang w:val="de-DE"/>
        </w:rPr>
        <w:t>,</w:t>
      </w:r>
      <w:r w:rsidR="00671E43" w:rsidRPr="00671E43">
        <w:rPr>
          <w:rFonts w:cs="Calibri"/>
          <w:bCs/>
          <w:sz w:val="20"/>
          <w:szCs w:val="20"/>
          <w:lang w:val="de-DE"/>
        </w:rPr>
        <w:t xml:space="preserve"> </w:t>
      </w:r>
      <w:r w:rsidRPr="0065664E">
        <w:rPr>
          <w:rFonts w:cs="Calibri"/>
          <w:bCs/>
          <w:sz w:val="20"/>
          <w:szCs w:val="20"/>
          <w:lang w:val="de-DE"/>
        </w:rPr>
        <w:t>bietet eine integrierte Plattform, die den</w:t>
      </w:r>
      <w:r w:rsidRPr="00671E43">
        <w:rPr>
          <w:rFonts w:cs="Calibri"/>
          <w:bCs/>
          <w:sz w:val="20"/>
          <w:szCs w:val="20"/>
          <w:lang w:val="de-DE"/>
        </w:rPr>
        <w:t xml:space="preserve"> </w:t>
      </w:r>
      <w:r w:rsidRPr="0065664E">
        <w:rPr>
          <w:rFonts w:cs="Calibri"/>
          <w:bCs/>
          <w:sz w:val="20"/>
          <w:szCs w:val="20"/>
          <w:lang w:val="de-DE"/>
        </w:rPr>
        <w:t>gesamten Energielebenszyklus unterstützt, von Daten und Prognosen über den Handel und die Anlagenoptimierung bis hin zum Netzmanagement</w:t>
      </w:r>
      <w:r w:rsidR="00671E43">
        <w:rPr>
          <w:rFonts w:cs="Calibri"/>
          <w:bCs/>
          <w:sz w:val="20"/>
          <w:szCs w:val="20"/>
          <w:lang w:val="de-DE"/>
        </w:rPr>
        <w:t>.</w:t>
      </w:r>
      <w:r w:rsidRPr="00671E43">
        <w:rPr>
          <w:rFonts w:cs="Calibri"/>
          <w:bCs/>
          <w:sz w:val="20"/>
          <w:szCs w:val="20"/>
          <w:lang w:val="de-DE"/>
        </w:rPr>
        <w:t xml:space="preserve"> </w:t>
      </w:r>
      <w:r w:rsidR="00671E43">
        <w:rPr>
          <w:rFonts w:cs="Calibri"/>
          <w:bCs/>
          <w:sz w:val="20"/>
          <w:szCs w:val="20"/>
          <w:lang w:val="de-DE"/>
        </w:rPr>
        <w:t xml:space="preserve">Damit unterstützt </w:t>
      </w:r>
      <w:proofErr w:type="spellStart"/>
      <w:r w:rsidR="00671E43">
        <w:rPr>
          <w:rFonts w:cs="Calibri"/>
          <w:bCs/>
          <w:sz w:val="20"/>
          <w:szCs w:val="20"/>
          <w:lang w:val="de-DE"/>
        </w:rPr>
        <w:t>Volue</w:t>
      </w:r>
      <w:proofErr w:type="spellEnd"/>
      <w:r w:rsidR="00671E43">
        <w:rPr>
          <w:rFonts w:cs="Calibri"/>
          <w:bCs/>
          <w:sz w:val="20"/>
          <w:szCs w:val="20"/>
          <w:lang w:val="de-DE"/>
        </w:rPr>
        <w:t xml:space="preserve"> seine Kunden</w:t>
      </w:r>
      <w:r w:rsidRPr="0065664E">
        <w:rPr>
          <w:rFonts w:cs="Calibri"/>
          <w:bCs/>
          <w:sz w:val="20"/>
          <w:szCs w:val="20"/>
          <w:lang w:val="de-DE"/>
        </w:rPr>
        <w:t>, sich in einem immer komplexer werdenden Energiesystem zurechtzufinden. Das Unternehmen bietet marktführende</w:t>
      </w:r>
      <w:r w:rsidRPr="00671E43">
        <w:rPr>
          <w:rFonts w:cs="Calibri"/>
          <w:bCs/>
          <w:sz w:val="20"/>
          <w:szCs w:val="20"/>
          <w:lang w:val="de-DE"/>
        </w:rPr>
        <w:t xml:space="preserve"> </w:t>
      </w:r>
      <w:r w:rsidRPr="0065664E">
        <w:rPr>
          <w:rFonts w:cs="Calibri"/>
          <w:bCs/>
          <w:sz w:val="20"/>
          <w:szCs w:val="20"/>
          <w:lang w:val="de-DE"/>
        </w:rPr>
        <w:t>Preis-, Erzeugungs- und Nachfrageprognosen, automatisierten Handel und Marktzugang, Multi-Asset-Optimierung</w:t>
      </w:r>
      <w:r w:rsidRPr="00671E43">
        <w:rPr>
          <w:rFonts w:cs="Calibri"/>
          <w:bCs/>
          <w:sz w:val="20"/>
          <w:szCs w:val="20"/>
          <w:lang w:val="de-DE"/>
        </w:rPr>
        <w:t xml:space="preserve"> </w:t>
      </w:r>
      <w:r w:rsidRPr="0065664E">
        <w:rPr>
          <w:rFonts w:cs="Calibri"/>
          <w:bCs/>
          <w:sz w:val="20"/>
          <w:szCs w:val="20"/>
          <w:lang w:val="de-DE"/>
        </w:rPr>
        <w:t>für Wasser-, Wärme-, Batterie-, Wind- und Solarportfolios, einen 24/7-Anlagenbetrieb sowie</w:t>
      </w:r>
      <w:r w:rsidRPr="00671E43">
        <w:rPr>
          <w:rFonts w:cs="Calibri"/>
          <w:bCs/>
          <w:sz w:val="20"/>
          <w:szCs w:val="20"/>
          <w:lang w:val="de-DE"/>
        </w:rPr>
        <w:t xml:space="preserve"> </w:t>
      </w:r>
      <w:r w:rsidRPr="0065664E">
        <w:rPr>
          <w:rFonts w:cs="Calibri"/>
          <w:bCs/>
          <w:sz w:val="20"/>
          <w:szCs w:val="20"/>
          <w:lang w:val="de-DE"/>
        </w:rPr>
        <w:t>fortschrittliche Lösungen für</w:t>
      </w:r>
      <w:r w:rsidR="00671E43">
        <w:rPr>
          <w:rFonts w:cs="Calibri"/>
          <w:bCs/>
          <w:sz w:val="20"/>
          <w:szCs w:val="20"/>
          <w:lang w:val="de-DE"/>
        </w:rPr>
        <w:t xml:space="preserve"> </w:t>
      </w:r>
      <w:r w:rsidRPr="0065664E">
        <w:rPr>
          <w:rFonts w:cs="Calibri"/>
          <w:bCs/>
          <w:sz w:val="20"/>
          <w:szCs w:val="20"/>
          <w:lang w:val="de-DE"/>
        </w:rPr>
        <w:t>Verteilnetzbetreiber, die eine rasche Elektrifizierung und</w:t>
      </w:r>
      <w:r w:rsidRPr="00671E43">
        <w:rPr>
          <w:rFonts w:cs="Calibri"/>
          <w:bCs/>
          <w:sz w:val="20"/>
          <w:szCs w:val="20"/>
          <w:lang w:val="de-DE"/>
        </w:rPr>
        <w:t xml:space="preserve"> </w:t>
      </w:r>
      <w:r w:rsidRPr="0065664E">
        <w:rPr>
          <w:rFonts w:cs="Calibri"/>
          <w:bCs/>
          <w:sz w:val="20"/>
          <w:szCs w:val="20"/>
          <w:lang w:val="de-DE"/>
        </w:rPr>
        <w:t>Dezentralisierung bewältigen müssen.</w:t>
      </w:r>
    </w:p>
    <w:p w14:paraId="56E48E87" w14:textId="20702334" w:rsidR="0065664E" w:rsidRPr="0065664E" w:rsidRDefault="00444965" w:rsidP="0065664E">
      <w:pPr>
        <w:spacing w:after="111" w:line="240" w:lineRule="auto"/>
        <w:ind w:right="2326"/>
        <w:rPr>
          <w:rFonts w:cs="Calibri"/>
          <w:bCs/>
          <w:sz w:val="20"/>
          <w:szCs w:val="20"/>
          <w:lang w:val="de-DE"/>
        </w:rPr>
      </w:pPr>
      <w:r>
        <w:rPr>
          <w:rFonts w:cs="Calibri"/>
          <w:bCs/>
          <w:sz w:val="20"/>
          <w:szCs w:val="20"/>
          <w:lang w:val="de-DE"/>
        </w:rPr>
        <w:t>Das Unternehmen mit</w:t>
      </w:r>
      <w:r w:rsidR="0065664E" w:rsidRPr="0065664E">
        <w:rPr>
          <w:rFonts w:cs="Calibri"/>
          <w:bCs/>
          <w:sz w:val="20"/>
          <w:szCs w:val="20"/>
          <w:lang w:val="de-DE"/>
        </w:rPr>
        <w:t xml:space="preserve"> mehr als 750 Mitarbeite</w:t>
      </w:r>
      <w:r w:rsidR="00671E43">
        <w:rPr>
          <w:rFonts w:cs="Calibri"/>
          <w:bCs/>
          <w:sz w:val="20"/>
          <w:szCs w:val="20"/>
          <w:lang w:val="de-DE"/>
        </w:rPr>
        <w:t>nden</w:t>
      </w:r>
      <w:r w:rsidR="0065664E" w:rsidRPr="0065664E">
        <w:rPr>
          <w:rFonts w:cs="Calibri"/>
          <w:bCs/>
          <w:sz w:val="20"/>
          <w:szCs w:val="20"/>
          <w:lang w:val="de-DE"/>
        </w:rPr>
        <w:t xml:space="preserve">, die über 2.500 Kunden in </w:t>
      </w:r>
      <w:r>
        <w:rPr>
          <w:rFonts w:cs="Calibri"/>
          <w:bCs/>
          <w:sz w:val="20"/>
          <w:szCs w:val="20"/>
          <w:lang w:val="de-DE"/>
        </w:rPr>
        <w:t>über</w:t>
      </w:r>
      <w:r w:rsidR="0065664E" w:rsidRPr="0065664E">
        <w:rPr>
          <w:rFonts w:cs="Calibri"/>
          <w:bCs/>
          <w:sz w:val="20"/>
          <w:szCs w:val="20"/>
          <w:lang w:val="de-DE"/>
        </w:rPr>
        <w:t xml:space="preserve"> 40 Ländern betreuen, hat seinen Hauptsitz in Oslo, Norwegen, und ist weltweit tätig. </w:t>
      </w:r>
      <w:proofErr w:type="spellStart"/>
      <w:r>
        <w:rPr>
          <w:rFonts w:cs="Calibri"/>
          <w:bCs/>
          <w:sz w:val="20"/>
          <w:szCs w:val="20"/>
          <w:lang w:val="de-DE"/>
        </w:rPr>
        <w:t>Volue</w:t>
      </w:r>
      <w:proofErr w:type="spellEnd"/>
      <w:r w:rsidR="0065664E" w:rsidRPr="0065664E">
        <w:rPr>
          <w:rFonts w:cs="Calibri"/>
          <w:bCs/>
          <w:sz w:val="20"/>
          <w:szCs w:val="20"/>
          <w:lang w:val="de-DE"/>
        </w:rPr>
        <w:t xml:space="preserve"> unterstützt Energieerzeuger, Händler, Verteilernetzbetreiber und</w:t>
      </w:r>
      <w:r w:rsidR="0065664E" w:rsidRPr="00671E43">
        <w:rPr>
          <w:rFonts w:cs="Calibri"/>
          <w:bCs/>
          <w:sz w:val="20"/>
          <w:szCs w:val="20"/>
          <w:lang w:val="de-DE"/>
        </w:rPr>
        <w:t xml:space="preserve"> </w:t>
      </w:r>
      <w:r w:rsidR="0065664E" w:rsidRPr="0065664E">
        <w:rPr>
          <w:rFonts w:cs="Calibri"/>
          <w:bCs/>
          <w:sz w:val="20"/>
          <w:szCs w:val="20"/>
          <w:lang w:val="de-DE"/>
        </w:rPr>
        <w:t>andere Marktteilnehmer dabei, ihre Effizienz zu verbessern, Risiken zu managen und stärkere kommerzielle</w:t>
      </w:r>
      <w:r w:rsidR="0065664E" w:rsidRPr="00671E43">
        <w:rPr>
          <w:rFonts w:cs="Calibri"/>
          <w:bCs/>
          <w:sz w:val="20"/>
          <w:szCs w:val="20"/>
          <w:lang w:val="de-DE"/>
        </w:rPr>
        <w:t xml:space="preserve"> </w:t>
      </w:r>
      <w:r w:rsidR="0065664E" w:rsidRPr="0065664E">
        <w:rPr>
          <w:rFonts w:cs="Calibri"/>
          <w:bCs/>
          <w:sz w:val="20"/>
          <w:szCs w:val="20"/>
          <w:lang w:val="de-DE"/>
        </w:rPr>
        <w:t>Ergebnisse auf den globalen Strommärkten zu erzielen.</w:t>
      </w:r>
    </w:p>
    <w:p w14:paraId="193CB4A0" w14:textId="77777777" w:rsidR="0065664E" w:rsidRPr="0065664E" w:rsidRDefault="0065664E" w:rsidP="0065664E">
      <w:pPr>
        <w:spacing w:after="111" w:line="240" w:lineRule="auto"/>
        <w:ind w:right="2326"/>
        <w:rPr>
          <w:rFonts w:cs="Calibri"/>
          <w:b/>
          <w:sz w:val="20"/>
          <w:szCs w:val="20"/>
          <w:lang w:val="de-DE"/>
        </w:rPr>
      </w:pPr>
      <w:r w:rsidRPr="0065664E">
        <w:rPr>
          <w:rFonts w:cs="Calibri"/>
          <w:b/>
          <w:sz w:val="20"/>
          <w:szCs w:val="20"/>
          <w:lang w:val="de-DE"/>
        </w:rPr>
        <w:t>Über TA</w:t>
      </w:r>
    </w:p>
    <w:p w14:paraId="659BBFF2" w14:textId="049D6FF6" w:rsidR="0065664E" w:rsidRPr="0065664E" w:rsidRDefault="0065664E" w:rsidP="0065664E">
      <w:pPr>
        <w:spacing w:after="111" w:line="240" w:lineRule="auto"/>
        <w:ind w:right="2326"/>
        <w:rPr>
          <w:rFonts w:cs="Calibri"/>
          <w:bCs/>
          <w:sz w:val="20"/>
          <w:szCs w:val="20"/>
          <w:lang w:val="de-DE"/>
        </w:rPr>
      </w:pPr>
      <w:r w:rsidRPr="0065664E">
        <w:rPr>
          <w:rFonts w:cs="Calibri"/>
          <w:bCs/>
          <w:sz w:val="20"/>
          <w:szCs w:val="20"/>
          <w:lang w:val="de-DE"/>
        </w:rPr>
        <w:t>TA ist eine weltweit führende Private-Equity-Gesellschaft, die sich auf die Skalierung des Wachstums profitabler Unternehmen konzentriert. Seit 1968</w:t>
      </w:r>
      <w:r w:rsidRPr="00671E43">
        <w:rPr>
          <w:rFonts w:cs="Calibri"/>
          <w:bCs/>
          <w:sz w:val="20"/>
          <w:szCs w:val="20"/>
          <w:lang w:val="de-DE"/>
        </w:rPr>
        <w:t xml:space="preserve"> </w:t>
      </w:r>
      <w:r w:rsidRPr="0065664E">
        <w:rPr>
          <w:rFonts w:cs="Calibri"/>
          <w:bCs/>
          <w:sz w:val="20"/>
          <w:szCs w:val="20"/>
          <w:lang w:val="de-DE"/>
        </w:rPr>
        <w:t>hat TA in mehr als 560 Unternehmen in seinen Kernsektoren investiert, darunter Technologie, Unternehmensdienstleistungen,</w:t>
      </w:r>
      <w:r w:rsidRPr="00671E43">
        <w:rPr>
          <w:rFonts w:cs="Calibri"/>
          <w:bCs/>
          <w:sz w:val="20"/>
          <w:szCs w:val="20"/>
          <w:lang w:val="de-DE"/>
        </w:rPr>
        <w:t xml:space="preserve"> </w:t>
      </w:r>
      <w:r w:rsidRPr="0065664E">
        <w:rPr>
          <w:rFonts w:cs="Calibri"/>
          <w:bCs/>
          <w:sz w:val="20"/>
          <w:szCs w:val="20"/>
          <w:lang w:val="de-DE"/>
        </w:rPr>
        <w:t>Finanzdienstleistungen und Gesundheitswesen. TA nutzt seine fundierte Branchenexpertise und seine strategischen</w:t>
      </w:r>
      <w:r w:rsidRPr="00671E43">
        <w:rPr>
          <w:rFonts w:cs="Calibri"/>
          <w:bCs/>
          <w:sz w:val="20"/>
          <w:szCs w:val="20"/>
          <w:lang w:val="de-DE"/>
        </w:rPr>
        <w:t xml:space="preserve"> </w:t>
      </w:r>
      <w:r w:rsidRPr="0065664E">
        <w:rPr>
          <w:rFonts w:cs="Calibri"/>
          <w:bCs/>
          <w:sz w:val="20"/>
          <w:szCs w:val="20"/>
          <w:lang w:val="de-DE"/>
        </w:rPr>
        <w:t>Ressourcen und arbeitet mit Managementteams weltweit</w:t>
      </w:r>
      <w:r w:rsidRPr="00671E43">
        <w:rPr>
          <w:rFonts w:cs="Calibri"/>
          <w:bCs/>
          <w:sz w:val="20"/>
          <w:szCs w:val="20"/>
          <w:lang w:val="de-DE"/>
        </w:rPr>
        <w:t xml:space="preserve"> </w:t>
      </w:r>
      <w:r w:rsidRPr="0065664E">
        <w:rPr>
          <w:rFonts w:cs="Calibri"/>
          <w:bCs/>
          <w:sz w:val="20"/>
          <w:szCs w:val="20"/>
          <w:lang w:val="de-DE"/>
        </w:rPr>
        <w:t>zusammen, um hochwertigen Unternehmen dabei zu helfen,</w:t>
      </w:r>
      <w:r w:rsidRPr="00671E43">
        <w:rPr>
          <w:rFonts w:cs="Calibri"/>
          <w:bCs/>
          <w:sz w:val="20"/>
          <w:szCs w:val="20"/>
          <w:lang w:val="de-DE"/>
        </w:rPr>
        <w:t xml:space="preserve"> </w:t>
      </w:r>
      <w:r w:rsidRPr="0065664E">
        <w:rPr>
          <w:rFonts w:cs="Calibri"/>
          <w:bCs/>
          <w:sz w:val="20"/>
          <w:szCs w:val="20"/>
          <w:lang w:val="de-DE"/>
        </w:rPr>
        <w:t>nachhaltigen Wert zu schaffen. Das Unternehmen hat bis heute 65 Milliarden US-Dollar Kapital aufgebracht und beschäftigt mehr als 160 Investment</w:t>
      </w:r>
      <w:r w:rsidRPr="00671E43">
        <w:rPr>
          <w:rFonts w:cs="Calibri"/>
          <w:bCs/>
          <w:sz w:val="20"/>
          <w:szCs w:val="20"/>
          <w:lang w:val="de-DE"/>
        </w:rPr>
        <w:t xml:space="preserve"> </w:t>
      </w:r>
      <w:r w:rsidRPr="0065664E">
        <w:rPr>
          <w:rFonts w:cs="Calibri"/>
          <w:bCs/>
          <w:sz w:val="20"/>
          <w:szCs w:val="20"/>
          <w:lang w:val="de-DE"/>
        </w:rPr>
        <w:t>Professionals in seinen Niederlassungen in Boston, Menlo Park, Austin, London, Mumbai und Hongkong. Weitere Informationen</w:t>
      </w:r>
      <w:r w:rsidRPr="00671E43">
        <w:rPr>
          <w:rFonts w:cs="Calibri"/>
          <w:bCs/>
          <w:sz w:val="20"/>
          <w:szCs w:val="20"/>
          <w:lang w:val="de-DE"/>
        </w:rPr>
        <w:t xml:space="preserve"> </w:t>
      </w:r>
      <w:r w:rsidRPr="0065664E">
        <w:rPr>
          <w:rFonts w:cs="Calibri"/>
          <w:bCs/>
          <w:sz w:val="20"/>
          <w:szCs w:val="20"/>
          <w:lang w:val="de-DE"/>
        </w:rPr>
        <w:t>finden Sie unter </w:t>
      </w:r>
      <w:hyperlink r:id="rId9" w:history="1">
        <w:r w:rsidRPr="0065664E">
          <w:rPr>
            <w:rStyle w:val="Hyperlink"/>
            <w:rFonts w:cs="Calibri"/>
            <w:bCs/>
            <w:sz w:val="20"/>
            <w:szCs w:val="20"/>
            <w:lang w:val="de-DE"/>
          </w:rPr>
          <w:t>www.ta.com</w:t>
        </w:r>
      </w:hyperlink>
      <w:r w:rsidRPr="0065664E">
        <w:rPr>
          <w:rFonts w:cs="Calibri"/>
          <w:bCs/>
          <w:sz w:val="20"/>
          <w:szCs w:val="20"/>
          <w:lang w:val="de-DE"/>
        </w:rPr>
        <w:t>.</w:t>
      </w:r>
    </w:p>
    <w:p w14:paraId="735F4DFF" w14:textId="59339E6E" w:rsidR="00873D17" w:rsidRDefault="00873D17" w:rsidP="0065664E">
      <w:pPr>
        <w:spacing w:after="125" w:line="240" w:lineRule="auto"/>
        <w:ind w:right="3054"/>
        <w:sectPr w:rsidR="00873D17">
          <w:headerReference w:type="default" r:id="rId10"/>
          <w:pgSz w:w="11906" w:h="16838"/>
          <w:pgMar w:top="740" w:right="1419" w:bottom="1440" w:left="1133" w:header="720" w:footer="720" w:gutter="0"/>
          <w:cols w:space="720"/>
        </w:sectPr>
      </w:pPr>
    </w:p>
    <w:p w14:paraId="7689A741" w14:textId="77777777" w:rsidR="00671E43" w:rsidRDefault="00671E43" w:rsidP="00464058">
      <w:pPr>
        <w:pStyle w:val="berschrift1"/>
        <w:spacing w:line="240" w:lineRule="auto"/>
        <w:ind w:left="0" w:firstLine="0"/>
        <w:rPr>
          <w:sz w:val="16"/>
          <w:szCs w:val="16"/>
        </w:rPr>
      </w:pPr>
    </w:p>
    <w:p w14:paraId="7B611DE2" w14:textId="0AE461D4" w:rsidR="00C40CE7" w:rsidRPr="00873D17" w:rsidRDefault="00000000" w:rsidP="00464058">
      <w:pPr>
        <w:pStyle w:val="berschrift1"/>
        <w:spacing w:line="240" w:lineRule="auto"/>
        <w:ind w:left="0" w:firstLine="0"/>
        <w:rPr>
          <w:sz w:val="16"/>
          <w:szCs w:val="16"/>
        </w:rPr>
      </w:pPr>
      <w:r w:rsidRPr="00873D17">
        <w:rPr>
          <w:sz w:val="16"/>
          <w:szCs w:val="16"/>
        </w:rPr>
        <w:t xml:space="preserve">KONTAKT-INFORMATIONEN </w:t>
      </w:r>
    </w:p>
    <w:p w14:paraId="2670881C" w14:textId="5E08C774" w:rsidR="00B06DB7" w:rsidRDefault="00000000" w:rsidP="00464058">
      <w:pPr>
        <w:spacing w:after="114" w:line="240" w:lineRule="auto"/>
        <w:ind w:left="-5" w:hanging="10"/>
        <w:rPr>
          <w:rFonts w:cs="Calibri"/>
          <w:sz w:val="16"/>
          <w:szCs w:val="16"/>
        </w:rPr>
      </w:pPr>
      <w:r w:rsidRPr="00B06DB7">
        <w:rPr>
          <w:rFonts w:cs="Calibri"/>
          <w:b/>
          <w:bCs/>
          <w:sz w:val="16"/>
          <w:szCs w:val="16"/>
        </w:rPr>
        <w:t>Presse- und Öffentlichkeitsarbeit</w:t>
      </w:r>
      <w:r w:rsidRPr="00873D17">
        <w:rPr>
          <w:rFonts w:cs="Calibri"/>
          <w:sz w:val="16"/>
          <w:szCs w:val="16"/>
        </w:rPr>
        <w:t xml:space="preserve"> </w:t>
      </w:r>
      <w:proofErr w:type="spellStart"/>
      <w:r w:rsidRPr="00873D17">
        <w:rPr>
          <w:rFonts w:cs="Calibri"/>
          <w:b/>
          <w:sz w:val="16"/>
          <w:szCs w:val="16"/>
        </w:rPr>
        <w:t>Volue</w:t>
      </w:r>
      <w:proofErr w:type="spellEnd"/>
      <w:r w:rsidRPr="00873D17">
        <w:rPr>
          <w:rFonts w:cs="Calibri"/>
          <w:b/>
          <w:sz w:val="16"/>
          <w:szCs w:val="16"/>
        </w:rPr>
        <w:t xml:space="preserve"> DACH-Region: </w:t>
      </w:r>
      <w:r w:rsidR="00444965">
        <w:rPr>
          <w:rFonts w:cs="Calibri"/>
          <w:b/>
          <w:sz w:val="16"/>
          <w:szCs w:val="16"/>
        </w:rPr>
        <w:br/>
      </w:r>
      <w:proofErr w:type="spellStart"/>
      <w:r w:rsidRPr="00873D17">
        <w:rPr>
          <w:rFonts w:cs="Calibri"/>
          <w:sz w:val="16"/>
          <w:szCs w:val="16"/>
        </w:rPr>
        <w:t>Volue</w:t>
      </w:r>
      <w:proofErr w:type="spellEnd"/>
      <w:r w:rsidRPr="00873D17">
        <w:rPr>
          <w:rFonts w:cs="Calibri"/>
          <w:sz w:val="16"/>
          <w:szCs w:val="16"/>
        </w:rPr>
        <w:t xml:space="preserve"> Energy GmbH </w:t>
      </w:r>
      <w:r w:rsidR="00B06DB7">
        <w:rPr>
          <w:rFonts w:cs="Calibri"/>
          <w:sz w:val="16"/>
          <w:szCs w:val="16"/>
        </w:rPr>
        <w:t>–</w:t>
      </w:r>
      <w:r w:rsidR="00B06DB7">
        <w:rPr>
          <w:sz w:val="16"/>
          <w:szCs w:val="16"/>
        </w:rPr>
        <w:t xml:space="preserve"> </w:t>
      </w:r>
      <w:r w:rsidRPr="00873D17">
        <w:rPr>
          <w:rFonts w:cs="Calibri"/>
          <w:sz w:val="16"/>
          <w:szCs w:val="16"/>
        </w:rPr>
        <w:t xml:space="preserve">Renate Hermanns </w:t>
      </w:r>
      <w:r w:rsidR="00444965">
        <w:rPr>
          <w:rFonts w:cs="Calibri"/>
          <w:sz w:val="16"/>
          <w:szCs w:val="16"/>
        </w:rPr>
        <w:br/>
      </w:r>
      <w:r w:rsidRPr="00873D17">
        <w:rPr>
          <w:rFonts w:cs="Calibri"/>
          <w:sz w:val="16"/>
          <w:szCs w:val="16"/>
        </w:rPr>
        <w:t xml:space="preserve">Habsburgerallee 13 </w:t>
      </w:r>
      <w:r w:rsidR="00B06DB7">
        <w:rPr>
          <w:sz w:val="16"/>
          <w:szCs w:val="16"/>
        </w:rPr>
        <w:t xml:space="preserve">– </w:t>
      </w:r>
      <w:r w:rsidRPr="00873D17">
        <w:rPr>
          <w:rFonts w:cs="Calibri"/>
          <w:sz w:val="16"/>
          <w:szCs w:val="16"/>
        </w:rPr>
        <w:t>52064 Aachen</w:t>
      </w:r>
      <w:r w:rsidR="00B06DB7">
        <w:rPr>
          <w:rFonts w:cs="Calibri"/>
          <w:sz w:val="16"/>
          <w:szCs w:val="16"/>
        </w:rPr>
        <w:br/>
      </w:r>
      <w:r w:rsidR="00873D17" w:rsidRPr="00873D17">
        <w:rPr>
          <w:rFonts w:cs="Calibri"/>
          <w:sz w:val="16"/>
          <w:szCs w:val="16"/>
        </w:rPr>
        <w:t xml:space="preserve">Tel. +49 241 51804-172 </w:t>
      </w:r>
      <w:r w:rsidR="00B06DB7">
        <w:rPr>
          <w:rFonts w:cs="Calibri"/>
          <w:sz w:val="16"/>
          <w:szCs w:val="16"/>
        </w:rPr>
        <w:br/>
      </w:r>
      <w:hyperlink r:id="rId11" w:history="1">
        <w:r w:rsidR="00B06DB7" w:rsidRPr="009C45FB">
          <w:rPr>
            <w:rStyle w:val="Hyperlink"/>
            <w:rFonts w:cs="Calibri"/>
            <w:sz w:val="16"/>
            <w:szCs w:val="16"/>
          </w:rPr>
          <w:t>renate.hermanns@volue.com</w:t>
        </w:r>
      </w:hyperlink>
      <w:r w:rsidR="00671E43">
        <w:t xml:space="preserve"> </w:t>
      </w:r>
      <w:r w:rsidR="00671E43" w:rsidRPr="00671E43">
        <w:rPr>
          <w:sz w:val="16"/>
          <w:szCs w:val="16"/>
        </w:rPr>
        <w:t>–</w:t>
      </w:r>
      <w:r w:rsidR="00873D17" w:rsidRPr="00873D17">
        <w:rPr>
          <w:rFonts w:cs="Calibri"/>
          <w:color w:val="4F81BD"/>
          <w:sz w:val="16"/>
          <w:szCs w:val="16"/>
        </w:rPr>
        <w:t xml:space="preserve"> </w:t>
      </w:r>
      <w:hyperlink r:id="rId12">
        <w:r w:rsidR="00873D17" w:rsidRPr="00873D17">
          <w:rPr>
            <w:rFonts w:cs="Calibri"/>
            <w:color w:val="4F81BD"/>
            <w:sz w:val="16"/>
            <w:szCs w:val="16"/>
            <w:u w:val="single" w:color="4F81BD"/>
          </w:rPr>
          <w:t>https://www.volue.com</w:t>
        </w:r>
      </w:hyperlink>
      <w:hyperlink r:id="rId13">
        <w:r w:rsidR="00873D17" w:rsidRPr="00873D17">
          <w:rPr>
            <w:rFonts w:cs="Calibri"/>
            <w:color w:val="4F81BD"/>
            <w:sz w:val="16"/>
            <w:szCs w:val="16"/>
          </w:rPr>
          <w:t xml:space="preserve"> </w:t>
        </w:r>
      </w:hyperlink>
    </w:p>
    <w:p w14:paraId="7B245A6F" w14:textId="722A4B09" w:rsidR="00B06DB7" w:rsidRDefault="00000000" w:rsidP="00464058">
      <w:pPr>
        <w:spacing w:after="112" w:line="240" w:lineRule="auto"/>
        <w:rPr>
          <w:sz w:val="16"/>
          <w:szCs w:val="16"/>
        </w:rPr>
      </w:pPr>
      <w:r w:rsidRPr="00B06DB7">
        <w:rPr>
          <w:rFonts w:cs="Calibri"/>
          <w:b/>
          <w:bCs/>
          <w:sz w:val="16"/>
          <w:szCs w:val="16"/>
        </w:rPr>
        <w:t>Presse- und Öffentlichkeitsarbeit</w:t>
      </w:r>
      <w:r w:rsidRPr="00873D17">
        <w:rPr>
          <w:rFonts w:cs="Calibri"/>
          <w:sz w:val="16"/>
          <w:szCs w:val="16"/>
        </w:rPr>
        <w:t xml:space="preserve"> </w:t>
      </w:r>
      <w:proofErr w:type="spellStart"/>
      <w:r w:rsidRPr="00873D17">
        <w:rPr>
          <w:rFonts w:cs="Calibri"/>
          <w:b/>
          <w:sz w:val="16"/>
          <w:szCs w:val="16"/>
        </w:rPr>
        <w:t>Volue</w:t>
      </w:r>
      <w:proofErr w:type="spellEnd"/>
      <w:r w:rsidRPr="00873D17">
        <w:rPr>
          <w:rFonts w:cs="Calibri"/>
          <w:b/>
          <w:sz w:val="16"/>
          <w:szCs w:val="16"/>
        </w:rPr>
        <w:t xml:space="preserve"> ASA </w:t>
      </w:r>
      <w:r w:rsidR="00B06DB7">
        <w:rPr>
          <w:sz w:val="16"/>
          <w:szCs w:val="16"/>
        </w:rPr>
        <w:br/>
      </w:r>
      <w:r w:rsidR="00DC48E4" w:rsidRPr="00873D17">
        <w:rPr>
          <w:rFonts w:cs="Calibri"/>
          <w:sz w:val="16"/>
          <w:szCs w:val="16"/>
        </w:rPr>
        <w:t xml:space="preserve">Blair Grant </w:t>
      </w:r>
      <w:r w:rsidR="00DC48E4">
        <w:rPr>
          <w:sz w:val="16"/>
          <w:szCs w:val="16"/>
        </w:rPr>
        <w:t xml:space="preserve">– </w:t>
      </w:r>
      <w:r w:rsidR="00DC48E4" w:rsidRPr="007A3EB9">
        <w:rPr>
          <w:rFonts w:cs="Calibri"/>
          <w:sz w:val="16"/>
          <w:szCs w:val="16"/>
        </w:rPr>
        <w:t xml:space="preserve">Head </w:t>
      </w:r>
      <w:proofErr w:type="spellStart"/>
      <w:r w:rsidR="00DC48E4" w:rsidRPr="007A3EB9">
        <w:rPr>
          <w:rFonts w:cs="Calibri"/>
          <w:sz w:val="16"/>
          <w:szCs w:val="16"/>
        </w:rPr>
        <w:t>of</w:t>
      </w:r>
      <w:proofErr w:type="spellEnd"/>
      <w:r w:rsidR="00DC48E4" w:rsidRPr="007A3EB9">
        <w:rPr>
          <w:rFonts w:cs="Calibri"/>
          <w:sz w:val="16"/>
          <w:szCs w:val="16"/>
        </w:rPr>
        <w:t xml:space="preserve"> Communications </w:t>
      </w:r>
      <w:r w:rsidR="00DC48E4">
        <w:rPr>
          <w:sz w:val="16"/>
          <w:szCs w:val="16"/>
        </w:rPr>
        <w:br/>
      </w:r>
      <w:r w:rsidR="00DC48E4" w:rsidRPr="00D41FCF">
        <w:rPr>
          <w:rFonts w:cs="Calibri"/>
          <w:sz w:val="16"/>
          <w:szCs w:val="16"/>
        </w:rPr>
        <w:t xml:space="preserve">Karl Johans </w:t>
      </w:r>
      <w:proofErr w:type="spellStart"/>
      <w:r w:rsidR="00DC48E4" w:rsidRPr="00D41FCF">
        <w:rPr>
          <w:rFonts w:cs="Calibri"/>
          <w:sz w:val="16"/>
          <w:szCs w:val="16"/>
        </w:rPr>
        <w:t>gate</w:t>
      </w:r>
      <w:proofErr w:type="spellEnd"/>
      <w:r w:rsidR="00DC48E4" w:rsidRPr="00D41FCF">
        <w:rPr>
          <w:rFonts w:cs="Calibri"/>
          <w:sz w:val="16"/>
          <w:szCs w:val="16"/>
        </w:rPr>
        <w:t>. 41B 0162 Oslo</w:t>
      </w:r>
      <w:r w:rsidR="00DC48E4">
        <w:rPr>
          <w:rFonts w:cs="Calibri"/>
          <w:sz w:val="16"/>
          <w:szCs w:val="16"/>
        </w:rPr>
        <w:t xml:space="preserve"> –</w:t>
      </w:r>
      <w:r w:rsidR="00DC48E4" w:rsidRPr="00873D17">
        <w:rPr>
          <w:rFonts w:cs="Calibri"/>
          <w:sz w:val="16"/>
          <w:szCs w:val="16"/>
        </w:rPr>
        <w:t xml:space="preserve"> Norwegen </w:t>
      </w:r>
      <w:r w:rsidR="00DC48E4">
        <w:rPr>
          <w:sz w:val="16"/>
          <w:szCs w:val="16"/>
        </w:rPr>
        <w:br/>
      </w:r>
      <w:r w:rsidR="00DC48E4" w:rsidRPr="00873D17">
        <w:rPr>
          <w:rFonts w:cs="Calibri"/>
          <w:sz w:val="16"/>
          <w:szCs w:val="16"/>
        </w:rPr>
        <w:t xml:space="preserve">Tel. +47 920 83 191 </w:t>
      </w:r>
      <w:r w:rsidR="00DC48E4">
        <w:rPr>
          <w:rFonts w:cs="Calibri"/>
          <w:sz w:val="16"/>
          <w:szCs w:val="16"/>
        </w:rPr>
        <w:br/>
      </w:r>
      <w:hyperlink r:id="rId14" w:history="1">
        <w:r w:rsidR="00671E43" w:rsidRPr="00D85EB0">
          <w:rPr>
            <w:rStyle w:val="Hyperlink"/>
            <w:rFonts w:cs="Calibri"/>
            <w:sz w:val="16"/>
            <w:szCs w:val="16"/>
          </w:rPr>
          <w:t>blair.cameron.grant@volue.com</w:t>
        </w:r>
      </w:hyperlink>
      <w:r w:rsidR="00671E43">
        <w:rPr>
          <w:rFonts w:cs="Calibri"/>
          <w:color w:val="4F81BD"/>
          <w:sz w:val="16"/>
          <w:szCs w:val="16"/>
          <w:u w:val="single" w:color="4F81BD"/>
        </w:rPr>
        <w:t xml:space="preserve"> –</w:t>
      </w:r>
      <w:r w:rsidR="00DC48E4" w:rsidRPr="00873D17">
        <w:rPr>
          <w:rFonts w:cs="Calibri"/>
          <w:color w:val="4F81BD"/>
          <w:sz w:val="16"/>
          <w:szCs w:val="16"/>
        </w:rPr>
        <w:t xml:space="preserve"> </w:t>
      </w:r>
      <w:r w:rsidR="00DC48E4">
        <w:fldChar w:fldCharType="begin"/>
      </w:r>
      <w:r w:rsidR="00DC48E4">
        <w:instrText>HYPERLINK "https://www.volue.com/" \h</w:instrText>
      </w:r>
      <w:r w:rsidR="00DC48E4">
        <w:fldChar w:fldCharType="separate"/>
      </w:r>
      <w:r w:rsidR="00DC48E4" w:rsidRPr="00873D17">
        <w:rPr>
          <w:rFonts w:cs="Calibri"/>
          <w:color w:val="4F81BD"/>
          <w:sz w:val="16"/>
          <w:szCs w:val="16"/>
          <w:u w:val="single" w:color="4F81BD"/>
        </w:rPr>
        <w:t>https://www.volue.com</w:t>
      </w:r>
      <w:r w:rsidR="00DC48E4">
        <w:fldChar w:fldCharType="end"/>
      </w:r>
      <w:r w:rsidR="00DC48E4">
        <w:fldChar w:fldCharType="begin"/>
      </w:r>
      <w:r w:rsidR="00DC48E4">
        <w:instrText>HYPERLINK "https://www.volue.com/" \h</w:instrText>
      </w:r>
      <w:r w:rsidR="00DC48E4">
        <w:fldChar w:fldCharType="separate"/>
      </w:r>
      <w:r w:rsidR="00DC48E4" w:rsidRPr="00873D17">
        <w:rPr>
          <w:rFonts w:cs="Calibri"/>
          <w:sz w:val="16"/>
          <w:szCs w:val="16"/>
        </w:rPr>
        <w:t xml:space="preserve"> </w:t>
      </w:r>
      <w:r w:rsidR="00DC48E4">
        <w:fldChar w:fldCharType="end"/>
      </w:r>
      <w:hyperlink r:id="rId15">
        <w:r w:rsidR="00B06DB7" w:rsidRPr="00873D17">
          <w:rPr>
            <w:rFonts w:cs="Calibri"/>
            <w:sz w:val="16"/>
            <w:szCs w:val="16"/>
          </w:rPr>
          <w:t xml:space="preserve"> </w:t>
        </w:r>
      </w:hyperlink>
    </w:p>
    <w:p w14:paraId="53D518CC" w14:textId="383D7E2F" w:rsidR="00C40CE7" w:rsidRPr="00B06DB7" w:rsidRDefault="00000000" w:rsidP="00464058">
      <w:pPr>
        <w:spacing w:after="361" w:line="240" w:lineRule="auto"/>
        <w:ind w:left="-5" w:hanging="10"/>
        <w:rPr>
          <w:sz w:val="16"/>
          <w:szCs w:val="16"/>
        </w:rPr>
      </w:pPr>
      <w:r w:rsidRPr="00873D17">
        <w:rPr>
          <w:rFonts w:cs="Calibri"/>
          <w:b/>
          <w:sz w:val="16"/>
          <w:szCs w:val="16"/>
        </w:rPr>
        <w:t xml:space="preserve">Agenturkontakt </w:t>
      </w:r>
      <w:proofErr w:type="spellStart"/>
      <w:r w:rsidRPr="00873D17">
        <w:rPr>
          <w:rFonts w:cs="Calibri"/>
          <w:b/>
          <w:sz w:val="16"/>
          <w:szCs w:val="16"/>
        </w:rPr>
        <w:t>Volue</w:t>
      </w:r>
      <w:proofErr w:type="spellEnd"/>
      <w:r w:rsidRPr="00873D17">
        <w:rPr>
          <w:rFonts w:cs="Calibri"/>
          <w:b/>
          <w:sz w:val="16"/>
          <w:szCs w:val="16"/>
        </w:rPr>
        <w:t xml:space="preserve"> DACH-Region: </w:t>
      </w:r>
      <w:r w:rsidR="00B06DB7">
        <w:rPr>
          <w:sz w:val="16"/>
          <w:szCs w:val="16"/>
        </w:rPr>
        <w:br/>
      </w:r>
      <w:r w:rsidRPr="00873D17">
        <w:rPr>
          <w:rFonts w:cs="Calibri"/>
          <w:sz w:val="16"/>
          <w:szCs w:val="16"/>
        </w:rPr>
        <w:t>Press’n’Relations</w:t>
      </w:r>
      <w:r w:rsidR="00671E43">
        <w:rPr>
          <w:rFonts w:cs="Calibri"/>
          <w:sz w:val="16"/>
          <w:szCs w:val="16"/>
        </w:rPr>
        <w:t xml:space="preserve"> </w:t>
      </w:r>
      <w:r w:rsidRPr="00873D17">
        <w:rPr>
          <w:rFonts w:cs="Calibri"/>
          <w:sz w:val="16"/>
          <w:szCs w:val="16"/>
        </w:rPr>
        <w:t xml:space="preserve">GmbH </w:t>
      </w:r>
      <w:r w:rsidR="00B06DB7">
        <w:rPr>
          <w:sz w:val="16"/>
          <w:szCs w:val="16"/>
        </w:rPr>
        <w:t xml:space="preserve">– </w:t>
      </w:r>
      <w:r w:rsidR="00671E43">
        <w:rPr>
          <w:rFonts w:cs="Calibri"/>
          <w:sz w:val="16"/>
          <w:szCs w:val="16"/>
        </w:rPr>
        <w:t>Uwe Pagel</w:t>
      </w:r>
      <w:r w:rsidRPr="00873D17">
        <w:rPr>
          <w:rFonts w:cs="Calibri"/>
          <w:sz w:val="16"/>
          <w:szCs w:val="16"/>
        </w:rPr>
        <w:t xml:space="preserve"> </w:t>
      </w:r>
      <w:r w:rsidR="00B06DB7">
        <w:rPr>
          <w:sz w:val="16"/>
          <w:szCs w:val="16"/>
        </w:rPr>
        <w:br/>
      </w:r>
      <w:r w:rsidR="00671E43">
        <w:rPr>
          <w:rFonts w:cs="Calibri"/>
          <w:sz w:val="16"/>
          <w:szCs w:val="16"/>
        </w:rPr>
        <w:t>Magirus-Deutz-Str. 14</w:t>
      </w:r>
      <w:r w:rsidRPr="00873D17">
        <w:rPr>
          <w:rFonts w:cs="Calibri"/>
          <w:sz w:val="16"/>
          <w:szCs w:val="16"/>
        </w:rPr>
        <w:t xml:space="preserve"> </w:t>
      </w:r>
      <w:r w:rsidR="00B06DB7">
        <w:rPr>
          <w:sz w:val="16"/>
          <w:szCs w:val="16"/>
        </w:rPr>
        <w:t xml:space="preserve">– </w:t>
      </w:r>
      <w:r w:rsidR="00671E43">
        <w:rPr>
          <w:rFonts w:cs="Calibri"/>
          <w:sz w:val="16"/>
          <w:szCs w:val="16"/>
        </w:rPr>
        <w:t>89077</w:t>
      </w:r>
      <w:r w:rsidRPr="00873D17">
        <w:rPr>
          <w:rFonts w:cs="Calibri"/>
          <w:sz w:val="16"/>
          <w:szCs w:val="16"/>
        </w:rPr>
        <w:t xml:space="preserve"> </w:t>
      </w:r>
      <w:r w:rsidR="00671E43">
        <w:rPr>
          <w:rFonts w:cs="Calibri"/>
          <w:sz w:val="16"/>
          <w:szCs w:val="16"/>
        </w:rPr>
        <w:t>Ulm</w:t>
      </w:r>
      <w:r w:rsidRPr="00873D17">
        <w:rPr>
          <w:rFonts w:cs="Calibri"/>
          <w:sz w:val="16"/>
          <w:szCs w:val="16"/>
        </w:rPr>
        <w:t xml:space="preserve"> </w:t>
      </w:r>
      <w:r w:rsidR="00B06DB7">
        <w:rPr>
          <w:sz w:val="16"/>
          <w:szCs w:val="16"/>
        </w:rPr>
        <w:br/>
      </w:r>
      <w:r w:rsidRPr="00873D17">
        <w:rPr>
          <w:rFonts w:cs="Calibri"/>
          <w:sz w:val="16"/>
          <w:szCs w:val="16"/>
        </w:rPr>
        <w:t xml:space="preserve">Tel. +49 </w:t>
      </w:r>
      <w:r w:rsidR="00671E43">
        <w:rPr>
          <w:rFonts w:cs="Calibri"/>
          <w:sz w:val="16"/>
          <w:szCs w:val="16"/>
        </w:rPr>
        <w:t>731 146 156 89</w:t>
      </w:r>
      <w:r w:rsidRPr="00873D17">
        <w:rPr>
          <w:rFonts w:cs="Calibri"/>
          <w:sz w:val="16"/>
          <w:szCs w:val="16"/>
        </w:rPr>
        <w:t xml:space="preserve"> </w:t>
      </w:r>
      <w:r w:rsidR="00B06DB7">
        <w:rPr>
          <w:rFonts w:cs="Calibri"/>
          <w:sz w:val="16"/>
          <w:szCs w:val="16"/>
        </w:rPr>
        <w:br/>
      </w:r>
      <w:hyperlink r:id="rId16" w:history="1">
        <w:r w:rsidR="00671E43" w:rsidRPr="00D85EB0">
          <w:rPr>
            <w:rStyle w:val="Hyperlink"/>
            <w:rFonts w:cs="Calibri"/>
            <w:sz w:val="16"/>
            <w:szCs w:val="16"/>
          </w:rPr>
          <w:t>upa@press-n-relations.de</w:t>
        </w:r>
      </w:hyperlink>
      <w:r w:rsidR="00671E43">
        <w:rPr>
          <w:rFonts w:cs="Calibri"/>
          <w:color w:val="4F81BD"/>
          <w:sz w:val="16"/>
          <w:szCs w:val="16"/>
          <w:u w:val="single" w:color="4F81BD"/>
        </w:rPr>
        <w:t xml:space="preserve"> –</w:t>
      </w:r>
      <w:r w:rsidRPr="00873D17">
        <w:rPr>
          <w:rFonts w:cs="Calibri"/>
          <w:color w:val="4F81BD"/>
          <w:sz w:val="16"/>
          <w:szCs w:val="16"/>
        </w:rPr>
        <w:t xml:space="preserve"> </w:t>
      </w:r>
      <w:r w:rsidR="00C40CE7">
        <w:fldChar w:fldCharType="begin"/>
      </w:r>
      <w:r w:rsidR="00C40CE7">
        <w:instrText>HYPERLINK "https://press-n-relations.com/" \h</w:instrText>
      </w:r>
      <w:r w:rsidR="00C40CE7">
        <w:fldChar w:fldCharType="separate"/>
      </w:r>
      <w:r w:rsidR="00C40CE7" w:rsidRPr="00873D17">
        <w:rPr>
          <w:rFonts w:cs="Calibri"/>
          <w:color w:val="4F81BD"/>
          <w:sz w:val="16"/>
          <w:szCs w:val="16"/>
          <w:u w:val="single" w:color="4F81BD"/>
        </w:rPr>
        <w:t>https://press</w:t>
      </w:r>
      <w:r w:rsidR="00C40CE7">
        <w:fldChar w:fldCharType="end"/>
      </w:r>
      <w:r w:rsidR="00C40CE7">
        <w:fldChar w:fldCharType="begin"/>
      </w:r>
      <w:r w:rsidR="00C40CE7">
        <w:instrText>HYPERLINK "https://press-n-relations.com/" \h</w:instrText>
      </w:r>
      <w:r w:rsidR="00C40CE7">
        <w:fldChar w:fldCharType="separate"/>
      </w:r>
      <w:r w:rsidR="00C40CE7" w:rsidRPr="00873D17">
        <w:rPr>
          <w:rFonts w:cs="Calibri"/>
          <w:color w:val="4F81BD"/>
          <w:sz w:val="16"/>
          <w:szCs w:val="16"/>
          <w:u w:val="single" w:color="4F81BD"/>
        </w:rPr>
        <w:t>-</w:t>
      </w:r>
      <w:r w:rsidR="00C40CE7">
        <w:fldChar w:fldCharType="end"/>
      </w:r>
      <w:hyperlink r:id="rId17">
        <w:r w:rsidR="00C40CE7" w:rsidRPr="00873D17">
          <w:rPr>
            <w:rFonts w:cs="Calibri"/>
            <w:color w:val="4F81BD"/>
            <w:sz w:val="16"/>
            <w:szCs w:val="16"/>
            <w:u w:val="single" w:color="4F81BD"/>
          </w:rPr>
          <w:t>n</w:t>
        </w:r>
      </w:hyperlink>
      <w:hyperlink r:id="rId18">
        <w:r w:rsidR="00C40CE7" w:rsidRPr="00873D17">
          <w:rPr>
            <w:rFonts w:cs="Calibri"/>
            <w:color w:val="4F81BD"/>
            <w:sz w:val="16"/>
            <w:szCs w:val="16"/>
            <w:u w:val="single" w:color="4F81BD"/>
          </w:rPr>
          <w:t>-</w:t>
        </w:r>
      </w:hyperlink>
      <w:hyperlink r:id="rId19">
        <w:r w:rsidR="00C40CE7" w:rsidRPr="00873D17">
          <w:rPr>
            <w:rFonts w:cs="Calibri"/>
            <w:color w:val="4F81BD"/>
            <w:sz w:val="16"/>
            <w:szCs w:val="16"/>
            <w:u w:val="single" w:color="4F81BD"/>
          </w:rPr>
          <w:t>relations.com</w:t>
        </w:r>
      </w:hyperlink>
      <w:hyperlink r:id="rId20">
        <w:r w:rsidR="00C40CE7" w:rsidRPr="00873D17">
          <w:rPr>
            <w:rFonts w:cs="Calibri"/>
            <w:color w:val="4F81BD"/>
            <w:sz w:val="16"/>
            <w:szCs w:val="16"/>
          </w:rPr>
          <w:t xml:space="preserve"> </w:t>
        </w:r>
      </w:hyperlink>
    </w:p>
    <w:p w14:paraId="55312CD2" w14:textId="77777777" w:rsidR="00464058" w:rsidRPr="00B06DB7" w:rsidRDefault="00464058">
      <w:pPr>
        <w:spacing w:after="361" w:line="240" w:lineRule="auto"/>
        <w:ind w:left="-5" w:hanging="10"/>
        <w:rPr>
          <w:sz w:val="16"/>
          <w:szCs w:val="16"/>
        </w:rPr>
      </w:pPr>
    </w:p>
    <w:sectPr w:rsidR="00464058" w:rsidRPr="00B06DB7" w:rsidSect="00671E43">
      <w:type w:val="continuous"/>
      <w:pgSz w:w="11906" w:h="16838"/>
      <w:pgMar w:top="740" w:right="1419" w:bottom="1440" w:left="1133" w:header="720" w:footer="720" w:gutter="0"/>
      <w:cols w:num="2" w:space="720" w:equalWidth="0">
        <w:col w:w="3972" w:space="1039"/>
        <w:col w:w="4344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A52489" w14:textId="77777777" w:rsidR="0073568B" w:rsidRDefault="0073568B" w:rsidP="00873D17">
      <w:pPr>
        <w:spacing w:after="0" w:line="240" w:lineRule="auto"/>
      </w:pPr>
      <w:r>
        <w:separator/>
      </w:r>
    </w:p>
  </w:endnote>
  <w:endnote w:type="continuationSeparator" w:id="0">
    <w:p w14:paraId="715AAE2B" w14:textId="77777777" w:rsidR="0073568B" w:rsidRDefault="0073568B" w:rsidP="00873D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320BAD" w14:textId="77777777" w:rsidR="0073568B" w:rsidRDefault="0073568B" w:rsidP="00873D17">
      <w:pPr>
        <w:spacing w:after="0" w:line="240" w:lineRule="auto"/>
      </w:pPr>
      <w:r>
        <w:separator/>
      </w:r>
    </w:p>
  </w:footnote>
  <w:footnote w:type="continuationSeparator" w:id="0">
    <w:p w14:paraId="0F663BF2" w14:textId="77777777" w:rsidR="0073568B" w:rsidRDefault="0073568B" w:rsidP="00873D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DC5536" w14:textId="77BB45A2" w:rsidR="00873D17" w:rsidRDefault="00873D17" w:rsidP="00873D17">
    <w:pPr>
      <w:pStyle w:val="Kopfzeile"/>
      <w:tabs>
        <w:tab w:val="left" w:pos="9354"/>
      </w:tabs>
      <w:ind w:right="-427"/>
    </w:pPr>
    <w:r>
      <w:tab/>
    </w:r>
    <w:r>
      <w:tab/>
      <w:t xml:space="preserve">    </w:t>
    </w:r>
    <w:r>
      <w:rPr>
        <w:noProof/>
      </w:rPr>
      <w:drawing>
        <wp:inline distT="0" distB="0" distL="0" distR="0" wp14:anchorId="1B0D9697" wp14:editId="656831B2">
          <wp:extent cx="1604645" cy="458470"/>
          <wp:effectExtent l="0" t="0" r="0" b="0"/>
          <wp:docPr id="121" name="Picture 121" descr="Ein Bild, das Schwarz, Dunkelheit enthält.&#10;&#10;KI-generierte Inhalte können fehlerhaft sein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" name="Picture 121" descr="Ein Bild, das Schwarz, Dunkelheit enthält.&#10;&#10;KI-generierte Inhalte können fehlerhaft sein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04645" cy="4584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B617AF"/>
    <w:multiLevelType w:val="multilevel"/>
    <w:tmpl w:val="822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589344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0CE7"/>
    <w:rsid w:val="00094F6F"/>
    <w:rsid w:val="000C4E77"/>
    <w:rsid w:val="00134020"/>
    <w:rsid w:val="00292771"/>
    <w:rsid w:val="002C3D42"/>
    <w:rsid w:val="003725A7"/>
    <w:rsid w:val="00444965"/>
    <w:rsid w:val="00464058"/>
    <w:rsid w:val="004F24BB"/>
    <w:rsid w:val="00534EAE"/>
    <w:rsid w:val="0065664E"/>
    <w:rsid w:val="00671E43"/>
    <w:rsid w:val="006D7F2C"/>
    <w:rsid w:val="006F086D"/>
    <w:rsid w:val="0073568B"/>
    <w:rsid w:val="00873D17"/>
    <w:rsid w:val="0090099B"/>
    <w:rsid w:val="00A61DD0"/>
    <w:rsid w:val="00A7504D"/>
    <w:rsid w:val="00A9066A"/>
    <w:rsid w:val="00B06DB7"/>
    <w:rsid w:val="00B55DAD"/>
    <w:rsid w:val="00B918B6"/>
    <w:rsid w:val="00C40CE7"/>
    <w:rsid w:val="00D33105"/>
    <w:rsid w:val="00DC48E4"/>
    <w:rsid w:val="00DC5FE4"/>
    <w:rsid w:val="00F57141"/>
    <w:rsid w:val="00FA74F0"/>
    <w:rsid w:val="00FB0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4C5021E"/>
  <w15:docId w15:val="{8A08A4F4-5726-5E4B-B42C-A5FC17931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pacing w:line="259" w:lineRule="auto"/>
    </w:pPr>
    <w:rPr>
      <w:rFonts w:ascii="Calibri" w:eastAsia="Calibri" w:hAnsi="Calibri" w:cs="Times New Roman"/>
      <w:color w:val="000000"/>
      <w:sz w:val="22"/>
      <w:lang w:val="de" w:eastAsia="de"/>
    </w:rPr>
  </w:style>
  <w:style w:type="paragraph" w:styleId="berschrift1">
    <w:name w:val="heading 1"/>
    <w:next w:val="Standard"/>
    <w:link w:val="berschrift1Zchn"/>
    <w:uiPriority w:val="9"/>
    <w:qFormat/>
    <w:pPr>
      <w:keepNext/>
      <w:keepLines/>
      <w:spacing w:after="102" w:line="259" w:lineRule="auto"/>
      <w:ind w:left="10" w:hanging="10"/>
      <w:outlineLvl w:val="0"/>
    </w:pPr>
    <w:rPr>
      <w:rFonts w:ascii="Calibri" w:eastAsia="Calibri" w:hAnsi="Calibri" w:cs="Calibri"/>
      <w:b/>
      <w:color w:val="000000"/>
      <w:sz w:val="20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873D1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A2F40" w:themeColor="accent1" w:themeShade="7F"/>
      <w:sz w:val="24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rPr>
      <w:rFonts w:ascii="Calibri" w:eastAsia="Calibri" w:hAnsi="Calibri" w:cs="Calibri"/>
      <w:b/>
      <w:color w:val="000000"/>
      <w:sz w:val="20"/>
    </w:rPr>
  </w:style>
  <w:style w:type="paragraph" w:styleId="StandardWeb">
    <w:name w:val="Normal (Web)"/>
    <w:basedOn w:val="Standard"/>
    <w:uiPriority w:val="99"/>
    <w:semiHidden/>
    <w:unhideWhenUsed/>
    <w:rsid w:val="00134020"/>
    <w:rPr>
      <w:rFonts w:ascii="Times New Roman" w:hAnsi="Times New Roman"/>
      <w:sz w:val="24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873D17"/>
    <w:rPr>
      <w:sz w:val="16"/>
      <w:szCs w:val="1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873D17"/>
    <w:rPr>
      <w:rFonts w:asciiTheme="majorHAnsi" w:eastAsiaTheme="majorEastAsia" w:hAnsiTheme="majorHAnsi" w:cstheme="majorBidi"/>
      <w:color w:val="0A2F40" w:themeColor="accent1" w:themeShade="7F"/>
      <w:lang w:val="de" w:eastAsia="de"/>
    </w:rPr>
  </w:style>
  <w:style w:type="character" w:styleId="Hyperlink">
    <w:name w:val="Hyperlink"/>
    <w:basedOn w:val="Absatz-Standardschriftart"/>
    <w:uiPriority w:val="99"/>
    <w:unhideWhenUsed/>
    <w:rsid w:val="00873D17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73D17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873D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73D17"/>
    <w:rPr>
      <w:rFonts w:ascii="Calibri" w:eastAsia="Calibri" w:hAnsi="Calibri" w:cs="Times New Roman"/>
      <w:color w:val="000000"/>
      <w:sz w:val="22"/>
      <w:lang w:val="de" w:eastAsia="de"/>
    </w:rPr>
  </w:style>
  <w:style w:type="paragraph" w:styleId="Fuzeile">
    <w:name w:val="footer"/>
    <w:basedOn w:val="Standard"/>
    <w:link w:val="FuzeileZchn"/>
    <w:uiPriority w:val="99"/>
    <w:unhideWhenUsed/>
    <w:rsid w:val="00873D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73D17"/>
    <w:rPr>
      <w:rFonts w:ascii="Calibri" w:eastAsia="Calibri" w:hAnsi="Calibri" w:cs="Times New Roman"/>
      <w:color w:val="000000"/>
      <w:sz w:val="22"/>
      <w:lang w:val="de" w:eastAsia="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benoit@ta.com" TargetMode="External"/><Relationship Id="rId13" Type="http://schemas.openxmlformats.org/officeDocument/2006/relationships/hyperlink" Target="https://www.volue.com/" TargetMode="External"/><Relationship Id="rId18" Type="http://schemas.openxmlformats.org/officeDocument/2006/relationships/hyperlink" Target="https://press-n-relations.com/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mailto:natasha.adams@volue.com" TargetMode="External"/><Relationship Id="rId12" Type="http://schemas.openxmlformats.org/officeDocument/2006/relationships/hyperlink" Target="https://www.volue.com/" TargetMode="External"/><Relationship Id="rId17" Type="http://schemas.openxmlformats.org/officeDocument/2006/relationships/hyperlink" Target="https://press-n-relations.com/" TargetMode="External"/><Relationship Id="rId2" Type="http://schemas.openxmlformats.org/officeDocument/2006/relationships/styles" Target="styles.xml"/><Relationship Id="rId16" Type="http://schemas.openxmlformats.org/officeDocument/2006/relationships/hyperlink" Target="mailto:upa@press-n-relations.de" TargetMode="External"/><Relationship Id="rId20" Type="http://schemas.openxmlformats.org/officeDocument/2006/relationships/hyperlink" Target="https://press-n-relations.com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renate.hermanns@volue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volue.com/" TargetMode="External"/><Relationship Id="rId10" Type="http://schemas.openxmlformats.org/officeDocument/2006/relationships/header" Target="header1.xml"/><Relationship Id="rId19" Type="http://schemas.openxmlformats.org/officeDocument/2006/relationships/hyperlink" Target="https://press-n-relations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ta.com/" TargetMode="External"/><Relationship Id="rId14" Type="http://schemas.openxmlformats.org/officeDocument/2006/relationships/hyperlink" Target="mailto:blair.cameron.grant@volue.com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982</Words>
  <Characters>6188</Characters>
  <Application>Microsoft Office Word</Application>
  <DocSecurity>0</DocSecurity>
  <Lines>51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Ralf Dunker</dc:creator>
  <cp:keywords/>
  <cp:lastModifiedBy>Uwe Pagel</cp:lastModifiedBy>
  <cp:revision>4</cp:revision>
  <cp:lastPrinted>2026-02-09T07:49:00Z</cp:lastPrinted>
  <dcterms:created xsi:type="dcterms:W3CDTF">2026-02-16T07:30:00Z</dcterms:created>
  <dcterms:modified xsi:type="dcterms:W3CDTF">2026-02-16T07:48:00Z</dcterms:modified>
</cp:coreProperties>
</file>