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0E4731" w14:textId="77777777" w:rsidR="00DE4568" w:rsidRDefault="00DE4568" w:rsidP="00DE4568">
      <w:pPr>
        <w:autoSpaceDE w:val="0"/>
        <w:autoSpaceDN w:val="0"/>
        <w:adjustRightInd w:val="0"/>
        <w:spacing w:after="0" w:line="240" w:lineRule="auto"/>
        <w:rPr>
          <w:rFonts w:ascii="Arial" w:hAnsi="Arial" w:cs="Arial"/>
          <w:b/>
          <w:color w:val="000000"/>
          <w:sz w:val="24"/>
          <w:szCs w:val="24"/>
        </w:rPr>
      </w:pPr>
    </w:p>
    <w:p w14:paraId="12CDFC7E" w14:textId="77777777" w:rsidR="00DE4568" w:rsidRPr="000655B7" w:rsidRDefault="00DE4568" w:rsidP="00DE4568">
      <w:pPr>
        <w:autoSpaceDE w:val="0"/>
        <w:autoSpaceDN w:val="0"/>
        <w:adjustRightInd w:val="0"/>
        <w:spacing w:after="0" w:line="240" w:lineRule="auto"/>
        <w:rPr>
          <w:rFonts w:ascii="Arial" w:hAnsi="Arial" w:cs="Arial"/>
          <w:b/>
          <w:color w:val="000000"/>
          <w:sz w:val="24"/>
          <w:szCs w:val="24"/>
        </w:rPr>
      </w:pPr>
    </w:p>
    <w:p w14:paraId="035C3183" w14:textId="77777777" w:rsidR="00DE4568" w:rsidRPr="000655B7" w:rsidRDefault="00DE4568" w:rsidP="00DE4568">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02E429DD" w14:textId="77777777" w:rsidR="00DE4568" w:rsidRDefault="00DE4568" w:rsidP="00DE4568">
      <w:pPr>
        <w:autoSpaceDE w:val="0"/>
        <w:autoSpaceDN w:val="0"/>
        <w:adjustRightInd w:val="0"/>
        <w:spacing w:after="0" w:line="240" w:lineRule="auto"/>
        <w:rPr>
          <w:rFonts w:ascii="Arial" w:hAnsi="Arial" w:cs="Arial"/>
          <w:color w:val="000000"/>
        </w:rPr>
      </w:pPr>
    </w:p>
    <w:p w14:paraId="0626AA67" w14:textId="77777777" w:rsidR="00DE4568" w:rsidRDefault="00DE4568" w:rsidP="00DE4568">
      <w:pPr>
        <w:autoSpaceDE w:val="0"/>
        <w:autoSpaceDN w:val="0"/>
        <w:adjustRightInd w:val="0"/>
        <w:spacing w:after="0" w:line="240" w:lineRule="auto"/>
        <w:rPr>
          <w:rFonts w:ascii="Arial" w:hAnsi="Arial" w:cs="Arial"/>
          <w:color w:val="000000"/>
        </w:rPr>
      </w:pPr>
      <w:r>
        <w:rPr>
          <w:rFonts w:ascii="Arial" w:hAnsi="Arial" w:cs="Arial"/>
          <w:color w:val="000000"/>
        </w:rPr>
        <w:t>Berlin/Waldshut-Tiengen</w:t>
      </w:r>
      <w:r w:rsidRPr="000655B7">
        <w:rPr>
          <w:rFonts w:ascii="Arial" w:hAnsi="Arial" w:cs="Arial"/>
          <w:color w:val="000000"/>
        </w:rPr>
        <w:t xml:space="preserve">, </w:t>
      </w:r>
      <w:r>
        <w:rPr>
          <w:rFonts w:ascii="Arial" w:hAnsi="Arial" w:cs="Arial"/>
        </w:rPr>
        <w:t>17</w:t>
      </w:r>
      <w:r w:rsidRPr="003A2746">
        <w:rPr>
          <w:rFonts w:ascii="Arial" w:hAnsi="Arial" w:cs="Arial"/>
        </w:rPr>
        <w:t xml:space="preserve">. </w:t>
      </w:r>
      <w:r>
        <w:rPr>
          <w:rFonts w:ascii="Arial" w:hAnsi="Arial" w:cs="Arial"/>
        </w:rPr>
        <w:t>März</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Pr>
          <w:rFonts w:ascii="Arial" w:hAnsi="Arial" w:cs="Arial"/>
          <w:color w:val="000000"/>
        </w:rPr>
        <w:t>3</w:t>
      </w:r>
    </w:p>
    <w:p w14:paraId="1463DDDB" w14:textId="77777777" w:rsidR="00DE4568" w:rsidRPr="000B5BA3" w:rsidRDefault="00DE4568" w:rsidP="00DE4568">
      <w:pPr>
        <w:autoSpaceDE w:val="0"/>
        <w:autoSpaceDN w:val="0"/>
        <w:adjustRightInd w:val="0"/>
        <w:spacing w:after="0" w:line="360" w:lineRule="auto"/>
        <w:ind w:right="-2410"/>
        <w:rPr>
          <w:rFonts w:ascii="Arial" w:hAnsi="Arial" w:cs="Arial"/>
          <w:b/>
          <w:bCs/>
          <w:color w:val="000000"/>
        </w:rPr>
      </w:pPr>
    </w:p>
    <w:p w14:paraId="5642DA03" w14:textId="6B2F5660" w:rsidR="00DE4568" w:rsidRPr="0003052C" w:rsidRDefault="00DE4568" w:rsidP="00DE4568">
      <w:pPr>
        <w:autoSpaceDE w:val="0"/>
        <w:autoSpaceDN w:val="0"/>
        <w:adjustRightInd w:val="0"/>
        <w:spacing w:after="0" w:line="360" w:lineRule="auto"/>
        <w:ind w:right="-2693"/>
        <w:rPr>
          <w:rFonts w:ascii="Arial" w:hAnsi="Arial" w:cs="Arial"/>
          <w:color w:val="000000"/>
        </w:rPr>
      </w:pPr>
      <w:r>
        <w:rPr>
          <w:rFonts w:ascii="Arial" w:hAnsi="Arial" w:cs="Arial"/>
          <w:b/>
          <w:bCs/>
          <w:color w:val="000000"/>
          <w:sz w:val="28"/>
          <w:szCs w:val="28"/>
        </w:rPr>
        <w:t xml:space="preserve">Stadtwerke Waldshut-Tiengen und FÖFA </w:t>
      </w:r>
      <w:r>
        <w:rPr>
          <w:rFonts w:ascii="Arial" w:hAnsi="Arial" w:cs="Arial"/>
          <w:b/>
          <w:bCs/>
          <w:color w:val="000000"/>
          <w:sz w:val="28"/>
          <w:szCs w:val="28"/>
        </w:rPr>
        <w:br/>
        <w:t xml:space="preserve">kooperieren beim Glasfaserausbau </w:t>
      </w:r>
      <w:r>
        <w:rPr>
          <w:rFonts w:ascii="Arial" w:hAnsi="Arial" w:cs="Arial"/>
          <w:b/>
          <w:bCs/>
          <w:color w:val="000000"/>
          <w:sz w:val="28"/>
          <w:szCs w:val="28"/>
        </w:rPr>
        <w:br/>
      </w:r>
      <w:r w:rsidR="000B14FC">
        <w:rPr>
          <w:rFonts w:ascii="Arial" w:hAnsi="Arial" w:cs="Arial"/>
          <w:color w:val="000000"/>
        </w:rPr>
        <w:t xml:space="preserve">Zusammenarbeit mit der Wohnungswirtschaft wird von </w:t>
      </w:r>
      <w:proofErr w:type="spellStart"/>
      <w:r w:rsidR="000B14FC">
        <w:rPr>
          <w:rFonts w:ascii="Arial" w:hAnsi="Arial" w:cs="Arial"/>
          <w:color w:val="000000"/>
        </w:rPr>
        <w:t>tktVivax</w:t>
      </w:r>
      <w:proofErr w:type="spellEnd"/>
      <w:r w:rsidR="000B14FC">
        <w:rPr>
          <w:rFonts w:ascii="Arial" w:hAnsi="Arial" w:cs="Arial"/>
          <w:color w:val="000000"/>
        </w:rPr>
        <w:t xml:space="preserve"> begleitet</w:t>
      </w:r>
    </w:p>
    <w:p w14:paraId="5DB29046" w14:textId="77777777" w:rsidR="00DE4568" w:rsidRPr="00095595" w:rsidRDefault="00DE4568" w:rsidP="00DE4568">
      <w:pPr>
        <w:autoSpaceDE w:val="0"/>
        <w:autoSpaceDN w:val="0"/>
        <w:adjustRightInd w:val="0"/>
        <w:spacing w:after="0" w:line="360" w:lineRule="auto"/>
        <w:ind w:right="-1984"/>
        <w:rPr>
          <w:rFonts w:ascii="Arial" w:hAnsi="Arial" w:cs="Arial"/>
          <w:color w:val="000000"/>
        </w:rPr>
      </w:pPr>
    </w:p>
    <w:p w14:paraId="2655B43C" w14:textId="284BE8E1" w:rsidR="00DE4568" w:rsidRDefault="00DE4568" w:rsidP="00DE4568">
      <w:pPr>
        <w:spacing w:line="360" w:lineRule="auto"/>
        <w:rPr>
          <w:rFonts w:ascii="Arial" w:hAnsi="Arial" w:cs="Arial"/>
          <w:b/>
          <w:bCs/>
          <w:color w:val="000000"/>
          <w:sz w:val="20"/>
          <w:szCs w:val="20"/>
        </w:rPr>
      </w:pPr>
      <w:r>
        <w:rPr>
          <w:rFonts w:ascii="Arial" w:hAnsi="Arial" w:cs="Arial"/>
          <w:b/>
          <w:bCs/>
          <w:color w:val="000000"/>
          <w:sz w:val="20"/>
          <w:szCs w:val="20"/>
        </w:rPr>
        <w:t xml:space="preserve">Die Stadtwerke Waldshut-Tiengen und die </w:t>
      </w:r>
      <w:r w:rsidRPr="0003052C">
        <w:rPr>
          <w:rFonts w:ascii="Arial" w:hAnsi="Arial" w:cs="Arial"/>
          <w:b/>
          <w:bCs/>
          <w:color w:val="000000"/>
          <w:sz w:val="20"/>
          <w:szCs w:val="20"/>
        </w:rPr>
        <w:t>Baugenossenschaft FÖFA Waldshut-Tiengen eG</w:t>
      </w:r>
      <w:r>
        <w:rPr>
          <w:rFonts w:ascii="Arial" w:hAnsi="Arial" w:cs="Arial"/>
          <w:b/>
          <w:bCs/>
          <w:color w:val="000000"/>
          <w:sz w:val="20"/>
          <w:szCs w:val="20"/>
        </w:rPr>
        <w:t xml:space="preserve"> arbeiten beim Glasfaserausbau ab sofort eng zusammen. Ziel ist es, nicht nur die rund 800 Wohneinheiten der FÖFA im Stadtgebiet mit Glasfaseranschlüssen auszustatten. Auch die Haushalte in den angrenzenden Gebieten sollen für einen Anschluss gewonnen werden. Insgesamt sind es </w:t>
      </w:r>
      <w:proofErr w:type="spellStart"/>
      <w:r>
        <w:rPr>
          <w:rFonts w:ascii="Arial" w:hAnsi="Arial" w:cs="Arial"/>
          <w:b/>
          <w:bCs/>
          <w:color w:val="000000"/>
          <w:sz w:val="20"/>
          <w:szCs w:val="20"/>
        </w:rPr>
        <w:t>cirka</w:t>
      </w:r>
      <w:proofErr w:type="spellEnd"/>
      <w:r>
        <w:rPr>
          <w:rFonts w:ascii="Arial" w:hAnsi="Arial" w:cs="Arial"/>
          <w:b/>
          <w:bCs/>
          <w:color w:val="000000"/>
          <w:sz w:val="20"/>
          <w:szCs w:val="20"/>
        </w:rPr>
        <w:t xml:space="preserve"> 3.500 Wohneinheiten, die über die Stadtwerke Waldshut-Tiengen künftig nicht nur lichtschnelles Internet erhalten können, sondern auch weitere Produkte wie </w:t>
      </w:r>
      <w:r w:rsidR="000B14FC">
        <w:rPr>
          <w:rFonts w:ascii="Arial" w:hAnsi="Arial" w:cs="Arial"/>
          <w:b/>
          <w:bCs/>
          <w:color w:val="000000"/>
          <w:sz w:val="20"/>
          <w:szCs w:val="20"/>
        </w:rPr>
        <w:t>die Telefonie und</w:t>
      </w:r>
      <w:r>
        <w:rPr>
          <w:rFonts w:ascii="Arial" w:hAnsi="Arial" w:cs="Arial"/>
          <w:b/>
          <w:bCs/>
          <w:color w:val="000000"/>
          <w:sz w:val="20"/>
          <w:szCs w:val="20"/>
        </w:rPr>
        <w:t xml:space="preserve"> ein neues attraktives TV-Angebot. </w:t>
      </w:r>
      <w:r w:rsidR="000B14FC" w:rsidRPr="000B14FC">
        <w:rPr>
          <w:rFonts w:ascii="Arial" w:hAnsi="Arial" w:cs="Arial"/>
          <w:b/>
          <w:bCs/>
          <w:color w:val="000000"/>
          <w:sz w:val="20"/>
          <w:szCs w:val="20"/>
        </w:rPr>
        <w:t>Mit der Zusammenarbeit zwischen den Stadtwerken und der Immobilienwirtschaft schlägt Waldshut-Tiengen ein neues Kapitel beim Glasfaserausbau auf. Bundesweit werden in solchen Kooperationen große Chancen für den eigenwirtschaftlichen Ausbau der Glasfasernetze, aber auch für den Aufbau neuer Geschäftsfelder für die Stadtwerke gesehen.</w:t>
      </w:r>
    </w:p>
    <w:p w14:paraId="40F01D5D" w14:textId="5EB4D29B" w:rsidR="00DE4568" w:rsidRDefault="00DE4568" w:rsidP="00DE4568">
      <w:pPr>
        <w:spacing w:line="360" w:lineRule="auto"/>
        <w:rPr>
          <w:rFonts w:ascii="Arial" w:hAnsi="Arial" w:cs="Arial"/>
          <w:color w:val="000000"/>
          <w:sz w:val="20"/>
          <w:szCs w:val="20"/>
        </w:rPr>
      </w:pPr>
      <w:r w:rsidRPr="006C271B">
        <w:rPr>
          <w:rFonts w:ascii="Arial" w:hAnsi="Arial" w:cs="Arial"/>
          <w:b/>
          <w:bCs/>
          <w:color w:val="000000"/>
          <w:sz w:val="20"/>
          <w:szCs w:val="20"/>
        </w:rPr>
        <w:t>Vorvermarktung startet</w:t>
      </w:r>
      <w:r>
        <w:rPr>
          <w:rFonts w:ascii="Arial" w:hAnsi="Arial" w:cs="Arial"/>
          <w:b/>
          <w:bCs/>
          <w:color w:val="000000"/>
          <w:sz w:val="20"/>
          <w:szCs w:val="20"/>
        </w:rPr>
        <w:br/>
      </w:r>
      <w:r w:rsidRPr="006C271B">
        <w:rPr>
          <w:rFonts w:ascii="Arial" w:hAnsi="Arial" w:cs="Arial"/>
          <w:color w:val="000000"/>
          <w:sz w:val="20"/>
          <w:szCs w:val="20"/>
        </w:rPr>
        <w:t xml:space="preserve">Mit Unterstützung der </w:t>
      </w:r>
      <w:r w:rsidR="00ED1D89">
        <w:rPr>
          <w:rFonts w:ascii="Arial" w:hAnsi="Arial" w:cs="Arial"/>
          <w:color w:val="000000"/>
          <w:sz w:val="20"/>
          <w:szCs w:val="20"/>
        </w:rPr>
        <w:t>Glasfaser-</w:t>
      </w:r>
      <w:proofErr w:type="spellStart"/>
      <w:r w:rsidR="00ED1D89">
        <w:rPr>
          <w:rFonts w:ascii="Arial" w:hAnsi="Arial" w:cs="Arial"/>
          <w:color w:val="000000"/>
          <w:sz w:val="20"/>
          <w:szCs w:val="20"/>
        </w:rPr>
        <w:t>S</w:t>
      </w:r>
      <w:r w:rsidRPr="006C271B">
        <w:rPr>
          <w:rFonts w:ascii="Arial" w:hAnsi="Arial" w:cs="Arial"/>
          <w:color w:val="000000"/>
          <w:sz w:val="20"/>
          <w:szCs w:val="20"/>
        </w:rPr>
        <w:t>ezialisten</w:t>
      </w:r>
      <w:proofErr w:type="spellEnd"/>
      <w:r w:rsidRPr="006C271B">
        <w:rPr>
          <w:rFonts w:ascii="Arial" w:hAnsi="Arial" w:cs="Arial"/>
          <w:color w:val="000000"/>
          <w:sz w:val="20"/>
          <w:szCs w:val="20"/>
        </w:rPr>
        <w:t xml:space="preserve"> von </w:t>
      </w:r>
      <w:proofErr w:type="spellStart"/>
      <w:r w:rsidRPr="006C271B">
        <w:rPr>
          <w:rFonts w:ascii="Arial" w:hAnsi="Arial" w:cs="Arial"/>
          <w:color w:val="000000"/>
          <w:sz w:val="20"/>
          <w:szCs w:val="20"/>
        </w:rPr>
        <w:t>tktVivax</w:t>
      </w:r>
      <w:proofErr w:type="spellEnd"/>
      <w:r w:rsidRPr="006C271B">
        <w:rPr>
          <w:rFonts w:ascii="Arial" w:hAnsi="Arial" w:cs="Arial"/>
          <w:color w:val="000000"/>
          <w:sz w:val="20"/>
          <w:szCs w:val="20"/>
        </w:rPr>
        <w:t>, die auch für die Machbarkeitsanalyse des Projektes verantwortlich waren, startet dazu nun ein Vorvermarktungsverfahren, mit dem geklärt werden soll, ob in den betroffenen Liegenschaften</w:t>
      </w:r>
      <w:r>
        <w:rPr>
          <w:rFonts w:ascii="Arial" w:hAnsi="Arial" w:cs="Arial"/>
          <w:color w:val="000000"/>
          <w:sz w:val="20"/>
          <w:szCs w:val="20"/>
        </w:rPr>
        <w:t xml:space="preserve"> in der Nähe der FÖFA-Gebäude</w:t>
      </w:r>
      <w:r w:rsidRPr="006C271B">
        <w:rPr>
          <w:rFonts w:ascii="Arial" w:hAnsi="Arial" w:cs="Arial"/>
          <w:color w:val="000000"/>
          <w:sz w:val="20"/>
          <w:szCs w:val="20"/>
        </w:rPr>
        <w:t xml:space="preserve"> ausreichend Interesse an einem Glasfaseranschluss besteht. </w:t>
      </w:r>
    </w:p>
    <w:p w14:paraId="54F89B07" w14:textId="0F59B139" w:rsidR="00DE4568" w:rsidRPr="00ED1D89" w:rsidRDefault="00DE4568" w:rsidP="00DE4568">
      <w:pPr>
        <w:spacing w:line="360" w:lineRule="auto"/>
        <w:rPr>
          <w:rFonts w:ascii="Arial" w:hAnsi="Arial" w:cs="Arial"/>
          <w:color w:val="000000"/>
          <w:sz w:val="20"/>
          <w:szCs w:val="20"/>
        </w:rPr>
      </w:pPr>
      <w:r>
        <w:rPr>
          <w:rFonts w:ascii="Arial" w:hAnsi="Arial" w:cs="Arial"/>
          <w:color w:val="000000"/>
          <w:sz w:val="20"/>
          <w:szCs w:val="20"/>
        </w:rPr>
        <w:t xml:space="preserve">Der Auftakt der Vermarktung war die Informationsveranstaltung für die FÖFA-Mieter </w:t>
      </w:r>
      <w:r w:rsidR="000B14FC">
        <w:rPr>
          <w:rFonts w:ascii="Arial" w:hAnsi="Arial" w:cs="Arial"/>
          <w:color w:val="000000"/>
          <w:sz w:val="20"/>
          <w:szCs w:val="20"/>
        </w:rPr>
        <w:t>Mitte</w:t>
      </w:r>
      <w:r>
        <w:rPr>
          <w:rFonts w:ascii="Arial" w:hAnsi="Arial" w:cs="Arial"/>
          <w:color w:val="000000"/>
          <w:sz w:val="20"/>
          <w:szCs w:val="20"/>
        </w:rPr>
        <w:t xml:space="preserve"> März 2023</w:t>
      </w:r>
      <w:r>
        <w:rPr>
          <w:rFonts w:ascii="Arial" w:hAnsi="Arial" w:cs="Arial"/>
          <w:b/>
          <w:bCs/>
          <w:color w:val="000000"/>
          <w:sz w:val="20"/>
          <w:szCs w:val="20"/>
        </w:rPr>
        <w:t xml:space="preserve">. </w:t>
      </w:r>
      <w:r w:rsidR="000B14FC">
        <w:rPr>
          <w:rFonts w:ascii="Arial" w:hAnsi="Arial" w:cs="Arial"/>
          <w:color w:val="000000"/>
          <w:sz w:val="20"/>
          <w:szCs w:val="20"/>
        </w:rPr>
        <w:t>Dabei überzeugte die</w:t>
      </w:r>
      <w:r w:rsidRPr="00126F55">
        <w:rPr>
          <w:rFonts w:ascii="Arial" w:hAnsi="Arial" w:cs="Arial"/>
          <w:color w:val="000000"/>
          <w:sz w:val="20"/>
          <w:szCs w:val="20"/>
        </w:rPr>
        <w:t xml:space="preserve"> neue Produktstruktur der Stadtwerke Waldshut-Tiengen </w:t>
      </w:r>
      <w:r w:rsidR="000B14FC">
        <w:rPr>
          <w:rFonts w:ascii="Arial" w:hAnsi="Arial" w:cs="Arial"/>
          <w:color w:val="000000"/>
          <w:sz w:val="20"/>
          <w:szCs w:val="20"/>
        </w:rPr>
        <w:t xml:space="preserve">und </w:t>
      </w:r>
      <w:r w:rsidRPr="00126F55">
        <w:rPr>
          <w:rFonts w:ascii="Arial" w:hAnsi="Arial" w:cs="Arial"/>
          <w:color w:val="000000"/>
          <w:sz w:val="20"/>
          <w:szCs w:val="20"/>
        </w:rPr>
        <w:t xml:space="preserve">viele Anwohner </w:t>
      </w:r>
      <w:r w:rsidR="000B14FC">
        <w:rPr>
          <w:rFonts w:ascii="Arial" w:hAnsi="Arial" w:cs="Arial"/>
          <w:color w:val="000000"/>
          <w:sz w:val="20"/>
          <w:szCs w:val="20"/>
        </w:rPr>
        <w:t>schlossen direkt Produktverträge ab</w:t>
      </w:r>
      <w:r w:rsidRPr="00126F55">
        <w:rPr>
          <w:rFonts w:ascii="Arial" w:hAnsi="Arial" w:cs="Arial"/>
          <w:color w:val="000000"/>
          <w:sz w:val="20"/>
          <w:szCs w:val="20"/>
        </w:rPr>
        <w:t>.</w:t>
      </w:r>
      <w:r w:rsidR="000B14FC">
        <w:rPr>
          <w:rFonts w:ascii="Arial" w:hAnsi="Arial" w:cs="Arial"/>
          <w:b/>
          <w:bCs/>
          <w:color w:val="000000"/>
          <w:sz w:val="20"/>
          <w:szCs w:val="20"/>
        </w:rPr>
        <w:t xml:space="preserve"> </w:t>
      </w:r>
      <w:r>
        <w:rPr>
          <w:rFonts w:ascii="Arial" w:hAnsi="Arial" w:cs="Arial"/>
          <w:color w:val="000000"/>
          <w:sz w:val="20"/>
          <w:szCs w:val="20"/>
        </w:rPr>
        <w:t>Gleichzeitig werden in den kommenden Wochen Vertriebsmitarbeiter in den betroffenen Liegenschaften unterwegs sein, um die Bewohner vor Ort über die Vorteile eines Glasfaseranschlusses zu beraten</w:t>
      </w:r>
      <w:r w:rsidR="00ED1D89" w:rsidRPr="00ED1D89">
        <w:rPr>
          <w:rFonts w:ascii="Arial" w:hAnsi="Arial" w:cs="Arial"/>
          <w:color w:val="000000"/>
          <w:sz w:val="20"/>
          <w:szCs w:val="20"/>
        </w:rPr>
        <w:t xml:space="preserve"> </w:t>
      </w:r>
      <w:r w:rsidR="00ED1D89">
        <w:rPr>
          <w:rFonts w:ascii="Arial" w:hAnsi="Arial" w:cs="Arial"/>
          <w:color w:val="000000"/>
          <w:sz w:val="20"/>
          <w:szCs w:val="20"/>
        </w:rPr>
        <w:t xml:space="preserve">und alle Fragen zu den </w:t>
      </w:r>
      <w:r w:rsidR="00ED1D89">
        <w:rPr>
          <w:rFonts w:ascii="Arial" w:hAnsi="Arial" w:cs="Arial"/>
          <w:color w:val="000000"/>
          <w:sz w:val="20"/>
          <w:szCs w:val="20"/>
        </w:rPr>
        <w:lastRenderedPageBreak/>
        <w:t>Glasfaser-Produkten sowie den Anschluss- und Wechselprozessen vom derzeitigen Provider zu klären.</w:t>
      </w:r>
    </w:p>
    <w:p w14:paraId="56AD0CC3" w14:textId="3190D59B" w:rsidR="00DE4568" w:rsidRDefault="00DE4568" w:rsidP="00DE4568">
      <w:pPr>
        <w:spacing w:line="360" w:lineRule="auto"/>
        <w:rPr>
          <w:rFonts w:ascii="Arial" w:hAnsi="Arial" w:cs="Arial"/>
          <w:color w:val="000000"/>
          <w:sz w:val="20"/>
          <w:szCs w:val="20"/>
        </w:rPr>
      </w:pPr>
      <w:r>
        <w:rPr>
          <w:rFonts w:ascii="Arial" w:hAnsi="Arial" w:cs="Arial"/>
          <w:color w:val="000000"/>
          <w:sz w:val="20"/>
          <w:szCs w:val="20"/>
        </w:rPr>
        <w:t xml:space="preserve">Die neuen Produkte und weitere Informationen finden Sie auf </w:t>
      </w:r>
      <w:hyperlink r:id="rId7" w:history="1">
        <w:r w:rsidRPr="00995F97">
          <w:rPr>
            <w:rStyle w:val="Hyperlink"/>
            <w:rFonts w:ascii="Arial" w:hAnsi="Arial" w:cs="Arial"/>
            <w:sz w:val="20"/>
            <w:szCs w:val="20"/>
          </w:rPr>
          <w:t>www.netzwerk-wt.de</w:t>
        </w:r>
      </w:hyperlink>
      <w:r>
        <w:rPr>
          <w:rFonts w:ascii="Arial" w:hAnsi="Arial" w:cs="Arial"/>
          <w:color w:val="000000"/>
          <w:sz w:val="20"/>
          <w:szCs w:val="20"/>
        </w:rPr>
        <w:t>.</w:t>
      </w:r>
    </w:p>
    <w:p w14:paraId="47CF79D8" w14:textId="77777777" w:rsidR="00DE4568" w:rsidRPr="00477F22" w:rsidRDefault="00DE4568" w:rsidP="00DE4568">
      <w:pPr>
        <w:spacing w:line="360" w:lineRule="auto"/>
        <w:rPr>
          <w:rFonts w:ascii="Arial" w:hAnsi="Arial" w:cs="Arial"/>
          <w:color w:val="000000"/>
          <w:sz w:val="20"/>
          <w:szCs w:val="20"/>
        </w:rPr>
      </w:pPr>
    </w:p>
    <w:tbl>
      <w:tblPr>
        <w:tblW w:w="8080" w:type="dxa"/>
        <w:tblLook w:val="04A0" w:firstRow="1" w:lastRow="0" w:firstColumn="1" w:lastColumn="0" w:noHBand="0" w:noVBand="1"/>
      </w:tblPr>
      <w:tblGrid>
        <w:gridCol w:w="3261"/>
        <w:gridCol w:w="4819"/>
      </w:tblGrid>
      <w:tr w:rsidR="00DE4568" w:rsidRPr="000655B7" w14:paraId="1602F8EF" w14:textId="77777777" w:rsidTr="00126F55">
        <w:tc>
          <w:tcPr>
            <w:tcW w:w="3261" w:type="dxa"/>
            <w:shd w:val="clear" w:color="auto" w:fill="auto"/>
          </w:tcPr>
          <w:p w14:paraId="7D82279C" w14:textId="77777777" w:rsidR="00DE4568" w:rsidRDefault="00DE4568" w:rsidP="00126F55">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05368B34" w14:textId="77777777" w:rsidR="00DE4568" w:rsidRDefault="00DE4568" w:rsidP="00126F55">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8"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9" w:history="1">
              <w:r w:rsidRPr="006233F9">
                <w:rPr>
                  <w:rStyle w:val="Hyperlink"/>
                  <w:rFonts w:ascii="Arial" w:hAnsi="Arial" w:cs="Calibri"/>
                  <w:sz w:val="16"/>
                  <w:szCs w:val="26"/>
                  <w:lang w:eastAsia="de-DE"/>
                </w:rPr>
                <w:t>www.tkt-vivax.de</w:t>
              </w:r>
            </w:hyperlink>
          </w:p>
          <w:p w14:paraId="1887035D" w14:textId="77777777" w:rsidR="00DE4568" w:rsidRPr="004E3948" w:rsidRDefault="00DE4568" w:rsidP="00126F55">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0E98C67A" w14:textId="77777777" w:rsidR="00DE4568" w:rsidRPr="000655B7" w:rsidRDefault="00DE4568" w:rsidP="00126F55">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10"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0B14AEA9" w14:textId="77777777" w:rsidR="00DE4568" w:rsidRPr="009F0F94" w:rsidRDefault="00DE4568" w:rsidP="00DE4568">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mit Sitz in Berlin und Niederlassungen in Stuttgart, Köln unterstützt ihre Kunden als ganzheitlicher Umsetzungsbegleiter für den Glasfaserausbau. Mit rund 150 Beschäftigten in den Gruppenunternehmen deckt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und den Bau von Glasfaserinfrastrukturen bis hin zum Vertrieb von Telekommunikations-Produkten und dem Betrieb von Telekommunikationsnetzen. Dazu kommen eigene IT-Lösungen wie etwa das Netz- und Betriebsmanagementsystem DICILINA. Unter dem Dach der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Solution,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Net, </w:t>
      </w:r>
      <w:proofErr w:type="spellStart"/>
      <w:r w:rsidRPr="004574AD">
        <w:rPr>
          <w:rFonts w:ascii="Arial" w:hAnsi="Arial" w:cs="Calibri"/>
          <w:sz w:val="16"/>
          <w:szCs w:val="26"/>
          <w:lang w:eastAsia="de-DE"/>
        </w:rPr>
        <w:t>Cogento</w:t>
      </w:r>
      <w:proofErr w:type="spellEnd"/>
      <w:r w:rsidRPr="004574AD">
        <w:rPr>
          <w:rFonts w:ascii="Arial" w:hAnsi="Arial" w:cs="Calibri"/>
          <w:sz w:val="16"/>
          <w:szCs w:val="26"/>
          <w:lang w:eastAsia="de-DE"/>
        </w:rPr>
        <w:t xml:space="preserve"> sowie </w:t>
      </w:r>
      <w:r>
        <w:rPr>
          <w:rFonts w:ascii="Arial" w:hAnsi="Arial" w:cs="Calibri"/>
          <w:sz w:val="16"/>
          <w:szCs w:val="26"/>
          <w:lang w:eastAsia="de-DE"/>
        </w:rPr>
        <w:t>die</w:t>
      </w:r>
      <w:r w:rsidRPr="004574AD">
        <w:rPr>
          <w:rFonts w:ascii="Arial" w:hAnsi="Arial" w:cs="Calibri"/>
          <w:sz w:val="16"/>
          <w:szCs w:val="26"/>
          <w:lang w:eastAsia="de-DE"/>
        </w:rPr>
        <w:t xml:space="preserve"> </w:t>
      </w:r>
      <w:proofErr w:type="gramStart"/>
      <w:r>
        <w:rPr>
          <w:rFonts w:ascii="Arial" w:hAnsi="Arial" w:cs="Calibri"/>
          <w:sz w:val="16"/>
          <w:szCs w:val="26"/>
          <w:lang w:eastAsia="de-DE"/>
        </w:rPr>
        <w:t>LBG B</w:t>
      </w:r>
      <w:r w:rsidRPr="004574AD">
        <w:rPr>
          <w:rFonts w:ascii="Arial" w:hAnsi="Arial" w:cs="Calibri"/>
          <w:sz w:val="16"/>
          <w:szCs w:val="26"/>
          <w:lang w:eastAsia="de-DE"/>
        </w:rPr>
        <w:t>reitbandgesellschaft</w:t>
      </w:r>
      <w:proofErr w:type="gramEnd"/>
      <w:r w:rsidRPr="004574AD">
        <w:rPr>
          <w:rFonts w:ascii="Arial" w:hAnsi="Arial" w:cs="Calibri"/>
          <w:sz w:val="16"/>
          <w:szCs w:val="26"/>
          <w:lang w:eastAsia="de-DE"/>
        </w:rPr>
        <w:t xml:space="preserve"> angesiedelt. Zielgruppe für Produkte und Dienstleistungen sind sowohl Stadtwerke, Netzbetreiber als auch Kommunalverwaltungen und Landkreise.</w:t>
      </w:r>
    </w:p>
    <w:p w14:paraId="337D47F6" w14:textId="77777777" w:rsidR="00DE4568" w:rsidRPr="000A752F" w:rsidRDefault="00DE4568" w:rsidP="00DE4568"/>
    <w:p w14:paraId="2E55E5C6" w14:textId="014AD25D" w:rsidR="007749DD" w:rsidRPr="00DE4568" w:rsidRDefault="007749DD" w:rsidP="00DE4568"/>
    <w:sectPr w:rsidR="007749DD" w:rsidRPr="00DE4568" w:rsidSect="000E11A2">
      <w:headerReference w:type="default" r:id="rId11"/>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866602" w14:textId="77777777" w:rsidR="004355D3" w:rsidRDefault="004355D3" w:rsidP="00BF70FE">
      <w:pPr>
        <w:spacing w:after="0" w:line="240" w:lineRule="auto"/>
      </w:pPr>
      <w:r>
        <w:separator/>
      </w:r>
    </w:p>
  </w:endnote>
  <w:endnote w:type="continuationSeparator" w:id="0">
    <w:p w14:paraId="3A40CCDC" w14:textId="77777777" w:rsidR="004355D3" w:rsidRDefault="004355D3"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6DC9A0" w14:textId="77777777" w:rsidR="004355D3" w:rsidRDefault="004355D3" w:rsidP="00BF70FE">
      <w:pPr>
        <w:spacing w:after="0" w:line="240" w:lineRule="auto"/>
      </w:pPr>
      <w:r>
        <w:separator/>
      </w:r>
    </w:p>
  </w:footnote>
  <w:footnote w:type="continuationSeparator" w:id="0">
    <w:p w14:paraId="7403BE57" w14:textId="77777777" w:rsidR="004355D3" w:rsidRDefault="004355D3"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38946C1B" w:rsidR="00B96701" w:rsidRDefault="00AE0EC0" w:rsidP="00DA6A21">
    <w:pPr>
      <w:pStyle w:val="Kopfzeile"/>
      <w:tabs>
        <w:tab w:val="clear" w:pos="9072"/>
      </w:tabs>
      <w:ind w:right="-2551"/>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5DFE89A5" wp14:editId="08F35A4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8"/>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5C4C"/>
    <w:rsid w:val="00006AC0"/>
    <w:rsid w:val="0001276C"/>
    <w:rsid w:val="00013970"/>
    <w:rsid w:val="00026CFD"/>
    <w:rsid w:val="0003052C"/>
    <w:rsid w:val="00037481"/>
    <w:rsid w:val="00037B8A"/>
    <w:rsid w:val="00040DBA"/>
    <w:rsid w:val="00041A6A"/>
    <w:rsid w:val="00044557"/>
    <w:rsid w:val="000541F5"/>
    <w:rsid w:val="00054244"/>
    <w:rsid w:val="0006200B"/>
    <w:rsid w:val="00065270"/>
    <w:rsid w:val="000655B7"/>
    <w:rsid w:val="0006582C"/>
    <w:rsid w:val="00065961"/>
    <w:rsid w:val="000678EA"/>
    <w:rsid w:val="0006791F"/>
    <w:rsid w:val="0007688A"/>
    <w:rsid w:val="00076CE4"/>
    <w:rsid w:val="000823CF"/>
    <w:rsid w:val="0008686C"/>
    <w:rsid w:val="00091E09"/>
    <w:rsid w:val="00095595"/>
    <w:rsid w:val="0009573A"/>
    <w:rsid w:val="000A0F03"/>
    <w:rsid w:val="000A1C71"/>
    <w:rsid w:val="000A1E6B"/>
    <w:rsid w:val="000A4C5E"/>
    <w:rsid w:val="000A4C93"/>
    <w:rsid w:val="000A5BF7"/>
    <w:rsid w:val="000A752F"/>
    <w:rsid w:val="000A7E9E"/>
    <w:rsid w:val="000B14FC"/>
    <w:rsid w:val="000B5BA3"/>
    <w:rsid w:val="000C2AF9"/>
    <w:rsid w:val="000C46B3"/>
    <w:rsid w:val="000C4746"/>
    <w:rsid w:val="000D4DE3"/>
    <w:rsid w:val="000E087D"/>
    <w:rsid w:val="000E11A2"/>
    <w:rsid w:val="000E7CE7"/>
    <w:rsid w:val="000E7DB1"/>
    <w:rsid w:val="000F2111"/>
    <w:rsid w:val="000F4F9D"/>
    <w:rsid w:val="00101591"/>
    <w:rsid w:val="0010198B"/>
    <w:rsid w:val="00104674"/>
    <w:rsid w:val="00104719"/>
    <w:rsid w:val="00106821"/>
    <w:rsid w:val="00121300"/>
    <w:rsid w:val="00126EDD"/>
    <w:rsid w:val="00131142"/>
    <w:rsid w:val="0013234F"/>
    <w:rsid w:val="00132DC4"/>
    <w:rsid w:val="00135237"/>
    <w:rsid w:val="00143BC5"/>
    <w:rsid w:val="0014450F"/>
    <w:rsid w:val="001449F6"/>
    <w:rsid w:val="001457D5"/>
    <w:rsid w:val="00155D50"/>
    <w:rsid w:val="00157861"/>
    <w:rsid w:val="00162140"/>
    <w:rsid w:val="001700C4"/>
    <w:rsid w:val="00170B30"/>
    <w:rsid w:val="00172009"/>
    <w:rsid w:val="00181FBB"/>
    <w:rsid w:val="001849A2"/>
    <w:rsid w:val="00187FC7"/>
    <w:rsid w:val="00194EEC"/>
    <w:rsid w:val="00196421"/>
    <w:rsid w:val="001A14A1"/>
    <w:rsid w:val="001A220F"/>
    <w:rsid w:val="001B01DF"/>
    <w:rsid w:val="001C51EC"/>
    <w:rsid w:val="001C7838"/>
    <w:rsid w:val="001D2C4D"/>
    <w:rsid w:val="001D2FB7"/>
    <w:rsid w:val="001E3CB7"/>
    <w:rsid w:val="001E6755"/>
    <w:rsid w:val="001E6F47"/>
    <w:rsid w:val="001F293E"/>
    <w:rsid w:val="0020049A"/>
    <w:rsid w:val="00205941"/>
    <w:rsid w:val="00207A9F"/>
    <w:rsid w:val="00211928"/>
    <w:rsid w:val="00213AF7"/>
    <w:rsid w:val="00220253"/>
    <w:rsid w:val="00221178"/>
    <w:rsid w:val="00221777"/>
    <w:rsid w:val="00233C8C"/>
    <w:rsid w:val="00235F66"/>
    <w:rsid w:val="00236787"/>
    <w:rsid w:val="00237217"/>
    <w:rsid w:val="00244E90"/>
    <w:rsid w:val="00255BB8"/>
    <w:rsid w:val="00262A08"/>
    <w:rsid w:val="00265589"/>
    <w:rsid w:val="00274204"/>
    <w:rsid w:val="002745F8"/>
    <w:rsid w:val="002757A3"/>
    <w:rsid w:val="002811BF"/>
    <w:rsid w:val="0028558F"/>
    <w:rsid w:val="0028717A"/>
    <w:rsid w:val="002A7D5D"/>
    <w:rsid w:val="002A7E29"/>
    <w:rsid w:val="002B1340"/>
    <w:rsid w:val="002B245C"/>
    <w:rsid w:val="002B36BE"/>
    <w:rsid w:val="002B3E9E"/>
    <w:rsid w:val="002B5436"/>
    <w:rsid w:val="002C01AF"/>
    <w:rsid w:val="002D259F"/>
    <w:rsid w:val="002D5B66"/>
    <w:rsid w:val="002D6045"/>
    <w:rsid w:val="002E0481"/>
    <w:rsid w:val="002E1504"/>
    <w:rsid w:val="002E33BB"/>
    <w:rsid w:val="002E6EA0"/>
    <w:rsid w:val="002F1BFF"/>
    <w:rsid w:val="002F66DA"/>
    <w:rsid w:val="002F695C"/>
    <w:rsid w:val="002F6E7A"/>
    <w:rsid w:val="0030091A"/>
    <w:rsid w:val="00304113"/>
    <w:rsid w:val="00304144"/>
    <w:rsid w:val="00314048"/>
    <w:rsid w:val="00315669"/>
    <w:rsid w:val="00321DE9"/>
    <w:rsid w:val="003228B7"/>
    <w:rsid w:val="003274D8"/>
    <w:rsid w:val="00341A34"/>
    <w:rsid w:val="0035048A"/>
    <w:rsid w:val="00350A47"/>
    <w:rsid w:val="0035256E"/>
    <w:rsid w:val="00362AE7"/>
    <w:rsid w:val="00381049"/>
    <w:rsid w:val="00394D5C"/>
    <w:rsid w:val="003953CA"/>
    <w:rsid w:val="003A2746"/>
    <w:rsid w:val="003A3B30"/>
    <w:rsid w:val="003A43CA"/>
    <w:rsid w:val="003A6602"/>
    <w:rsid w:val="003A6E32"/>
    <w:rsid w:val="003A7B0C"/>
    <w:rsid w:val="003B1A9C"/>
    <w:rsid w:val="003B4407"/>
    <w:rsid w:val="003B6004"/>
    <w:rsid w:val="003B69BD"/>
    <w:rsid w:val="003C0B6F"/>
    <w:rsid w:val="003C0FC2"/>
    <w:rsid w:val="003C12F5"/>
    <w:rsid w:val="003C475B"/>
    <w:rsid w:val="003D63AC"/>
    <w:rsid w:val="003D642E"/>
    <w:rsid w:val="003D7AC5"/>
    <w:rsid w:val="003E1E07"/>
    <w:rsid w:val="003F5618"/>
    <w:rsid w:val="003F5E46"/>
    <w:rsid w:val="00402F7C"/>
    <w:rsid w:val="00406C69"/>
    <w:rsid w:val="00406EFB"/>
    <w:rsid w:val="004112BE"/>
    <w:rsid w:val="004137FD"/>
    <w:rsid w:val="00415B45"/>
    <w:rsid w:val="00427AD2"/>
    <w:rsid w:val="004306B3"/>
    <w:rsid w:val="004355D3"/>
    <w:rsid w:val="00437155"/>
    <w:rsid w:val="004422BD"/>
    <w:rsid w:val="004467C0"/>
    <w:rsid w:val="00450627"/>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5A86"/>
    <w:rsid w:val="0049799F"/>
    <w:rsid w:val="00497AEF"/>
    <w:rsid w:val="004A425F"/>
    <w:rsid w:val="004A7502"/>
    <w:rsid w:val="004B0D7E"/>
    <w:rsid w:val="004B3A46"/>
    <w:rsid w:val="004D73D6"/>
    <w:rsid w:val="004E2673"/>
    <w:rsid w:val="004E3948"/>
    <w:rsid w:val="004E3F39"/>
    <w:rsid w:val="004E5B2F"/>
    <w:rsid w:val="004F09E6"/>
    <w:rsid w:val="004F0E10"/>
    <w:rsid w:val="004F1487"/>
    <w:rsid w:val="004F25A7"/>
    <w:rsid w:val="004F5892"/>
    <w:rsid w:val="005048EC"/>
    <w:rsid w:val="005071AD"/>
    <w:rsid w:val="00521E6A"/>
    <w:rsid w:val="00525CC8"/>
    <w:rsid w:val="005308AD"/>
    <w:rsid w:val="005322F6"/>
    <w:rsid w:val="00532602"/>
    <w:rsid w:val="00532783"/>
    <w:rsid w:val="0053379A"/>
    <w:rsid w:val="00534D80"/>
    <w:rsid w:val="005424FE"/>
    <w:rsid w:val="00543BF4"/>
    <w:rsid w:val="005504C9"/>
    <w:rsid w:val="00556FEE"/>
    <w:rsid w:val="005577A0"/>
    <w:rsid w:val="00557F58"/>
    <w:rsid w:val="00563754"/>
    <w:rsid w:val="00564676"/>
    <w:rsid w:val="00565D15"/>
    <w:rsid w:val="005739E1"/>
    <w:rsid w:val="00576A90"/>
    <w:rsid w:val="00576E59"/>
    <w:rsid w:val="00580F7D"/>
    <w:rsid w:val="00582EC1"/>
    <w:rsid w:val="00582ECD"/>
    <w:rsid w:val="00591D88"/>
    <w:rsid w:val="005926D7"/>
    <w:rsid w:val="005958C2"/>
    <w:rsid w:val="00596BC4"/>
    <w:rsid w:val="005B2C0D"/>
    <w:rsid w:val="005B3C72"/>
    <w:rsid w:val="005B50F1"/>
    <w:rsid w:val="005D3D1E"/>
    <w:rsid w:val="005D61BC"/>
    <w:rsid w:val="005E1591"/>
    <w:rsid w:val="005E204F"/>
    <w:rsid w:val="005E5E93"/>
    <w:rsid w:val="005F2DF5"/>
    <w:rsid w:val="005F5177"/>
    <w:rsid w:val="005F63B7"/>
    <w:rsid w:val="00600833"/>
    <w:rsid w:val="0060472D"/>
    <w:rsid w:val="00605163"/>
    <w:rsid w:val="00613B84"/>
    <w:rsid w:val="006166CF"/>
    <w:rsid w:val="00630497"/>
    <w:rsid w:val="00632072"/>
    <w:rsid w:val="00632BA3"/>
    <w:rsid w:val="00633111"/>
    <w:rsid w:val="00640EED"/>
    <w:rsid w:val="00650109"/>
    <w:rsid w:val="00650F5E"/>
    <w:rsid w:val="006514AF"/>
    <w:rsid w:val="006563BE"/>
    <w:rsid w:val="00664FF9"/>
    <w:rsid w:val="006663C8"/>
    <w:rsid w:val="00666C16"/>
    <w:rsid w:val="0067331D"/>
    <w:rsid w:val="00674BD0"/>
    <w:rsid w:val="00681349"/>
    <w:rsid w:val="006824CB"/>
    <w:rsid w:val="00682686"/>
    <w:rsid w:val="00682E83"/>
    <w:rsid w:val="006847AC"/>
    <w:rsid w:val="006862AC"/>
    <w:rsid w:val="006966C5"/>
    <w:rsid w:val="006A1AAA"/>
    <w:rsid w:val="006A652B"/>
    <w:rsid w:val="006B4FEB"/>
    <w:rsid w:val="006C271B"/>
    <w:rsid w:val="006D2116"/>
    <w:rsid w:val="006D38DD"/>
    <w:rsid w:val="006D6479"/>
    <w:rsid w:val="006D7871"/>
    <w:rsid w:val="006E3A41"/>
    <w:rsid w:val="006E3EF8"/>
    <w:rsid w:val="006E7E8E"/>
    <w:rsid w:val="006F2189"/>
    <w:rsid w:val="006F6690"/>
    <w:rsid w:val="00703D47"/>
    <w:rsid w:val="00705635"/>
    <w:rsid w:val="00710978"/>
    <w:rsid w:val="00711122"/>
    <w:rsid w:val="00712F91"/>
    <w:rsid w:val="00714AB5"/>
    <w:rsid w:val="00715711"/>
    <w:rsid w:val="007162A5"/>
    <w:rsid w:val="0071697E"/>
    <w:rsid w:val="007169F8"/>
    <w:rsid w:val="007234F3"/>
    <w:rsid w:val="00726D0D"/>
    <w:rsid w:val="00732AF9"/>
    <w:rsid w:val="00732F57"/>
    <w:rsid w:val="007408FB"/>
    <w:rsid w:val="007410A9"/>
    <w:rsid w:val="00742C79"/>
    <w:rsid w:val="00743904"/>
    <w:rsid w:val="007448A8"/>
    <w:rsid w:val="00751621"/>
    <w:rsid w:val="00752985"/>
    <w:rsid w:val="00753CE4"/>
    <w:rsid w:val="007543B9"/>
    <w:rsid w:val="007568C5"/>
    <w:rsid w:val="00764363"/>
    <w:rsid w:val="00766B7A"/>
    <w:rsid w:val="007704B1"/>
    <w:rsid w:val="00770DBF"/>
    <w:rsid w:val="007749DD"/>
    <w:rsid w:val="007768B7"/>
    <w:rsid w:val="00777197"/>
    <w:rsid w:val="00780026"/>
    <w:rsid w:val="00785A83"/>
    <w:rsid w:val="00785BC8"/>
    <w:rsid w:val="007A079A"/>
    <w:rsid w:val="007A253C"/>
    <w:rsid w:val="007B0E5E"/>
    <w:rsid w:val="007B40BC"/>
    <w:rsid w:val="007C0C1B"/>
    <w:rsid w:val="007D3F81"/>
    <w:rsid w:val="007E401A"/>
    <w:rsid w:val="007E4D6B"/>
    <w:rsid w:val="007F0DE9"/>
    <w:rsid w:val="007F32B3"/>
    <w:rsid w:val="007F3F43"/>
    <w:rsid w:val="007F45CF"/>
    <w:rsid w:val="007F4A3D"/>
    <w:rsid w:val="007F5FBA"/>
    <w:rsid w:val="00802DFA"/>
    <w:rsid w:val="0080388E"/>
    <w:rsid w:val="00803966"/>
    <w:rsid w:val="00822F51"/>
    <w:rsid w:val="00825564"/>
    <w:rsid w:val="00825E47"/>
    <w:rsid w:val="0082641D"/>
    <w:rsid w:val="00841C40"/>
    <w:rsid w:val="008457BE"/>
    <w:rsid w:val="00860C87"/>
    <w:rsid w:val="008627A4"/>
    <w:rsid w:val="00872E24"/>
    <w:rsid w:val="0088232C"/>
    <w:rsid w:val="00883CE3"/>
    <w:rsid w:val="0089252B"/>
    <w:rsid w:val="008956CD"/>
    <w:rsid w:val="008A484E"/>
    <w:rsid w:val="008A52B6"/>
    <w:rsid w:val="008A6550"/>
    <w:rsid w:val="008A663A"/>
    <w:rsid w:val="008B2353"/>
    <w:rsid w:val="008B464E"/>
    <w:rsid w:val="008B5FAE"/>
    <w:rsid w:val="008C3262"/>
    <w:rsid w:val="008E08D3"/>
    <w:rsid w:val="008E363F"/>
    <w:rsid w:val="008E3944"/>
    <w:rsid w:val="008F64E2"/>
    <w:rsid w:val="00902E3D"/>
    <w:rsid w:val="00912C77"/>
    <w:rsid w:val="00915DD5"/>
    <w:rsid w:val="009225CB"/>
    <w:rsid w:val="009234F0"/>
    <w:rsid w:val="009309DD"/>
    <w:rsid w:val="00937B5E"/>
    <w:rsid w:val="0094694E"/>
    <w:rsid w:val="00947D0B"/>
    <w:rsid w:val="00953301"/>
    <w:rsid w:val="00953399"/>
    <w:rsid w:val="0095460E"/>
    <w:rsid w:val="0095777B"/>
    <w:rsid w:val="00967913"/>
    <w:rsid w:val="00970576"/>
    <w:rsid w:val="00970F02"/>
    <w:rsid w:val="00972598"/>
    <w:rsid w:val="00977634"/>
    <w:rsid w:val="0098474D"/>
    <w:rsid w:val="00993991"/>
    <w:rsid w:val="009A21D7"/>
    <w:rsid w:val="009A2BF1"/>
    <w:rsid w:val="009A5414"/>
    <w:rsid w:val="009B04A2"/>
    <w:rsid w:val="009B2F63"/>
    <w:rsid w:val="009B6FBC"/>
    <w:rsid w:val="009B7074"/>
    <w:rsid w:val="009C0CE4"/>
    <w:rsid w:val="009D4DFD"/>
    <w:rsid w:val="009E32E3"/>
    <w:rsid w:val="009E44F0"/>
    <w:rsid w:val="009E6B35"/>
    <w:rsid w:val="009F0C3D"/>
    <w:rsid w:val="009F0F94"/>
    <w:rsid w:val="00A075DD"/>
    <w:rsid w:val="00A12A50"/>
    <w:rsid w:val="00A12FF7"/>
    <w:rsid w:val="00A13DAF"/>
    <w:rsid w:val="00A1469E"/>
    <w:rsid w:val="00A201A5"/>
    <w:rsid w:val="00A22923"/>
    <w:rsid w:val="00A25183"/>
    <w:rsid w:val="00A257D2"/>
    <w:rsid w:val="00A32BA5"/>
    <w:rsid w:val="00A339B3"/>
    <w:rsid w:val="00A367E8"/>
    <w:rsid w:val="00A37435"/>
    <w:rsid w:val="00A409A1"/>
    <w:rsid w:val="00A40D7D"/>
    <w:rsid w:val="00A43049"/>
    <w:rsid w:val="00A4343F"/>
    <w:rsid w:val="00A461EC"/>
    <w:rsid w:val="00A462DC"/>
    <w:rsid w:val="00A50D16"/>
    <w:rsid w:val="00A549CB"/>
    <w:rsid w:val="00A551F1"/>
    <w:rsid w:val="00A55C3C"/>
    <w:rsid w:val="00A56E5A"/>
    <w:rsid w:val="00A61C6E"/>
    <w:rsid w:val="00A71BF1"/>
    <w:rsid w:val="00A72303"/>
    <w:rsid w:val="00A72FA1"/>
    <w:rsid w:val="00A8365C"/>
    <w:rsid w:val="00A86E2E"/>
    <w:rsid w:val="00A909F7"/>
    <w:rsid w:val="00AA41E7"/>
    <w:rsid w:val="00AA55F2"/>
    <w:rsid w:val="00AB23C8"/>
    <w:rsid w:val="00AB55A0"/>
    <w:rsid w:val="00AC053B"/>
    <w:rsid w:val="00AC2478"/>
    <w:rsid w:val="00AC2BFD"/>
    <w:rsid w:val="00AC3868"/>
    <w:rsid w:val="00AC5D02"/>
    <w:rsid w:val="00AC6091"/>
    <w:rsid w:val="00AD08BE"/>
    <w:rsid w:val="00AD256F"/>
    <w:rsid w:val="00AD4250"/>
    <w:rsid w:val="00AE0DBD"/>
    <w:rsid w:val="00AE0E89"/>
    <w:rsid w:val="00AE0EC0"/>
    <w:rsid w:val="00AE22CD"/>
    <w:rsid w:val="00AE6752"/>
    <w:rsid w:val="00AE7DD0"/>
    <w:rsid w:val="00B001E6"/>
    <w:rsid w:val="00B11CFE"/>
    <w:rsid w:val="00B13A5F"/>
    <w:rsid w:val="00B153D5"/>
    <w:rsid w:val="00B16919"/>
    <w:rsid w:val="00B23CF9"/>
    <w:rsid w:val="00B25C51"/>
    <w:rsid w:val="00B27B9D"/>
    <w:rsid w:val="00B3624E"/>
    <w:rsid w:val="00B37700"/>
    <w:rsid w:val="00B43DB2"/>
    <w:rsid w:val="00B44741"/>
    <w:rsid w:val="00B454A3"/>
    <w:rsid w:val="00B46CF9"/>
    <w:rsid w:val="00B47F46"/>
    <w:rsid w:val="00B55BBE"/>
    <w:rsid w:val="00B57768"/>
    <w:rsid w:val="00B67EDA"/>
    <w:rsid w:val="00B71C92"/>
    <w:rsid w:val="00B753D5"/>
    <w:rsid w:val="00B819A5"/>
    <w:rsid w:val="00B82239"/>
    <w:rsid w:val="00B857E2"/>
    <w:rsid w:val="00B96701"/>
    <w:rsid w:val="00BA0B62"/>
    <w:rsid w:val="00BA0FAD"/>
    <w:rsid w:val="00BA3625"/>
    <w:rsid w:val="00BA51BE"/>
    <w:rsid w:val="00BA7304"/>
    <w:rsid w:val="00BB3C47"/>
    <w:rsid w:val="00BB7042"/>
    <w:rsid w:val="00BC042E"/>
    <w:rsid w:val="00BC1CCE"/>
    <w:rsid w:val="00BC3A66"/>
    <w:rsid w:val="00BD177C"/>
    <w:rsid w:val="00BD30B2"/>
    <w:rsid w:val="00BD464F"/>
    <w:rsid w:val="00BE3481"/>
    <w:rsid w:val="00BE3C7C"/>
    <w:rsid w:val="00BF3BB4"/>
    <w:rsid w:val="00BF3DDF"/>
    <w:rsid w:val="00BF70BC"/>
    <w:rsid w:val="00BF70FE"/>
    <w:rsid w:val="00C0266F"/>
    <w:rsid w:val="00C048D9"/>
    <w:rsid w:val="00C27553"/>
    <w:rsid w:val="00C32033"/>
    <w:rsid w:val="00C3376B"/>
    <w:rsid w:val="00C353A0"/>
    <w:rsid w:val="00C424EF"/>
    <w:rsid w:val="00C52268"/>
    <w:rsid w:val="00C61B5D"/>
    <w:rsid w:val="00C6235A"/>
    <w:rsid w:val="00C641A4"/>
    <w:rsid w:val="00C727E4"/>
    <w:rsid w:val="00C74157"/>
    <w:rsid w:val="00C77677"/>
    <w:rsid w:val="00C82DAB"/>
    <w:rsid w:val="00C82FEA"/>
    <w:rsid w:val="00C836B4"/>
    <w:rsid w:val="00C84CCA"/>
    <w:rsid w:val="00C90B7B"/>
    <w:rsid w:val="00C91823"/>
    <w:rsid w:val="00CB2102"/>
    <w:rsid w:val="00CB3800"/>
    <w:rsid w:val="00CB4314"/>
    <w:rsid w:val="00CC44E9"/>
    <w:rsid w:val="00CC4D60"/>
    <w:rsid w:val="00CD3EF6"/>
    <w:rsid w:val="00CD417B"/>
    <w:rsid w:val="00CD490F"/>
    <w:rsid w:val="00CD5183"/>
    <w:rsid w:val="00CE391E"/>
    <w:rsid w:val="00CF04AC"/>
    <w:rsid w:val="00CF1E1B"/>
    <w:rsid w:val="00CF3ACA"/>
    <w:rsid w:val="00D0005C"/>
    <w:rsid w:val="00D02991"/>
    <w:rsid w:val="00D1662C"/>
    <w:rsid w:val="00D16EBD"/>
    <w:rsid w:val="00D20803"/>
    <w:rsid w:val="00D2582F"/>
    <w:rsid w:val="00D27A64"/>
    <w:rsid w:val="00D429BE"/>
    <w:rsid w:val="00D45085"/>
    <w:rsid w:val="00D45EBD"/>
    <w:rsid w:val="00D46770"/>
    <w:rsid w:val="00D52A64"/>
    <w:rsid w:val="00D572B9"/>
    <w:rsid w:val="00D61E26"/>
    <w:rsid w:val="00D63982"/>
    <w:rsid w:val="00D64707"/>
    <w:rsid w:val="00D7666E"/>
    <w:rsid w:val="00D83DBA"/>
    <w:rsid w:val="00D8580C"/>
    <w:rsid w:val="00D859A0"/>
    <w:rsid w:val="00D85B12"/>
    <w:rsid w:val="00D923E2"/>
    <w:rsid w:val="00D970E0"/>
    <w:rsid w:val="00D9728A"/>
    <w:rsid w:val="00DA183D"/>
    <w:rsid w:val="00DA26CC"/>
    <w:rsid w:val="00DA6A21"/>
    <w:rsid w:val="00DB0C55"/>
    <w:rsid w:val="00DB50E3"/>
    <w:rsid w:val="00DB7E36"/>
    <w:rsid w:val="00DC1341"/>
    <w:rsid w:val="00DC1532"/>
    <w:rsid w:val="00DC2EE2"/>
    <w:rsid w:val="00DC3629"/>
    <w:rsid w:val="00DC7658"/>
    <w:rsid w:val="00DD0093"/>
    <w:rsid w:val="00DD349E"/>
    <w:rsid w:val="00DE0A90"/>
    <w:rsid w:val="00DE2B22"/>
    <w:rsid w:val="00DE2BF2"/>
    <w:rsid w:val="00DE4568"/>
    <w:rsid w:val="00DE4605"/>
    <w:rsid w:val="00DE6377"/>
    <w:rsid w:val="00DF3864"/>
    <w:rsid w:val="00DF581E"/>
    <w:rsid w:val="00E01AB6"/>
    <w:rsid w:val="00E029F9"/>
    <w:rsid w:val="00E14982"/>
    <w:rsid w:val="00E14F96"/>
    <w:rsid w:val="00E20A29"/>
    <w:rsid w:val="00E22C87"/>
    <w:rsid w:val="00E230D4"/>
    <w:rsid w:val="00E230E2"/>
    <w:rsid w:val="00E26A43"/>
    <w:rsid w:val="00E26B5E"/>
    <w:rsid w:val="00E3135E"/>
    <w:rsid w:val="00E37AB8"/>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67610"/>
    <w:rsid w:val="00E704E3"/>
    <w:rsid w:val="00E73FD3"/>
    <w:rsid w:val="00E74375"/>
    <w:rsid w:val="00E77A35"/>
    <w:rsid w:val="00E833E9"/>
    <w:rsid w:val="00E835B3"/>
    <w:rsid w:val="00E92706"/>
    <w:rsid w:val="00E93B2F"/>
    <w:rsid w:val="00E95A39"/>
    <w:rsid w:val="00E960D2"/>
    <w:rsid w:val="00E96682"/>
    <w:rsid w:val="00EA337B"/>
    <w:rsid w:val="00EB3069"/>
    <w:rsid w:val="00EB5442"/>
    <w:rsid w:val="00EB6A45"/>
    <w:rsid w:val="00EC0FE2"/>
    <w:rsid w:val="00EC4040"/>
    <w:rsid w:val="00EC65A1"/>
    <w:rsid w:val="00EC7E20"/>
    <w:rsid w:val="00ED1D89"/>
    <w:rsid w:val="00ED24D7"/>
    <w:rsid w:val="00ED3254"/>
    <w:rsid w:val="00ED48B5"/>
    <w:rsid w:val="00EE0AB2"/>
    <w:rsid w:val="00EE0D3C"/>
    <w:rsid w:val="00EE7E7C"/>
    <w:rsid w:val="00EF4362"/>
    <w:rsid w:val="00EF500E"/>
    <w:rsid w:val="00EF7E0B"/>
    <w:rsid w:val="00F0224E"/>
    <w:rsid w:val="00F02294"/>
    <w:rsid w:val="00F05E79"/>
    <w:rsid w:val="00F139FA"/>
    <w:rsid w:val="00F152A7"/>
    <w:rsid w:val="00F17F2A"/>
    <w:rsid w:val="00F25235"/>
    <w:rsid w:val="00F25E8D"/>
    <w:rsid w:val="00F31351"/>
    <w:rsid w:val="00F3605E"/>
    <w:rsid w:val="00F36DE3"/>
    <w:rsid w:val="00F40E03"/>
    <w:rsid w:val="00F4188B"/>
    <w:rsid w:val="00F44C49"/>
    <w:rsid w:val="00F45322"/>
    <w:rsid w:val="00F469CA"/>
    <w:rsid w:val="00F60AEE"/>
    <w:rsid w:val="00F61423"/>
    <w:rsid w:val="00F62891"/>
    <w:rsid w:val="00F6520C"/>
    <w:rsid w:val="00F66C89"/>
    <w:rsid w:val="00F66CAF"/>
    <w:rsid w:val="00F80BB7"/>
    <w:rsid w:val="00F875B4"/>
    <w:rsid w:val="00F91B9F"/>
    <w:rsid w:val="00F93B14"/>
    <w:rsid w:val="00F94262"/>
    <w:rsid w:val="00F94264"/>
    <w:rsid w:val="00F965C4"/>
    <w:rsid w:val="00FA18A4"/>
    <w:rsid w:val="00FA2217"/>
    <w:rsid w:val="00FA5332"/>
    <w:rsid w:val="00FB447B"/>
    <w:rsid w:val="00FB53D9"/>
    <w:rsid w:val="00FB68F7"/>
    <w:rsid w:val="00FD6613"/>
    <w:rsid w:val="00FE1AA1"/>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98573580">
      <w:bodyDiv w:val="1"/>
      <w:marLeft w:val="0"/>
      <w:marRight w:val="0"/>
      <w:marTop w:val="0"/>
      <w:marBottom w:val="0"/>
      <w:divBdr>
        <w:top w:val="none" w:sz="0" w:space="0" w:color="auto"/>
        <w:left w:val="none" w:sz="0" w:space="0" w:color="auto"/>
        <w:bottom w:val="none" w:sz="0" w:space="0" w:color="auto"/>
        <w:right w:val="none" w:sz="0" w:space="0" w:color="auto"/>
      </w:divBdr>
      <w:divsChild>
        <w:div w:id="328406104">
          <w:marLeft w:val="0"/>
          <w:marRight w:val="0"/>
          <w:marTop w:val="0"/>
          <w:marBottom w:val="0"/>
          <w:divBdr>
            <w:top w:val="none" w:sz="0" w:space="0" w:color="auto"/>
            <w:left w:val="none" w:sz="0" w:space="0" w:color="auto"/>
            <w:bottom w:val="none" w:sz="0" w:space="0" w:color="auto"/>
            <w:right w:val="none" w:sz="0" w:space="0" w:color="auto"/>
          </w:divBdr>
          <w:divsChild>
            <w:div w:id="732436165">
              <w:marLeft w:val="0"/>
              <w:marRight w:val="0"/>
              <w:marTop w:val="0"/>
              <w:marBottom w:val="0"/>
              <w:divBdr>
                <w:top w:val="none" w:sz="0" w:space="0" w:color="auto"/>
                <w:left w:val="none" w:sz="0" w:space="0" w:color="auto"/>
                <w:bottom w:val="none" w:sz="0" w:space="0" w:color="auto"/>
                <w:right w:val="none" w:sz="0" w:space="0" w:color="auto"/>
              </w:divBdr>
              <w:divsChild>
                <w:div w:id="87720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65475506">
      <w:bodyDiv w:val="1"/>
      <w:marLeft w:val="0"/>
      <w:marRight w:val="0"/>
      <w:marTop w:val="0"/>
      <w:marBottom w:val="0"/>
      <w:divBdr>
        <w:top w:val="none" w:sz="0" w:space="0" w:color="auto"/>
        <w:left w:val="none" w:sz="0" w:space="0" w:color="auto"/>
        <w:bottom w:val="none" w:sz="0" w:space="0" w:color="auto"/>
        <w:right w:val="none" w:sz="0" w:space="0" w:color="auto"/>
      </w:divBdr>
      <w:divsChild>
        <w:div w:id="1419985467">
          <w:marLeft w:val="0"/>
          <w:marRight w:val="0"/>
          <w:marTop w:val="0"/>
          <w:marBottom w:val="0"/>
          <w:divBdr>
            <w:top w:val="none" w:sz="0" w:space="0" w:color="auto"/>
            <w:left w:val="none" w:sz="0" w:space="0" w:color="auto"/>
            <w:bottom w:val="none" w:sz="0" w:space="0" w:color="auto"/>
            <w:right w:val="none" w:sz="0" w:space="0" w:color="auto"/>
          </w:divBdr>
          <w:divsChild>
            <w:div w:id="136074545">
              <w:marLeft w:val="0"/>
              <w:marRight w:val="0"/>
              <w:marTop w:val="0"/>
              <w:marBottom w:val="0"/>
              <w:divBdr>
                <w:top w:val="none" w:sz="0" w:space="0" w:color="auto"/>
                <w:left w:val="none" w:sz="0" w:space="0" w:color="auto"/>
                <w:bottom w:val="none" w:sz="0" w:space="0" w:color="auto"/>
                <w:right w:val="none" w:sz="0" w:space="0" w:color="auto"/>
              </w:divBdr>
              <w:divsChild>
                <w:div w:id="94800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695182780">
      <w:bodyDiv w:val="1"/>
      <w:marLeft w:val="0"/>
      <w:marRight w:val="0"/>
      <w:marTop w:val="0"/>
      <w:marBottom w:val="0"/>
      <w:divBdr>
        <w:top w:val="none" w:sz="0" w:space="0" w:color="auto"/>
        <w:left w:val="none" w:sz="0" w:space="0" w:color="auto"/>
        <w:bottom w:val="none" w:sz="0" w:space="0" w:color="auto"/>
        <w:right w:val="none" w:sz="0" w:space="0" w:color="auto"/>
      </w:divBdr>
      <w:divsChild>
        <w:div w:id="1457717868">
          <w:marLeft w:val="0"/>
          <w:marRight w:val="0"/>
          <w:marTop w:val="0"/>
          <w:marBottom w:val="0"/>
          <w:divBdr>
            <w:top w:val="none" w:sz="0" w:space="0" w:color="auto"/>
            <w:left w:val="none" w:sz="0" w:space="0" w:color="auto"/>
            <w:bottom w:val="none" w:sz="0" w:space="0" w:color="auto"/>
            <w:right w:val="none" w:sz="0" w:space="0" w:color="auto"/>
          </w:divBdr>
          <w:divsChild>
            <w:div w:id="1777286244">
              <w:marLeft w:val="0"/>
              <w:marRight w:val="0"/>
              <w:marTop w:val="0"/>
              <w:marBottom w:val="0"/>
              <w:divBdr>
                <w:top w:val="none" w:sz="0" w:space="0" w:color="auto"/>
                <w:left w:val="none" w:sz="0" w:space="0" w:color="auto"/>
                <w:bottom w:val="none" w:sz="0" w:space="0" w:color="auto"/>
                <w:right w:val="none" w:sz="0" w:space="0" w:color="auto"/>
              </w:divBdr>
              <w:divsChild>
                <w:div w:id="127625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2119327">
      <w:bodyDiv w:val="1"/>
      <w:marLeft w:val="0"/>
      <w:marRight w:val="0"/>
      <w:marTop w:val="0"/>
      <w:marBottom w:val="0"/>
      <w:divBdr>
        <w:top w:val="none" w:sz="0" w:space="0" w:color="auto"/>
        <w:left w:val="none" w:sz="0" w:space="0" w:color="auto"/>
        <w:bottom w:val="none" w:sz="0" w:space="0" w:color="auto"/>
        <w:right w:val="none" w:sz="0" w:space="0" w:color="auto"/>
      </w:divBdr>
      <w:divsChild>
        <w:div w:id="2074503448">
          <w:marLeft w:val="0"/>
          <w:marRight w:val="0"/>
          <w:marTop w:val="0"/>
          <w:marBottom w:val="0"/>
          <w:divBdr>
            <w:top w:val="none" w:sz="0" w:space="0" w:color="auto"/>
            <w:left w:val="none" w:sz="0" w:space="0" w:color="auto"/>
            <w:bottom w:val="none" w:sz="0" w:space="0" w:color="auto"/>
            <w:right w:val="none" w:sz="0" w:space="0" w:color="auto"/>
          </w:divBdr>
          <w:divsChild>
            <w:div w:id="1940983999">
              <w:marLeft w:val="0"/>
              <w:marRight w:val="0"/>
              <w:marTop w:val="0"/>
              <w:marBottom w:val="0"/>
              <w:divBdr>
                <w:top w:val="none" w:sz="0" w:space="0" w:color="auto"/>
                <w:left w:val="none" w:sz="0" w:space="0" w:color="auto"/>
                <w:bottom w:val="none" w:sz="0" w:space="0" w:color="auto"/>
                <w:right w:val="none" w:sz="0" w:space="0" w:color="auto"/>
              </w:divBdr>
              <w:divsChild>
                <w:div w:id="1129595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d.fieml@tkt-vivax.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netzwerk-wt.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upa@press-n-relations.de" TargetMode="External"/><Relationship Id="rId4" Type="http://schemas.openxmlformats.org/officeDocument/2006/relationships/webSettings" Target="webSettings.xml"/><Relationship Id="rId9" Type="http://schemas.openxmlformats.org/officeDocument/2006/relationships/hyperlink" Target="http://www.tkt-vivax.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485</Words>
  <Characters>3058</Characters>
  <Application>Microsoft Office Word</Application>
  <DocSecurity>0</DocSecurity>
  <Lines>25</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2022-06-03T06:41:00Z</cp:lastPrinted>
  <dcterms:created xsi:type="dcterms:W3CDTF">2023-03-15T08:46:00Z</dcterms:created>
  <dcterms:modified xsi:type="dcterms:W3CDTF">2023-03-17T07:42:00Z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