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ADB943" w14:textId="77777777" w:rsidR="000A752F" w:rsidRDefault="000A752F" w:rsidP="000A752F">
      <w:pPr>
        <w:autoSpaceDE w:val="0"/>
        <w:autoSpaceDN w:val="0"/>
        <w:adjustRightInd w:val="0"/>
        <w:spacing w:after="0" w:line="240" w:lineRule="auto"/>
        <w:rPr>
          <w:rFonts w:ascii="Arial" w:hAnsi="Arial" w:cs="Arial"/>
          <w:b/>
          <w:color w:val="000000"/>
          <w:sz w:val="24"/>
          <w:szCs w:val="24"/>
        </w:rPr>
      </w:pPr>
    </w:p>
    <w:p w14:paraId="41A91AD4" w14:textId="77777777" w:rsidR="000A752F" w:rsidRPr="000655B7" w:rsidRDefault="000A752F" w:rsidP="000A752F">
      <w:pPr>
        <w:autoSpaceDE w:val="0"/>
        <w:autoSpaceDN w:val="0"/>
        <w:adjustRightInd w:val="0"/>
        <w:spacing w:after="0" w:line="240" w:lineRule="auto"/>
        <w:rPr>
          <w:rFonts w:ascii="Arial" w:hAnsi="Arial" w:cs="Arial"/>
          <w:b/>
          <w:color w:val="000000"/>
          <w:sz w:val="24"/>
          <w:szCs w:val="24"/>
        </w:rPr>
      </w:pPr>
    </w:p>
    <w:p w14:paraId="0F77088A" w14:textId="77777777" w:rsidR="000A752F" w:rsidRPr="000655B7" w:rsidRDefault="000A752F" w:rsidP="000A752F">
      <w:pPr>
        <w:autoSpaceDE w:val="0"/>
        <w:autoSpaceDN w:val="0"/>
        <w:adjustRightInd w:val="0"/>
        <w:spacing w:after="0" w:line="240" w:lineRule="auto"/>
        <w:rPr>
          <w:rFonts w:ascii="Arial" w:hAnsi="Arial" w:cs="Arial"/>
          <w:b/>
          <w:color w:val="000000"/>
          <w:sz w:val="28"/>
          <w:szCs w:val="28"/>
        </w:rPr>
      </w:pPr>
      <w:r w:rsidRPr="000655B7">
        <w:rPr>
          <w:rFonts w:ascii="Arial" w:hAnsi="Arial" w:cs="Arial"/>
          <w:b/>
          <w:color w:val="000000"/>
          <w:sz w:val="28"/>
          <w:szCs w:val="28"/>
        </w:rPr>
        <w:t>PRESSEINFORMATION</w:t>
      </w:r>
    </w:p>
    <w:p w14:paraId="648F6195" w14:textId="77777777" w:rsidR="000A752F" w:rsidRDefault="000A752F" w:rsidP="000A752F">
      <w:pPr>
        <w:autoSpaceDE w:val="0"/>
        <w:autoSpaceDN w:val="0"/>
        <w:adjustRightInd w:val="0"/>
        <w:spacing w:after="0" w:line="240" w:lineRule="auto"/>
        <w:rPr>
          <w:rFonts w:ascii="Arial" w:hAnsi="Arial" w:cs="Arial"/>
          <w:color w:val="000000"/>
        </w:rPr>
      </w:pPr>
    </w:p>
    <w:p w14:paraId="6B9F8DF5" w14:textId="0DF6224D" w:rsidR="000A752F" w:rsidRDefault="000A752F" w:rsidP="000A752F">
      <w:pPr>
        <w:autoSpaceDE w:val="0"/>
        <w:autoSpaceDN w:val="0"/>
        <w:adjustRightInd w:val="0"/>
        <w:spacing w:after="0" w:line="240" w:lineRule="auto"/>
        <w:rPr>
          <w:rFonts w:ascii="Arial" w:hAnsi="Arial" w:cs="Arial"/>
          <w:color w:val="000000"/>
        </w:rPr>
      </w:pPr>
      <w:r>
        <w:rPr>
          <w:rFonts w:ascii="Arial" w:hAnsi="Arial" w:cs="Arial"/>
          <w:color w:val="000000"/>
        </w:rPr>
        <w:t>Berlin</w:t>
      </w:r>
      <w:r w:rsidRPr="000655B7">
        <w:rPr>
          <w:rFonts w:ascii="Arial" w:hAnsi="Arial" w:cs="Arial"/>
          <w:color w:val="000000"/>
        </w:rPr>
        <w:t xml:space="preserve">, </w:t>
      </w:r>
      <w:r w:rsidR="002507D4">
        <w:rPr>
          <w:rFonts w:ascii="Arial" w:hAnsi="Arial" w:cs="Arial"/>
        </w:rPr>
        <w:t>5</w:t>
      </w:r>
      <w:r w:rsidRPr="003911B7">
        <w:rPr>
          <w:rFonts w:ascii="Arial" w:hAnsi="Arial" w:cs="Arial"/>
        </w:rPr>
        <w:t>.</w:t>
      </w:r>
      <w:r w:rsidRPr="003A2746">
        <w:rPr>
          <w:rFonts w:ascii="Arial" w:hAnsi="Arial" w:cs="Arial"/>
        </w:rPr>
        <w:t xml:space="preserve"> </w:t>
      </w:r>
      <w:r w:rsidR="0055265A">
        <w:rPr>
          <w:rFonts w:ascii="Arial" w:hAnsi="Arial" w:cs="Arial"/>
        </w:rPr>
        <w:t>Oktober</w:t>
      </w:r>
      <w:r w:rsidRPr="003A2746">
        <w:rPr>
          <w:rFonts w:ascii="Arial" w:hAnsi="Arial" w:cs="Arial"/>
        </w:rPr>
        <w:t xml:space="preserve"> </w:t>
      </w:r>
      <w:r w:rsidRPr="00C74157">
        <w:rPr>
          <w:rFonts w:ascii="Arial" w:hAnsi="Arial" w:cs="Arial"/>
          <w:color w:val="000000"/>
        </w:rPr>
        <w:t>20</w:t>
      </w:r>
      <w:r>
        <w:rPr>
          <w:rFonts w:ascii="Arial" w:hAnsi="Arial" w:cs="Arial"/>
          <w:color w:val="000000"/>
        </w:rPr>
        <w:t>2</w:t>
      </w:r>
      <w:bookmarkStart w:id="0" w:name="OLE_LINK4"/>
      <w:bookmarkStart w:id="1" w:name="OLE_LINK5"/>
      <w:r>
        <w:rPr>
          <w:rFonts w:ascii="Arial" w:hAnsi="Arial" w:cs="Arial"/>
          <w:color w:val="000000"/>
        </w:rPr>
        <w:t>3</w:t>
      </w:r>
    </w:p>
    <w:p w14:paraId="6315E15E" w14:textId="77777777" w:rsidR="000A752F" w:rsidRPr="008709F4" w:rsidRDefault="000A752F" w:rsidP="000A752F">
      <w:pPr>
        <w:autoSpaceDE w:val="0"/>
        <w:autoSpaceDN w:val="0"/>
        <w:adjustRightInd w:val="0"/>
        <w:spacing w:after="0" w:line="360" w:lineRule="auto"/>
        <w:ind w:right="-2410"/>
        <w:rPr>
          <w:rFonts w:ascii="Arial" w:hAnsi="Arial" w:cs="Arial"/>
          <w:b/>
          <w:bCs/>
          <w:color w:val="000000"/>
        </w:rPr>
      </w:pPr>
    </w:p>
    <w:p w14:paraId="54E87A1C" w14:textId="6F5F92D1" w:rsidR="000A752F" w:rsidRPr="00F84B58" w:rsidRDefault="00F84B58" w:rsidP="00C105F2">
      <w:pPr>
        <w:autoSpaceDE w:val="0"/>
        <w:autoSpaceDN w:val="0"/>
        <w:adjustRightInd w:val="0"/>
        <w:spacing w:after="0" w:line="360" w:lineRule="auto"/>
        <w:ind w:right="-2693"/>
        <w:rPr>
          <w:rFonts w:ascii="Arial" w:hAnsi="Arial" w:cs="Arial"/>
          <w:color w:val="000000"/>
        </w:rPr>
      </w:pPr>
      <w:r w:rsidRPr="00F84B58">
        <w:rPr>
          <w:rFonts w:ascii="Arial" w:hAnsi="Arial" w:cs="Arial"/>
          <w:b/>
          <w:bCs/>
          <w:color w:val="000000"/>
          <w:sz w:val="28"/>
          <w:szCs w:val="28"/>
        </w:rPr>
        <w:t>FIBER4</w:t>
      </w:r>
      <w:r w:rsidR="006D5955">
        <w:rPr>
          <w:rFonts w:ascii="Arial" w:hAnsi="Arial" w:cs="Arial"/>
          <w:b/>
          <w:bCs/>
          <w:color w:val="000000"/>
          <w:sz w:val="28"/>
          <w:szCs w:val="28"/>
        </w:rPr>
        <w:t>: Open Access 2.0 startet in die Umsetzung</w:t>
      </w:r>
      <w:r w:rsidR="000A752F" w:rsidRPr="00F84B58">
        <w:rPr>
          <w:rFonts w:ascii="Arial" w:hAnsi="Arial" w:cs="Arial"/>
          <w:b/>
          <w:bCs/>
          <w:color w:val="000000"/>
          <w:sz w:val="28"/>
          <w:szCs w:val="28"/>
        </w:rPr>
        <w:br/>
      </w:r>
      <w:proofErr w:type="spellStart"/>
      <w:r w:rsidRPr="00F84B58">
        <w:rPr>
          <w:rFonts w:ascii="Arial" w:hAnsi="Arial" w:cs="Arial"/>
          <w:color w:val="000000"/>
        </w:rPr>
        <w:t>tktVivax</w:t>
      </w:r>
      <w:proofErr w:type="spellEnd"/>
      <w:r w:rsidRPr="00F84B58">
        <w:rPr>
          <w:rFonts w:ascii="Arial" w:hAnsi="Arial" w:cs="Arial"/>
          <w:color w:val="000000"/>
        </w:rPr>
        <w:t xml:space="preserve"> und </w:t>
      </w:r>
      <w:r w:rsidR="006D5955">
        <w:rPr>
          <w:rFonts w:ascii="Arial" w:hAnsi="Arial" w:cs="Arial"/>
          <w:color w:val="000000"/>
        </w:rPr>
        <w:t xml:space="preserve">Partner beginnen Projekt </w:t>
      </w:r>
      <w:r>
        <w:rPr>
          <w:rFonts w:ascii="Arial" w:hAnsi="Arial" w:cs="Arial"/>
          <w:color w:val="000000"/>
        </w:rPr>
        <w:t>für gleichberechtigen Zugang zum Glasfasermarkt</w:t>
      </w:r>
    </w:p>
    <w:p w14:paraId="6F04F4A1" w14:textId="77777777" w:rsidR="001C6603" w:rsidRPr="00F84B58" w:rsidRDefault="001C6603" w:rsidP="001C6603">
      <w:pPr>
        <w:autoSpaceDE w:val="0"/>
        <w:autoSpaceDN w:val="0"/>
        <w:adjustRightInd w:val="0"/>
        <w:spacing w:after="0" w:line="360" w:lineRule="auto"/>
        <w:ind w:right="-1984"/>
        <w:rPr>
          <w:rFonts w:ascii="Arial" w:hAnsi="Arial" w:cs="Arial"/>
          <w:color w:val="000000"/>
        </w:rPr>
      </w:pPr>
    </w:p>
    <w:p w14:paraId="24DDD92A" w14:textId="48A13ED9" w:rsidR="006D5955" w:rsidRDefault="006D5955" w:rsidP="006D5955">
      <w:pPr>
        <w:spacing w:line="360" w:lineRule="auto"/>
        <w:rPr>
          <w:rFonts w:ascii="Arial" w:hAnsi="Arial" w:cs="Arial"/>
          <w:b/>
          <w:bCs/>
          <w:color w:val="000000"/>
          <w:sz w:val="20"/>
          <w:szCs w:val="20"/>
        </w:rPr>
      </w:pPr>
      <w:r>
        <w:rPr>
          <w:rFonts w:ascii="Arial" w:hAnsi="Arial" w:cs="Arial"/>
          <w:b/>
          <w:bCs/>
          <w:color w:val="000000"/>
          <w:sz w:val="20"/>
          <w:szCs w:val="20"/>
        </w:rPr>
        <w:t>Auf der E-</w:t>
      </w:r>
      <w:proofErr w:type="spellStart"/>
      <w:r>
        <w:rPr>
          <w:rFonts w:ascii="Arial" w:hAnsi="Arial" w:cs="Arial"/>
          <w:b/>
          <w:bCs/>
          <w:color w:val="000000"/>
          <w:sz w:val="20"/>
          <w:szCs w:val="20"/>
        </w:rPr>
        <w:t>world</w:t>
      </w:r>
      <w:proofErr w:type="spellEnd"/>
      <w:r>
        <w:rPr>
          <w:rFonts w:ascii="Arial" w:hAnsi="Arial" w:cs="Arial"/>
          <w:b/>
          <w:bCs/>
          <w:color w:val="000000"/>
          <w:sz w:val="20"/>
          <w:szCs w:val="20"/>
        </w:rPr>
        <w:t xml:space="preserve"> 2023 stellte </w:t>
      </w:r>
      <w:proofErr w:type="spellStart"/>
      <w:r>
        <w:rPr>
          <w:rFonts w:ascii="Arial" w:hAnsi="Arial" w:cs="Arial"/>
          <w:b/>
          <w:bCs/>
          <w:color w:val="000000"/>
          <w:sz w:val="20"/>
          <w:szCs w:val="20"/>
        </w:rPr>
        <w:t>tktVivax</w:t>
      </w:r>
      <w:proofErr w:type="spellEnd"/>
      <w:r>
        <w:rPr>
          <w:rFonts w:ascii="Arial" w:hAnsi="Arial" w:cs="Arial"/>
          <w:b/>
          <w:bCs/>
          <w:color w:val="000000"/>
          <w:sz w:val="20"/>
          <w:szCs w:val="20"/>
        </w:rPr>
        <w:t xml:space="preserve"> </w:t>
      </w:r>
      <w:r w:rsidR="005845F6">
        <w:rPr>
          <w:rFonts w:ascii="Arial" w:hAnsi="Arial" w:cs="Arial"/>
          <w:b/>
          <w:bCs/>
          <w:color w:val="000000"/>
          <w:sz w:val="20"/>
          <w:szCs w:val="20"/>
        </w:rPr>
        <w:t>das</w:t>
      </w:r>
      <w:r>
        <w:rPr>
          <w:rFonts w:ascii="Arial" w:hAnsi="Arial" w:cs="Arial"/>
          <w:b/>
          <w:bCs/>
          <w:color w:val="000000"/>
          <w:sz w:val="20"/>
          <w:szCs w:val="20"/>
        </w:rPr>
        <w:t xml:space="preserve"> Plattformmodell </w:t>
      </w:r>
      <w:r w:rsidR="005845F6">
        <w:rPr>
          <w:rFonts w:ascii="Arial" w:hAnsi="Arial" w:cs="Arial"/>
          <w:b/>
          <w:bCs/>
          <w:color w:val="000000"/>
          <w:sz w:val="20"/>
          <w:szCs w:val="20"/>
        </w:rPr>
        <w:t>„</w:t>
      </w:r>
      <w:r>
        <w:rPr>
          <w:rFonts w:ascii="Arial" w:hAnsi="Arial" w:cs="Arial"/>
          <w:b/>
          <w:bCs/>
          <w:color w:val="000000"/>
          <w:sz w:val="20"/>
          <w:szCs w:val="20"/>
        </w:rPr>
        <w:t>Open Access 2.0</w:t>
      </w:r>
      <w:r w:rsidR="005845F6">
        <w:rPr>
          <w:rFonts w:ascii="Arial" w:hAnsi="Arial" w:cs="Arial"/>
          <w:b/>
          <w:bCs/>
          <w:color w:val="000000"/>
          <w:sz w:val="20"/>
          <w:szCs w:val="20"/>
        </w:rPr>
        <w:t>“</w:t>
      </w:r>
      <w:r>
        <w:rPr>
          <w:rFonts w:ascii="Arial" w:hAnsi="Arial" w:cs="Arial"/>
          <w:b/>
          <w:bCs/>
          <w:color w:val="000000"/>
          <w:sz w:val="20"/>
          <w:szCs w:val="20"/>
        </w:rPr>
        <w:t xml:space="preserve"> vor</w:t>
      </w:r>
      <w:r w:rsidR="005845F6">
        <w:rPr>
          <w:rFonts w:ascii="Arial" w:hAnsi="Arial" w:cs="Arial"/>
          <w:b/>
          <w:bCs/>
          <w:color w:val="000000"/>
          <w:sz w:val="20"/>
          <w:szCs w:val="20"/>
        </w:rPr>
        <w:t>,</w:t>
      </w:r>
      <w:r>
        <w:rPr>
          <w:rFonts w:ascii="Arial" w:hAnsi="Arial" w:cs="Arial"/>
          <w:b/>
          <w:bCs/>
          <w:color w:val="000000"/>
          <w:sz w:val="20"/>
          <w:szCs w:val="20"/>
        </w:rPr>
        <w:t xml:space="preserve"> nun wird </w:t>
      </w:r>
      <w:r w:rsidR="005845F6">
        <w:rPr>
          <w:rFonts w:ascii="Arial" w:hAnsi="Arial" w:cs="Arial"/>
          <w:b/>
          <w:bCs/>
          <w:color w:val="000000"/>
          <w:sz w:val="20"/>
          <w:szCs w:val="20"/>
        </w:rPr>
        <w:t xml:space="preserve">es </w:t>
      </w:r>
      <w:r>
        <w:rPr>
          <w:rFonts w:ascii="Arial" w:hAnsi="Arial" w:cs="Arial"/>
          <w:b/>
          <w:bCs/>
          <w:color w:val="000000"/>
          <w:sz w:val="20"/>
          <w:szCs w:val="20"/>
        </w:rPr>
        <w:t xml:space="preserve">unter dem Namen FIBER4 </w:t>
      </w:r>
      <w:r w:rsidR="00CD26B7">
        <w:rPr>
          <w:rFonts w:ascii="Arial" w:hAnsi="Arial" w:cs="Arial"/>
          <w:b/>
          <w:bCs/>
          <w:color w:val="000000"/>
          <w:sz w:val="20"/>
          <w:szCs w:val="20"/>
        </w:rPr>
        <w:t xml:space="preserve">in die Praxis </w:t>
      </w:r>
      <w:r>
        <w:rPr>
          <w:rFonts w:ascii="Arial" w:hAnsi="Arial" w:cs="Arial"/>
          <w:b/>
          <w:bCs/>
          <w:color w:val="000000"/>
          <w:sz w:val="20"/>
          <w:szCs w:val="20"/>
        </w:rPr>
        <w:t xml:space="preserve">umgesetzt. </w:t>
      </w:r>
      <w:r w:rsidRPr="006D5955">
        <w:rPr>
          <w:rFonts w:ascii="Arial" w:hAnsi="Arial" w:cs="Arial"/>
          <w:b/>
          <w:bCs/>
          <w:color w:val="000000"/>
          <w:sz w:val="20"/>
          <w:szCs w:val="20"/>
        </w:rPr>
        <w:t xml:space="preserve">Die konkrete Ausgestaltung </w:t>
      </w:r>
      <w:r w:rsidR="00336373">
        <w:rPr>
          <w:rFonts w:ascii="Arial" w:hAnsi="Arial" w:cs="Arial"/>
          <w:b/>
          <w:bCs/>
          <w:color w:val="000000"/>
          <w:sz w:val="20"/>
          <w:szCs w:val="20"/>
        </w:rPr>
        <w:t>des Projekts</w:t>
      </w:r>
      <w:r w:rsidRPr="006D5955">
        <w:rPr>
          <w:rFonts w:ascii="Arial" w:hAnsi="Arial" w:cs="Arial"/>
          <w:b/>
          <w:bCs/>
          <w:color w:val="000000"/>
          <w:sz w:val="20"/>
          <w:szCs w:val="20"/>
        </w:rPr>
        <w:t xml:space="preserve"> wird </w:t>
      </w:r>
      <w:r w:rsidR="00CD26B7">
        <w:rPr>
          <w:rFonts w:ascii="Arial" w:hAnsi="Arial" w:cs="Arial"/>
          <w:b/>
          <w:bCs/>
          <w:color w:val="000000"/>
          <w:sz w:val="20"/>
          <w:szCs w:val="20"/>
        </w:rPr>
        <w:t>dabei</w:t>
      </w:r>
      <w:r w:rsidRPr="006D5955">
        <w:rPr>
          <w:rFonts w:ascii="Arial" w:hAnsi="Arial" w:cs="Arial"/>
          <w:b/>
          <w:bCs/>
          <w:color w:val="000000"/>
          <w:sz w:val="20"/>
          <w:szCs w:val="20"/>
        </w:rPr>
        <w:t xml:space="preserve"> von den deutschen und schwedischen Projektpartnern sowie ersten teilnehmenden Netzbetreibern und </w:t>
      </w:r>
      <w:r w:rsidR="00330BBD">
        <w:rPr>
          <w:rFonts w:ascii="Arial" w:hAnsi="Arial" w:cs="Arial"/>
          <w:b/>
          <w:bCs/>
          <w:color w:val="000000"/>
          <w:sz w:val="20"/>
          <w:szCs w:val="20"/>
        </w:rPr>
        <w:t>Internetdienstanbietern (</w:t>
      </w:r>
      <w:r w:rsidRPr="006D5955">
        <w:rPr>
          <w:rFonts w:ascii="Arial" w:hAnsi="Arial" w:cs="Arial"/>
          <w:b/>
          <w:bCs/>
          <w:color w:val="000000"/>
          <w:sz w:val="20"/>
          <w:szCs w:val="20"/>
        </w:rPr>
        <w:t>ISP</w:t>
      </w:r>
      <w:r w:rsidR="00330BBD">
        <w:rPr>
          <w:rFonts w:ascii="Arial" w:hAnsi="Arial" w:cs="Arial"/>
          <w:b/>
          <w:bCs/>
          <w:color w:val="000000"/>
          <w:sz w:val="20"/>
          <w:szCs w:val="20"/>
        </w:rPr>
        <w:t>)</w:t>
      </w:r>
      <w:r w:rsidRPr="006D5955">
        <w:rPr>
          <w:rFonts w:ascii="Arial" w:hAnsi="Arial" w:cs="Arial"/>
          <w:b/>
          <w:bCs/>
          <w:color w:val="000000"/>
          <w:sz w:val="20"/>
          <w:szCs w:val="20"/>
        </w:rPr>
        <w:t xml:space="preserve"> erarbeitet. Die </w:t>
      </w:r>
      <w:proofErr w:type="spellStart"/>
      <w:r w:rsidRPr="006D5955">
        <w:rPr>
          <w:rFonts w:ascii="Arial" w:hAnsi="Arial" w:cs="Arial"/>
          <w:b/>
          <w:bCs/>
          <w:color w:val="000000"/>
          <w:sz w:val="20"/>
          <w:szCs w:val="20"/>
        </w:rPr>
        <w:t>tktVivax</w:t>
      </w:r>
      <w:proofErr w:type="spellEnd"/>
      <w:r w:rsidRPr="006D5955">
        <w:rPr>
          <w:rFonts w:ascii="Arial" w:hAnsi="Arial" w:cs="Arial"/>
          <w:b/>
          <w:bCs/>
          <w:color w:val="000000"/>
          <w:sz w:val="20"/>
          <w:szCs w:val="20"/>
        </w:rPr>
        <w:t xml:space="preserve"> Group fungiert dabei vorrangig in koordinierender Funktion und übernimmt Aufgaben in der Kommunikation und im Marketing. </w:t>
      </w:r>
      <w:proofErr w:type="spellStart"/>
      <w:r w:rsidRPr="006D5955">
        <w:rPr>
          <w:rFonts w:ascii="Arial" w:hAnsi="Arial" w:cs="Arial"/>
          <w:b/>
          <w:bCs/>
          <w:color w:val="000000"/>
          <w:sz w:val="20"/>
          <w:szCs w:val="20"/>
        </w:rPr>
        <w:t>Vinnergi</w:t>
      </w:r>
      <w:proofErr w:type="spellEnd"/>
      <w:r w:rsidRPr="006D5955">
        <w:rPr>
          <w:rFonts w:ascii="Arial" w:hAnsi="Arial" w:cs="Arial"/>
          <w:b/>
          <w:bCs/>
          <w:color w:val="000000"/>
          <w:sz w:val="20"/>
          <w:szCs w:val="20"/>
        </w:rPr>
        <w:t xml:space="preserve"> aus Schweden mit seiner Software-Tochter </w:t>
      </w:r>
      <w:proofErr w:type="spellStart"/>
      <w:r w:rsidRPr="006D5955">
        <w:rPr>
          <w:rFonts w:ascii="Arial" w:hAnsi="Arial" w:cs="Arial"/>
          <w:b/>
          <w:bCs/>
          <w:color w:val="000000"/>
          <w:sz w:val="20"/>
          <w:szCs w:val="20"/>
        </w:rPr>
        <w:t>Maintrac</w:t>
      </w:r>
      <w:proofErr w:type="spellEnd"/>
      <w:r w:rsidRPr="006D5955">
        <w:rPr>
          <w:rFonts w:ascii="Arial" w:hAnsi="Arial" w:cs="Arial"/>
          <w:b/>
          <w:bCs/>
          <w:color w:val="000000"/>
          <w:sz w:val="20"/>
          <w:szCs w:val="20"/>
        </w:rPr>
        <w:t xml:space="preserve"> ist für den Aufbau der notwendigen Systeme und den Know-how-Transfer zuständig. Mit dem von </w:t>
      </w:r>
      <w:proofErr w:type="spellStart"/>
      <w:r w:rsidRPr="006D5955">
        <w:rPr>
          <w:rFonts w:ascii="Arial" w:hAnsi="Arial" w:cs="Arial"/>
          <w:b/>
          <w:bCs/>
          <w:color w:val="000000"/>
          <w:sz w:val="20"/>
          <w:szCs w:val="20"/>
        </w:rPr>
        <w:t>Maintrac</w:t>
      </w:r>
      <w:proofErr w:type="spellEnd"/>
      <w:r w:rsidRPr="006D5955">
        <w:rPr>
          <w:rFonts w:ascii="Arial" w:hAnsi="Arial" w:cs="Arial"/>
          <w:b/>
          <w:bCs/>
          <w:color w:val="000000"/>
          <w:sz w:val="20"/>
          <w:szCs w:val="20"/>
        </w:rPr>
        <w:t xml:space="preserve"> entwickelten </w:t>
      </w:r>
      <w:proofErr w:type="spellStart"/>
      <w:r w:rsidRPr="006D5955">
        <w:rPr>
          <w:rFonts w:ascii="Arial" w:hAnsi="Arial" w:cs="Arial"/>
          <w:b/>
          <w:bCs/>
          <w:color w:val="000000"/>
          <w:sz w:val="20"/>
          <w:szCs w:val="20"/>
        </w:rPr>
        <w:t>Operations</w:t>
      </w:r>
      <w:proofErr w:type="spellEnd"/>
      <w:r w:rsidRPr="006D5955">
        <w:rPr>
          <w:rFonts w:ascii="Arial" w:hAnsi="Arial" w:cs="Arial"/>
          <w:b/>
          <w:bCs/>
          <w:color w:val="000000"/>
          <w:sz w:val="20"/>
          <w:szCs w:val="20"/>
        </w:rPr>
        <w:t xml:space="preserve"> &amp; Business Support System (OSS/BSS) ‚FLOW‘ stellt das Unternehmen </w:t>
      </w:r>
      <w:r w:rsidR="005845F6">
        <w:rPr>
          <w:rFonts w:ascii="Arial" w:hAnsi="Arial" w:cs="Arial"/>
          <w:b/>
          <w:bCs/>
          <w:color w:val="000000"/>
          <w:sz w:val="20"/>
          <w:szCs w:val="20"/>
        </w:rPr>
        <w:t>zudem die</w:t>
      </w:r>
      <w:r w:rsidRPr="006D5955">
        <w:rPr>
          <w:rFonts w:ascii="Arial" w:hAnsi="Arial" w:cs="Arial"/>
          <w:b/>
          <w:bCs/>
          <w:color w:val="000000"/>
          <w:sz w:val="20"/>
          <w:szCs w:val="20"/>
        </w:rPr>
        <w:t xml:space="preserve"> Software zur Verfügung, über die sämtliche Prozesse – vom Monitoring über den Service bis zur Abrechnung – zentral für alle Netzbetreiber koordiniert werden können. Rechtliche Fragen zu Verträgen, Satzungen und Co. werden von der Hamburger Kanzlei Wirtschaftrat Recht geklärt</w:t>
      </w:r>
      <w:r w:rsidR="005845F6">
        <w:rPr>
          <w:rFonts w:ascii="Arial" w:hAnsi="Arial" w:cs="Arial"/>
          <w:b/>
          <w:bCs/>
          <w:color w:val="000000"/>
          <w:sz w:val="20"/>
          <w:szCs w:val="20"/>
        </w:rPr>
        <w:t>,</w:t>
      </w:r>
      <w:r w:rsidR="005845F6" w:rsidRPr="006D5955">
        <w:rPr>
          <w:rFonts w:ascii="Arial" w:hAnsi="Arial" w:cs="Arial"/>
          <w:b/>
          <w:bCs/>
          <w:color w:val="000000"/>
          <w:sz w:val="20"/>
          <w:szCs w:val="20"/>
        </w:rPr>
        <w:t xml:space="preserve"> </w:t>
      </w:r>
      <w:r w:rsidR="005845F6">
        <w:rPr>
          <w:rFonts w:ascii="Arial" w:hAnsi="Arial" w:cs="Arial"/>
          <w:b/>
          <w:bCs/>
          <w:color w:val="000000"/>
          <w:sz w:val="20"/>
          <w:szCs w:val="20"/>
        </w:rPr>
        <w:t>d</w:t>
      </w:r>
      <w:r w:rsidR="005845F6" w:rsidRPr="006D5955">
        <w:rPr>
          <w:rFonts w:ascii="Arial" w:hAnsi="Arial" w:cs="Arial"/>
          <w:b/>
          <w:bCs/>
          <w:color w:val="000000"/>
          <w:sz w:val="20"/>
          <w:szCs w:val="20"/>
        </w:rPr>
        <w:t xml:space="preserve">er </w:t>
      </w:r>
      <w:r w:rsidRPr="006D5955">
        <w:rPr>
          <w:rFonts w:ascii="Arial" w:hAnsi="Arial" w:cs="Arial"/>
          <w:b/>
          <w:bCs/>
          <w:color w:val="000000"/>
          <w:sz w:val="20"/>
          <w:szCs w:val="20"/>
        </w:rPr>
        <w:t xml:space="preserve">Bundesverband Breitbandkommunikation (BREKO) engagiert sich </w:t>
      </w:r>
      <w:r w:rsidR="0012558C">
        <w:rPr>
          <w:rFonts w:ascii="Arial" w:hAnsi="Arial" w:cs="Arial"/>
          <w:b/>
          <w:bCs/>
          <w:color w:val="000000"/>
          <w:sz w:val="20"/>
          <w:szCs w:val="20"/>
        </w:rPr>
        <w:t>ebenfalls im Projekt. Bereits sieben Unternehmen, die T</w:t>
      </w:r>
      <w:r w:rsidR="0055265A">
        <w:rPr>
          <w:rFonts w:ascii="Arial" w:hAnsi="Arial" w:cs="Arial"/>
          <w:b/>
          <w:bCs/>
          <w:color w:val="000000"/>
          <w:sz w:val="20"/>
          <w:szCs w:val="20"/>
        </w:rPr>
        <w:t>elekommunikationsn</w:t>
      </w:r>
      <w:r w:rsidR="0012558C">
        <w:rPr>
          <w:rFonts w:ascii="Arial" w:hAnsi="Arial" w:cs="Arial"/>
          <w:b/>
          <w:bCs/>
          <w:color w:val="000000"/>
          <w:sz w:val="20"/>
          <w:szCs w:val="20"/>
        </w:rPr>
        <w:t>etze betreiben</w:t>
      </w:r>
      <w:r w:rsidR="0055265A">
        <w:rPr>
          <w:rFonts w:ascii="Arial" w:hAnsi="Arial" w:cs="Arial"/>
          <w:b/>
          <w:bCs/>
          <w:color w:val="000000"/>
          <w:sz w:val="20"/>
          <w:szCs w:val="20"/>
        </w:rPr>
        <w:t>,</w:t>
      </w:r>
      <w:r w:rsidR="0012558C">
        <w:rPr>
          <w:rFonts w:ascii="Arial" w:hAnsi="Arial" w:cs="Arial"/>
          <w:b/>
          <w:bCs/>
          <w:color w:val="000000"/>
          <w:sz w:val="20"/>
          <w:szCs w:val="20"/>
        </w:rPr>
        <w:t xml:space="preserve"> haben ihre Projektteilnahme erklärt und weitere </w:t>
      </w:r>
      <w:r w:rsidRPr="006D5955">
        <w:rPr>
          <w:rFonts w:ascii="Arial" w:hAnsi="Arial" w:cs="Arial"/>
          <w:b/>
          <w:bCs/>
          <w:color w:val="000000"/>
          <w:sz w:val="20"/>
          <w:szCs w:val="20"/>
        </w:rPr>
        <w:t xml:space="preserve">haben bereits Interesse angemeldet. Sie arbeiten ab sofort im Rahmen der AG Open Access 2.0 des AK GAD </w:t>
      </w:r>
      <w:r w:rsidR="005845F6">
        <w:rPr>
          <w:rFonts w:ascii="Arial" w:hAnsi="Arial" w:cs="Arial"/>
          <w:b/>
          <w:bCs/>
          <w:color w:val="000000"/>
          <w:sz w:val="20"/>
          <w:szCs w:val="20"/>
        </w:rPr>
        <w:t>(Arbeitskreis Glasfaser</w:t>
      </w:r>
      <w:r w:rsidR="002507D4">
        <w:rPr>
          <w:rFonts w:ascii="Arial" w:hAnsi="Arial" w:cs="Arial"/>
          <w:b/>
          <w:bCs/>
          <w:color w:val="000000"/>
          <w:sz w:val="20"/>
          <w:szCs w:val="20"/>
        </w:rPr>
        <w:t>ausbau</w:t>
      </w:r>
      <w:r w:rsidR="005845F6">
        <w:rPr>
          <w:rFonts w:ascii="Arial" w:hAnsi="Arial" w:cs="Arial"/>
          <w:b/>
          <w:bCs/>
          <w:color w:val="000000"/>
          <w:sz w:val="20"/>
          <w:szCs w:val="20"/>
        </w:rPr>
        <w:t xml:space="preserve"> Deutschland) </w:t>
      </w:r>
      <w:r w:rsidRPr="006D5955">
        <w:rPr>
          <w:rFonts w:ascii="Arial" w:hAnsi="Arial" w:cs="Arial"/>
          <w:b/>
          <w:bCs/>
          <w:color w:val="000000"/>
          <w:sz w:val="20"/>
          <w:szCs w:val="20"/>
        </w:rPr>
        <w:t>in verschiedenen Teilprojekten zusammen.</w:t>
      </w:r>
    </w:p>
    <w:p w14:paraId="7531DB6C" w14:textId="4B7A5A3C" w:rsidR="000C5BF6" w:rsidRDefault="00C80A24" w:rsidP="000C5BF6">
      <w:pPr>
        <w:spacing w:line="360" w:lineRule="auto"/>
        <w:rPr>
          <w:rFonts w:ascii="Arial" w:hAnsi="Arial" w:cs="Arial"/>
          <w:color w:val="000000"/>
          <w:sz w:val="20"/>
          <w:szCs w:val="20"/>
        </w:rPr>
      </w:pPr>
      <w:r>
        <w:rPr>
          <w:rFonts w:ascii="Arial" w:hAnsi="Arial" w:cs="Arial"/>
          <w:color w:val="000000"/>
          <w:sz w:val="20"/>
          <w:szCs w:val="20"/>
        </w:rPr>
        <w:t xml:space="preserve">Im Rahmen der Vorstellung von FIBER4 am 26. September im </w:t>
      </w:r>
      <w:proofErr w:type="spellStart"/>
      <w:r>
        <w:rPr>
          <w:rFonts w:ascii="Arial" w:hAnsi="Arial" w:cs="Arial"/>
          <w:color w:val="000000"/>
          <w:sz w:val="20"/>
          <w:szCs w:val="20"/>
        </w:rPr>
        <w:t>tktVivax</w:t>
      </w:r>
      <w:proofErr w:type="spellEnd"/>
      <w:r>
        <w:rPr>
          <w:rFonts w:ascii="Arial" w:hAnsi="Arial" w:cs="Arial"/>
          <w:color w:val="000000"/>
          <w:sz w:val="20"/>
          <w:szCs w:val="20"/>
        </w:rPr>
        <w:t>-Hauptsitz in Berlin, wurde deutlich, dass sich ein solches Modell, das echten Open-Access ermöglicht, großer Nachfrage erfreut. Die teilnehmenden Vertreter verschiedener Netzbetreiber und Diensteanbieter betonten insbesondere, wie wichtig ein offener Netzzugang sei, um der marktbeherrschenden Stellung einiger weniger Unternehmen zu begegnen.</w:t>
      </w:r>
      <w:r w:rsidR="003A2601">
        <w:rPr>
          <w:rFonts w:ascii="Arial" w:hAnsi="Arial" w:cs="Arial"/>
          <w:color w:val="000000"/>
          <w:sz w:val="20"/>
          <w:szCs w:val="20"/>
        </w:rPr>
        <w:t xml:space="preserve"> Dirk </w:t>
      </w:r>
      <w:proofErr w:type="spellStart"/>
      <w:r w:rsidR="003A2601">
        <w:rPr>
          <w:rFonts w:ascii="Arial" w:hAnsi="Arial" w:cs="Arial"/>
          <w:color w:val="000000"/>
          <w:sz w:val="20"/>
          <w:szCs w:val="20"/>
        </w:rPr>
        <w:t>Fieml</w:t>
      </w:r>
      <w:proofErr w:type="spellEnd"/>
      <w:r w:rsidR="003A2601">
        <w:rPr>
          <w:rFonts w:ascii="Arial" w:hAnsi="Arial" w:cs="Arial"/>
          <w:color w:val="000000"/>
          <w:sz w:val="20"/>
          <w:szCs w:val="20"/>
        </w:rPr>
        <w:t xml:space="preserve"> hierzu: „</w:t>
      </w:r>
      <w:r w:rsidR="00CF6D14">
        <w:rPr>
          <w:rFonts w:ascii="Arial" w:hAnsi="Arial" w:cs="Arial"/>
          <w:color w:val="000000"/>
          <w:sz w:val="20"/>
          <w:szCs w:val="20"/>
        </w:rPr>
        <w:t xml:space="preserve">Uns geht es darum, den Markt für alle Teilnehmer zugänglicher zu machen, ob regional, national </w:t>
      </w:r>
      <w:r w:rsidR="00CF6D14">
        <w:rPr>
          <w:rFonts w:ascii="Arial" w:hAnsi="Arial" w:cs="Arial"/>
          <w:color w:val="000000"/>
          <w:sz w:val="20"/>
          <w:szCs w:val="20"/>
        </w:rPr>
        <w:lastRenderedPageBreak/>
        <w:t>oder sogar international. Wir verstehen uns dabei aber bewusst als Ergänzung zu anderen Open-Access-Ansätzen.“</w:t>
      </w:r>
    </w:p>
    <w:p w14:paraId="4D036CF0" w14:textId="2A562744" w:rsidR="00C80A24" w:rsidRDefault="005C1147" w:rsidP="000C5BF6">
      <w:pPr>
        <w:spacing w:line="360" w:lineRule="auto"/>
        <w:rPr>
          <w:rFonts w:ascii="Arial" w:hAnsi="Arial" w:cs="Arial"/>
          <w:color w:val="000000"/>
          <w:sz w:val="20"/>
          <w:szCs w:val="20"/>
        </w:rPr>
      </w:pPr>
      <w:r w:rsidRPr="005C1147">
        <w:rPr>
          <w:rFonts w:ascii="Arial" w:hAnsi="Arial" w:cs="Arial"/>
          <w:b/>
          <w:bCs/>
          <w:color w:val="000000"/>
          <w:sz w:val="20"/>
          <w:szCs w:val="20"/>
        </w:rPr>
        <w:t xml:space="preserve">Von Schweden </w:t>
      </w:r>
      <w:proofErr w:type="gramStart"/>
      <w:r w:rsidRPr="005C1147">
        <w:rPr>
          <w:rFonts w:ascii="Arial" w:hAnsi="Arial" w:cs="Arial"/>
          <w:b/>
          <w:bCs/>
          <w:color w:val="000000"/>
          <w:sz w:val="20"/>
          <w:szCs w:val="20"/>
        </w:rPr>
        <w:t>lernen</w:t>
      </w:r>
      <w:proofErr w:type="gramEnd"/>
      <w:r>
        <w:rPr>
          <w:rFonts w:ascii="Arial" w:hAnsi="Arial" w:cs="Arial"/>
          <w:color w:val="000000"/>
          <w:sz w:val="20"/>
          <w:szCs w:val="20"/>
        </w:rPr>
        <w:br/>
      </w:r>
      <w:r w:rsidR="00C80A24">
        <w:rPr>
          <w:rFonts w:ascii="Arial" w:hAnsi="Arial" w:cs="Arial"/>
          <w:color w:val="000000"/>
          <w:sz w:val="20"/>
          <w:szCs w:val="20"/>
        </w:rPr>
        <w:t xml:space="preserve">Dass eine Plattform wie FIBER4 hierfür der passende Ansatz ist, verdeutlichte </w:t>
      </w:r>
      <w:r w:rsidR="00C80A24" w:rsidRPr="00C80A24">
        <w:rPr>
          <w:rFonts w:ascii="Arial" w:hAnsi="Arial" w:cs="Arial"/>
          <w:color w:val="000000"/>
          <w:sz w:val="20"/>
          <w:szCs w:val="20"/>
        </w:rPr>
        <w:t xml:space="preserve">Mikael </w:t>
      </w:r>
      <w:proofErr w:type="spellStart"/>
      <w:r w:rsidR="00C80A24" w:rsidRPr="00C80A24">
        <w:rPr>
          <w:rFonts w:ascii="Arial" w:hAnsi="Arial" w:cs="Arial"/>
          <w:color w:val="000000"/>
          <w:sz w:val="20"/>
          <w:szCs w:val="20"/>
        </w:rPr>
        <w:t>Häussling</w:t>
      </w:r>
      <w:proofErr w:type="spellEnd"/>
      <w:r w:rsidR="00C80A24" w:rsidRPr="00C80A24">
        <w:rPr>
          <w:rFonts w:ascii="Arial" w:hAnsi="Arial" w:cs="Arial"/>
          <w:color w:val="000000"/>
          <w:sz w:val="20"/>
          <w:szCs w:val="20"/>
        </w:rPr>
        <w:t xml:space="preserve"> </w:t>
      </w:r>
      <w:proofErr w:type="spellStart"/>
      <w:r w:rsidR="00C80A24" w:rsidRPr="00C80A24">
        <w:rPr>
          <w:rFonts w:ascii="Arial" w:hAnsi="Arial" w:cs="Arial"/>
          <w:color w:val="000000"/>
          <w:sz w:val="20"/>
          <w:szCs w:val="20"/>
        </w:rPr>
        <w:t>Löwgren</w:t>
      </w:r>
      <w:proofErr w:type="spellEnd"/>
      <w:r w:rsidR="00C80A24">
        <w:rPr>
          <w:rFonts w:ascii="Arial" w:hAnsi="Arial" w:cs="Arial"/>
          <w:color w:val="000000"/>
          <w:sz w:val="20"/>
          <w:szCs w:val="20"/>
        </w:rPr>
        <w:t xml:space="preserve"> von der Schwedischen Glasfaser-Allianz. In seinem Vortrag erläuterte er, wie in Schweden durch die Umsetzung eines ähnlichen Open-Access-Modells die Dominanz des größten </w:t>
      </w:r>
      <w:r w:rsidR="00281AAA">
        <w:rPr>
          <w:rFonts w:ascii="Arial" w:hAnsi="Arial" w:cs="Arial"/>
          <w:color w:val="000000"/>
          <w:sz w:val="20"/>
          <w:szCs w:val="20"/>
        </w:rPr>
        <w:t>nationalen Marktakteurs aufgehoben werden konnte. Als ‚</w:t>
      </w:r>
      <w:proofErr w:type="spellStart"/>
      <w:r w:rsidR="00281AAA">
        <w:rPr>
          <w:rFonts w:ascii="Arial" w:hAnsi="Arial" w:cs="Arial"/>
          <w:color w:val="000000"/>
          <w:sz w:val="20"/>
          <w:szCs w:val="20"/>
        </w:rPr>
        <w:t>Gamechanger</w:t>
      </w:r>
      <w:proofErr w:type="spellEnd"/>
      <w:r w:rsidR="00281AAA">
        <w:rPr>
          <w:rFonts w:ascii="Arial" w:hAnsi="Arial" w:cs="Arial"/>
          <w:color w:val="000000"/>
          <w:sz w:val="20"/>
          <w:szCs w:val="20"/>
        </w:rPr>
        <w:t xml:space="preserve">‘ für den Glasfaserausbau sieht </w:t>
      </w:r>
      <w:proofErr w:type="spellStart"/>
      <w:r w:rsidR="00281AAA">
        <w:rPr>
          <w:rFonts w:ascii="Arial" w:hAnsi="Arial" w:cs="Arial"/>
          <w:color w:val="000000"/>
          <w:sz w:val="20"/>
          <w:szCs w:val="20"/>
        </w:rPr>
        <w:t>Häussling</w:t>
      </w:r>
      <w:proofErr w:type="spellEnd"/>
      <w:r w:rsidR="00281AAA">
        <w:rPr>
          <w:rFonts w:ascii="Arial" w:hAnsi="Arial" w:cs="Arial"/>
          <w:color w:val="000000"/>
          <w:sz w:val="20"/>
          <w:szCs w:val="20"/>
        </w:rPr>
        <w:t xml:space="preserve"> </w:t>
      </w:r>
      <w:proofErr w:type="spellStart"/>
      <w:r w:rsidR="00281AAA">
        <w:rPr>
          <w:rFonts w:ascii="Arial" w:hAnsi="Arial" w:cs="Arial"/>
          <w:color w:val="000000"/>
          <w:sz w:val="20"/>
          <w:szCs w:val="20"/>
        </w:rPr>
        <w:t>Löwgren</w:t>
      </w:r>
      <w:proofErr w:type="spellEnd"/>
      <w:r w:rsidR="00281AAA">
        <w:rPr>
          <w:rFonts w:ascii="Arial" w:hAnsi="Arial" w:cs="Arial"/>
          <w:color w:val="000000"/>
          <w:sz w:val="20"/>
          <w:szCs w:val="20"/>
        </w:rPr>
        <w:t xml:space="preserve"> dabei vor allem die gewachsene Auswahl für Endkunden: „</w:t>
      </w:r>
      <w:r w:rsidR="0012558C">
        <w:rPr>
          <w:rFonts w:ascii="Arial" w:hAnsi="Arial" w:cs="Arial"/>
          <w:color w:val="000000"/>
          <w:sz w:val="20"/>
          <w:szCs w:val="20"/>
        </w:rPr>
        <w:t xml:space="preserve">Bei über 75 Prozent der schwedischen Netzbetreiber haben die Kunden </w:t>
      </w:r>
      <w:r w:rsidR="00281AAA">
        <w:rPr>
          <w:rFonts w:ascii="Arial" w:hAnsi="Arial" w:cs="Arial"/>
          <w:color w:val="000000"/>
          <w:sz w:val="20"/>
          <w:szCs w:val="20"/>
        </w:rPr>
        <w:t>die Wahl zwischen</w:t>
      </w:r>
      <w:r w:rsidR="0012558C">
        <w:rPr>
          <w:rFonts w:ascii="Arial" w:hAnsi="Arial" w:cs="Arial"/>
          <w:color w:val="000000"/>
          <w:sz w:val="20"/>
          <w:szCs w:val="20"/>
        </w:rPr>
        <w:t xml:space="preserve"> mehr als </w:t>
      </w:r>
      <w:r w:rsidR="00281AAA">
        <w:rPr>
          <w:rFonts w:ascii="Arial" w:hAnsi="Arial" w:cs="Arial"/>
          <w:color w:val="000000"/>
          <w:sz w:val="20"/>
          <w:szCs w:val="20"/>
        </w:rPr>
        <w:t xml:space="preserve">zehn verschiedenen Anbietern. So ist für jeden das passende Produkt zu guten Konditionen dabei. Das </w:t>
      </w:r>
      <w:r w:rsidR="00D40D6F">
        <w:rPr>
          <w:rFonts w:ascii="Arial" w:hAnsi="Arial" w:cs="Arial"/>
          <w:color w:val="000000"/>
          <w:sz w:val="20"/>
          <w:szCs w:val="20"/>
        </w:rPr>
        <w:t xml:space="preserve">steigert selbstverständlich die Attraktivität eines Glasfaseranschlusses – bereits im letzten Jahr hatten </w:t>
      </w:r>
      <w:r w:rsidR="00CF6D14">
        <w:rPr>
          <w:rFonts w:ascii="Arial" w:hAnsi="Arial" w:cs="Arial"/>
          <w:color w:val="000000"/>
          <w:sz w:val="20"/>
          <w:szCs w:val="20"/>
        </w:rPr>
        <w:t xml:space="preserve">so </w:t>
      </w:r>
      <w:r w:rsidR="00D40D6F">
        <w:rPr>
          <w:rFonts w:ascii="Arial" w:hAnsi="Arial" w:cs="Arial"/>
          <w:color w:val="000000"/>
          <w:sz w:val="20"/>
          <w:szCs w:val="20"/>
        </w:rPr>
        <w:t>95 Prozent der schwedischen Haushalte einen FTTB- bzw. FTTH-Anschluss.“</w:t>
      </w:r>
    </w:p>
    <w:p w14:paraId="3F3A2AE2" w14:textId="625F78F5" w:rsidR="00CF6D14" w:rsidRDefault="005C1147" w:rsidP="006D5955">
      <w:pPr>
        <w:spacing w:line="360" w:lineRule="auto"/>
        <w:rPr>
          <w:rFonts w:ascii="Arial" w:hAnsi="Arial" w:cs="Arial"/>
          <w:color w:val="000000"/>
          <w:sz w:val="20"/>
          <w:szCs w:val="20"/>
        </w:rPr>
      </w:pPr>
      <w:r w:rsidRPr="005C1147">
        <w:rPr>
          <w:rFonts w:ascii="Arial" w:hAnsi="Arial" w:cs="Arial"/>
          <w:b/>
          <w:bCs/>
          <w:color w:val="000000"/>
          <w:sz w:val="20"/>
          <w:szCs w:val="20"/>
        </w:rPr>
        <w:t xml:space="preserve">FIBER4 </w:t>
      </w:r>
      <w:r w:rsidR="00336373">
        <w:rPr>
          <w:rFonts w:ascii="Arial" w:hAnsi="Arial" w:cs="Arial"/>
          <w:b/>
          <w:bCs/>
          <w:color w:val="000000"/>
          <w:sz w:val="20"/>
          <w:szCs w:val="20"/>
        </w:rPr>
        <w:t>sorgt für echten Open Access</w:t>
      </w:r>
      <w:r>
        <w:rPr>
          <w:rFonts w:ascii="Arial" w:hAnsi="Arial" w:cs="Arial"/>
          <w:color w:val="000000"/>
          <w:sz w:val="20"/>
          <w:szCs w:val="20"/>
        </w:rPr>
        <w:br/>
      </w:r>
      <w:r w:rsidR="00336373">
        <w:rPr>
          <w:rFonts w:ascii="Arial" w:hAnsi="Arial" w:cs="Arial"/>
          <w:color w:val="000000"/>
          <w:sz w:val="20"/>
          <w:szCs w:val="20"/>
        </w:rPr>
        <w:t>Mit FIBER4</w:t>
      </w:r>
      <w:r w:rsidR="00336373" w:rsidRPr="006D5955">
        <w:rPr>
          <w:rFonts w:ascii="Arial" w:hAnsi="Arial" w:cs="Arial"/>
          <w:color w:val="000000"/>
          <w:sz w:val="20"/>
          <w:szCs w:val="20"/>
        </w:rPr>
        <w:t xml:space="preserve"> hat sich die </w:t>
      </w:r>
      <w:proofErr w:type="spellStart"/>
      <w:r w:rsidR="00336373" w:rsidRPr="006D5955">
        <w:rPr>
          <w:rFonts w:ascii="Arial" w:hAnsi="Arial" w:cs="Arial"/>
          <w:color w:val="000000"/>
          <w:sz w:val="20"/>
          <w:szCs w:val="20"/>
        </w:rPr>
        <w:t>tktVivax</w:t>
      </w:r>
      <w:proofErr w:type="spellEnd"/>
      <w:r w:rsidR="00336373" w:rsidRPr="006D5955">
        <w:rPr>
          <w:rFonts w:ascii="Arial" w:hAnsi="Arial" w:cs="Arial"/>
          <w:color w:val="000000"/>
          <w:sz w:val="20"/>
          <w:szCs w:val="20"/>
        </w:rPr>
        <w:t xml:space="preserve"> Group gemeinsam mit ihren schwedischen Partnerunternehmen </w:t>
      </w:r>
      <w:proofErr w:type="spellStart"/>
      <w:r w:rsidR="00336373" w:rsidRPr="006D5955">
        <w:rPr>
          <w:rFonts w:ascii="Arial" w:hAnsi="Arial" w:cs="Arial"/>
          <w:color w:val="000000"/>
          <w:sz w:val="20"/>
          <w:szCs w:val="20"/>
        </w:rPr>
        <w:t>Vinnergi</w:t>
      </w:r>
      <w:proofErr w:type="spellEnd"/>
      <w:r w:rsidR="00336373" w:rsidRPr="006D5955">
        <w:rPr>
          <w:rFonts w:ascii="Arial" w:hAnsi="Arial" w:cs="Arial"/>
          <w:color w:val="000000"/>
          <w:sz w:val="20"/>
          <w:szCs w:val="20"/>
        </w:rPr>
        <w:t xml:space="preserve"> und </w:t>
      </w:r>
      <w:proofErr w:type="spellStart"/>
      <w:r w:rsidR="00336373" w:rsidRPr="006D5955">
        <w:rPr>
          <w:rFonts w:ascii="Arial" w:hAnsi="Arial" w:cs="Arial"/>
          <w:color w:val="000000"/>
          <w:sz w:val="20"/>
          <w:szCs w:val="20"/>
        </w:rPr>
        <w:t>Maintrac</w:t>
      </w:r>
      <w:proofErr w:type="spellEnd"/>
      <w:r w:rsidR="00336373" w:rsidRPr="006D5955">
        <w:rPr>
          <w:rFonts w:ascii="Arial" w:hAnsi="Arial" w:cs="Arial"/>
          <w:color w:val="000000"/>
          <w:sz w:val="20"/>
          <w:szCs w:val="20"/>
        </w:rPr>
        <w:t xml:space="preserve"> </w:t>
      </w:r>
      <w:r w:rsidR="00336373">
        <w:rPr>
          <w:rFonts w:ascii="Arial" w:hAnsi="Arial" w:cs="Arial"/>
          <w:color w:val="000000"/>
          <w:sz w:val="20"/>
          <w:szCs w:val="20"/>
        </w:rPr>
        <w:t xml:space="preserve">das Ziel </w:t>
      </w:r>
      <w:r w:rsidR="00336373" w:rsidRPr="006D5955">
        <w:rPr>
          <w:rFonts w:ascii="Arial" w:hAnsi="Arial" w:cs="Arial"/>
          <w:color w:val="000000"/>
          <w:sz w:val="20"/>
          <w:szCs w:val="20"/>
        </w:rPr>
        <w:t>gesetzt</w:t>
      </w:r>
      <w:r w:rsidR="00336373">
        <w:rPr>
          <w:rFonts w:ascii="Arial" w:hAnsi="Arial" w:cs="Arial"/>
          <w:color w:val="000000"/>
          <w:sz w:val="20"/>
          <w:szCs w:val="20"/>
        </w:rPr>
        <w:t>, e</w:t>
      </w:r>
      <w:r w:rsidR="006D5955" w:rsidRPr="006D5955">
        <w:rPr>
          <w:rFonts w:ascii="Arial" w:hAnsi="Arial" w:cs="Arial"/>
          <w:color w:val="000000"/>
          <w:sz w:val="20"/>
          <w:szCs w:val="20"/>
        </w:rPr>
        <w:t xml:space="preserve">ine Plattform </w:t>
      </w:r>
      <w:r w:rsidR="00C851CB">
        <w:rPr>
          <w:rFonts w:ascii="Arial" w:hAnsi="Arial" w:cs="Arial"/>
          <w:color w:val="000000"/>
          <w:sz w:val="20"/>
          <w:szCs w:val="20"/>
        </w:rPr>
        <w:t xml:space="preserve">zu </w:t>
      </w:r>
      <w:r w:rsidR="006D5955" w:rsidRPr="006D5955">
        <w:rPr>
          <w:rFonts w:ascii="Arial" w:hAnsi="Arial" w:cs="Arial"/>
          <w:color w:val="000000"/>
          <w:sz w:val="20"/>
          <w:szCs w:val="20"/>
        </w:rPr>
        <w:t xml:space="preserve">schaffen, die den Mitgliedern serviceorientiert ermöglicht, auf ihren Netzen diskriminierungsfreien Open-Access zu realisieren und gleichzeitig nachhaltig hohe Wirtschaftlichkeit zu gewährleisten. Im Zentrum des Modells steht eine Genossenschaft, deren Mitglieder </w:t>
      </w:r>
      <w:r w:rsidR="0012558C">
        <w:rPr>
          <w:rFonts w:ascii="Arial" w:hAnsi="Arial" w:cs="Arial"/>
          <w:color w:val="000000"/>
          <w:sz w:val="20"/>
          <w:szCs w:val="20"/>
        </w:rPr>
        <w:t>Telekommunikationsn</w:t>
      </w:r>
      <w:r w:rsidR="006D5955" w:rsidRPr="006D5955">
        <w:rPr>
          <w:rFonts w:ascii="Arial" w:hAnsi="Arial" w:cs="Arial"/>
          <w:color w:val="000000"/>
          <w:sz w:val="20"/>
          <w:szCs w:val="20"/>
        </w:rPr>
        <w:t>etzbetreiber wie Stadtwerke</w:t>
      </w:r>
      <w:r w:rsidR="0012558C">
        <w:rPr>
          <w:rFonts w:ascii="Arial" w:hAnsi="Arial" w:cs="Arial"/>
          <w:color w:val="000000"/>
          <w:sz w:val="20"/>
          <w:szCs w:val="20"/>
        </w:rPr>
        <w:t>, reine TK-Unternehmen</w:t>
      </w:r>
      <w:r w:rsidR="006D5955" w:rsidRPr="006D5955">
        <w:rPr>
          <w:rFonts w:ascii="Arial" w:hAnsi="Arial" w:cs="Arial"/>
          <w:color w:val="000000"/>
          <w:sz w:val="20"/>
          <w:szCs w:val="20"/>
        </w:rPr>
        <w:t xml:space="preserve"> oder kommunale Zweckverbände sind. Internetdienstanbieter erhalten über diese </w:t>
      </w:r>
      <w:r w:rsidR="005845F6">
        <w:rPr>
          <w:rFonts w:ascii="Arial" w:hAnsi="Arial" w:cs="Arial"/>
          <w:color w:val="000000"/>
          <w:sz w:val="20"/>
          <w:szCs w:val="20"/>
        </w:rPr>
        <w:t xml:space="preserve">den </w:t>
      </w:r>
      <w:r w:rsidR="006D5955" w:rsidRPr="006D5955">
        <w:rPr>
          <w:rFonts w:ascii="Arial" w:hAnsi="Arial" w:cs="Arial"/>
          <w:color w:val="000000"/>
          <w:sz w:val="20"/>
          <w:szCs w:val="20"/>
        </w:rPr>
        <w:t xml:space="preserve">gleichberechtigten Zugang zu den Netzen der involvierten </w:t>
      </w:r>
      <w:r w:rsidR="000C36F7">
        <w:rPr>
          <w:rFonts w:ascii="Arial" w:hAnsi="Arial" w:cs="Arial"/>
          <w:color w:val="000000"/>
          <w:sz w:val="20"/>
          <w:szCs w:val="20"/>
        </w:rPr>
        <w:t>Netzb</w:t>
      </w:r>
      <w:r w:rsidR="006D5955" w:rsidRPr="006D5955">
        <w:rPr>
          <w:rFonts w:ascii="Arial" w:hAnsi="Arial" w:cs="Arial"/>
          <w:color w:val="000000"/>
          <w:sz w:val="20"/>
          <w:szCs w:val="20"/>
        </w:rPr>
        <w:t xml:space="preserve">etreiber und können deren Kunden Angebote unterbreiten und sie mit verschiedenen Diensten versorgen. Hieraus ergeben sich klare Vorteile für alle Beteiligten: Unter anderem steigt durch eine hohe Netzauslastung und selbst festgelegte Netzentgelte die Rentabilität für die Netzbetreiber, ISPs können ihre Produkte wesentlich einfacher überregional vermarkten und Endkunden profitieren von einer großen Auswahl. „Es gibt in Deutschland mehr als 700 Netzbetreiber, wovon die meisten kleinere Kommunalbetriebe sind. Durch FIBER4 bekommen sie die Möglichkeit, ihre Netze einfach und wirtschaftlich für alle Anbieter zu öffnen“, so </w:t>
      </w:r>
      <w:proofErr w:type="spellStart"/>
      <w:r w:rsidR="006D5955" w:rsidRPr="006D5955">
        <w:rPr>
          <w:rFonts w:ascii="Arial" w:hAnsi="Arial" w:cs="Arial"/>
          <w:color w:val="000000"/>
          <w:sz w:val="20"/>
          <w:szCs w:val="20"/>
        </w:rPr>
        <w:t>tktVivax</w:t>
      </w:r>
      <w:proofErr w:type="spellEnd"/>
      <w:r w:rsidR="006D5955" w:rsidRPr="006D5955">
        <w:rPr>
          <w:rFonts w:ascii="Arial" w:hAnsi="Arial" w:cs="Arial"/>
          <w:color w:val="000000"/>
          <w:sz w:val="20"/>
          <w:szCs w:val="20"/>
        </w:rPr>
        <w:t xml:space="preserve"> CEO Dirk </w:t>
      </w:r>
      <w:proofErr w:type="spellStart"/>
      <w:r w:rsidR="006D5955" w:rsidRPr="006D5955">
        <w:rPr>
          <w:rFonts w:ascii="Arial" w:hAnsi="Arial" w:cs="Arial"/>
          <w:color w:val="000000"/>
          <w:sz w:val="20"/>
          <w:szCs w:val="20"/>
        </w:rPr>
        <w:t>Fieml</w:t>
      </w:r>
      <w:proofErr w:type="spellEnd"/>
      <w:r w:rsidR="006D5955" w:rsidRPr="006D5955">
        <w:rPr>
          <w:rFonts w:ascii="Arial" w:hAnsi="Arial" w:cs="Arial"/>
          <w:color w:val="000000"/>
          <w:sz w:val="20"/>
          <w:szCs w:val="20"/>
        </w:rPr>
        <w:t>.</w:t>
      </w:r>
    </w:p>
    <w:p w14:paraId="0E79060E" w14:textId="77777777" w:rsidR="00D40D6F" w:rsidRDefault="00D40D6F" w:rsidP="000C5BF6">
      <w:pPr>
        <w:spacing w:line="360" w:lineRule="auto"/>
        <w:rPr>
          <w:rFonts w:ascii="Arial" w:hAnsi="Arial" w:cs="Arial"/>
          <w:color w:val="000000"/>
          <w:sz w:val="20"/>
          <w:szCs w:val="20"/>
        </w:rPr>
      </w:pPr>
    </w:p>
    <w:tbl>
      <w:tblPr>
        <w:tblW w:w="8080" w:type="dxa"/>
        <w:tblLook w:val="04A0" w:firstRow="1" w:lastRow="0" w:firstColumn="1" w:lastColumn="0" w:noHBand="0" w:noVBand="1"/>
      </w:tblPr>
      <w:tblGrid>
        <w:gridCol w:w="3261"/>
        <w:gridCol w:w="4819"/>
      </w:tblGrid>
      <w:tr w:rsidR="000A752F" w:rsidRPr="000655B7" w14:paraId="14BEE28C" w14:textId="77777777" w:rsidTr="008D0446">
        <w:tc>
          <w:tcPr>
            <w:tcW w:w="3261" w:type="dxa"/>
            <w:shd w:val="clear" w:color="auto" w:fill="auto"/>
          </w:tcPr>
          <w:p w14:paraId="284214D6" w14:textId="77777777" w:rsidR="000A752F" w:rsidRDefault="000A752F" w:rsidP="008D0446">
            <w:pPr>
              <w:widowControl w:val="0"/>
              <w:tabs>
                <w:tab w:val="left" w:pos="3969"/>
              </w:tabs>
              <w:autoSpaceDE w:val="0"/>
              <w:autoSpaceDN w:val="0"/>
              <w:adjustRightInd w:val="0"/>
              <w:spacing w:after="0" w:line="240" w:lineRule="auto"/>
              <w:ind w:left="-108" w:right="176"/>
              <w:rPr>
                <w:rFonts w:ascii="Arial" w:hAnsi="Arial" w:cs="Calibri"/>
                <w:b/>
                <w:sz w:val="16"/>
                <w:szCs w:val="26"/>
                <w:lang w:eastAsia="de-DE"/>
              </w:rPr>
            </w:pPr>
            <w:r w:rsidRPr="000655B7">
              <w:rPr>
                <w:rFonts w:ascii="Arial" w:hAnsi="Arial" w:cs="Calibri"/>
                <w:b/>
                <w:sz w:val="16"/>
                <w:szCs w:val="26"/>
                <w:lang w:eastAsia="de-DE"/>
              </w:rPr>
              <w:t>Kontaktdaten:</w:t>
            </w:r>
          </w:p>
          <w:p w14:paraId="0A261E34" w14:textId="77777777" w:rsidR="000A752F" w:rsidRDefault="000A752F" w:rsidP="008D0446">
            <w:pPr>
              <w:widowControl w:val="0"/>
              <w:tabs>
                <w:tab w:val="left" w:pos="3969"/>
              </w:tabs>
              <w:autoSpaceDE w:val="0"/>
              <w:autoSpaceDN w:val="0"/>
              <w:adjustRightInd w:val="0"/>
              <w:spacing w:after="0" w:line="240" w:lineRule="auto"/>
              <w:ind w:left="-108" w:right="176"/>
              <w:rPr>
                <w:rFonts w:ascii="Arial" w:hAnsi="Arial" w:cs="Calibri"/>
                <w:sz w:val="16"/>
                <w:szCs w:val="26"/>
                <w:lang w:eastAsia="de-DE"/>
              </w:rPr>
            </w:pPr>
            <w:proofErr w:type="spellStart"/>
            <w:r>
              <w:rPr>
                <w:rFonts w:ascii="Arial" w:hAnsi="Arial" w:cs="Calibri"/>
                <w:sz w:val="16"/>
                <w:szCs w:val="26"/>
                <w:lang w:eastAsia="de-DE"/>
              </w:rPr>
              <w:t>tkt</w:t>
            </w:r>
            <w:r w:rsidRPr="000655B7">
              <w:rPr>
                <w:rFonts w:ascii="Arial" w:hAnsi="Arial" w:cs="Calibri"/>
                <w:sz w:val="16"/>
                <w:szCs w:val="26"/>
                <w:lang w:eastAsia="de-DE"/>
              </w:rPr>
              <w:t>Vivax</w:t>
            </w:r>
            <w:proofErr w:type="spellEnd"/>
            <w:r w:rsidRPr="000655B7">
              <w:rPr>
                <w:rFonts w:ascii="Arial" w:hAnsi="Arial" w:cs="Calibri"/>
                <w:sz w:val="16"/>
                <w:szCs w:val="26"/>
                <w:lang w:eastAsia="de-DE"/>
              </w:rPr>
              <w:t xml:space="preserve"> GmbH – Dirk </w:t>
            </w:r>
            <w:proofErr w:type="spellStart"/>
            <w:r w:rsidRPr="000655B7">
              <w:rPr>
                <w:rFonts w:ascii="Arial" w:hAnsi="Arial" w:cs="Calibri"/>
                <w:sz w:val="16"/>
                <w:szCs w:val="26"/>
                <w:lang w:eastAsia="de-DE"/>
              </w:rPr>
              <w:t>Fieml</w:t>
            </w:r>
            <w:proofErr w:type="spellEnd"/>
            <w:r w:rsidRPr="000655B7">
              <w:rPr>
                <w:rFonts w:ascii="Arial" w:hAnsi="Arial" w:cs="Calibri"/>
                <w:sz w:val="16"/>
                <w:szCs w:val="26"/>
                <w:lang w:eastAsia="de-DE"/>
              </w:rPr>
              <w:br/>
            </w:r>
            <w:r w:rsidRPr="00BA0B62">
              <w:rPr>
                <w:rFonts w:ascii="Arial" w:hAnsi="Arial" w:cs="Calibri"/>
                <w:sz w:val="16"/>
                <w:szCs w:val="26"/>
                <w:lang w:eastAsia="de-DE"/>
              </w:rPr>
              <w:t>Fasanenstr. 3</w:t>
            </w:r>
            <w:r>
              <w:rPr>
                <w:rFonts w:ascii="Arial" w:hAnsi="Arial" w:cs="Calibri"/>
                <w:sz w:val="16"/>
                <w:szCs w:val="26"/>
                <w:lang w:eastAsia="de-DE"/>
              </w:rPr>
              <w:t>3 –</w:t>
            </w:r>
            <w:r w:rsidRPr="007B0E5E">
              <w:rPr>
                <w:rFonts w:ascii="Arial" w:hAnsi="Arial" w:cs="Calibri"/>
                <w:sz w:val="16"/>
                <w:szCs w:val="26"/>
                <w:lang w:eastAsia="de-DE"/>
              </w:rPr>
              <w:t> 1</w:t>
            </w:r>
            <w:r>
              <w:rPr>
                <w:rFonts w:ascii="Arial" w:hAnsi="Arial" w:cs="Calibri"/>
                <w:sz w:val="16"/>
                <w:szCs w:val="26"/>
                <w:lang w:eastAsia="de-DE"/>
              </w:rPr>
              <w:t>0719</w:t>
            </w:r>
            <w:r w:rsidRPr="007B0E5E">
              <w:rPr>
                <w:rFonts w:ascii="Arial" w:hAnsi="Arial" w:cs="Calibri"/>
                <w:sz w:val="16"/>
                <w:szCs w:val="26"/>
                <w:lang w:eastAsia="de-DE"/>
              </w:rPr>
              <w:t xml:space="preserve"> Berlin</w:t>
            </w:r>
            <w:r>
              <w:rPr>
                <w:rFonts w:ascii="Arial" w:hAnsi="Arial" w:cs="Calibri"/>
                <w:sz w:val="16"/>
                <w:szCs w:val="26"/>
                <w:lang w:eastAsia="de-DE"/>
              </w:rPr>
              <w:br/>
            </w:r>
            <w:r w:rsidRPr="008457BE">
              <w:rPr>
                <w:rFonts w:ascii="Arial" w:hAnsi="Arial" w:cs="Calibri"/>
                <w:sz w:val="16"/>
                <w:szCs w:val="26"/>
                <w:lang w:eastAsia="de-DE"/>
              </w:rPr>
              <w:t xml:space="preserve">Tel: </w:t>
            </w:r>
            <w:r w:rsidRPr="00044557">
              <w:rPr>
                <w:rFonts w:ascii="Arial" w:hAnsi="Arial" w:cs="Calibri"/>
                <w:sz w:val="16"/>
                <w:szCs w:val="26"/>
                <w:lang w:eastAsia="de-DE"/>
              </w:rPr>
              <w:t>+49 30 235 919 200</w:t>
            </w:r>
            <w:r>
              <w:rPr>
                <w:rFonts w:ascii="Arial" w:hAnsi="Arial" w:cs="Calibri"/>
                <w:sz w:val="16"/>
                <w:szCs w:val="26"/>
                <w:lang w:eastAsia="de-DE"/>
              </w:rPr>
              <w:br/>
            </w:r>
            <w:hyperlink r:id="rId7" w:history="1">
              <w:r w:rsidRPr="00A67290">
                <w:rPr>
                  <w:rStyle w:val="Hyperlink"/>
                  <w:rFonts w:ascii="Arial" w:hAnsi="Arial" w:cs="Calibri"/>
                  <w:sz w:val="16"/>
                  <w:szCs w:val="26"/>
                  <w:lang w:eastAsia="de-DE"/>
                </w:rPr>
                <w:t>d.fieml@tkt-vivax.de</w:t>
              </w:r>
            </w:hyperlink>
            <w:r w:rsidRPr="008457BE">
              <w:rPr>
                <w:rFonts w:ascii="Arial" w:hAnsi="Arial" w:cs="Calibri"/>
                <w:sz w:val="16"/>
                <w:szCs w:val="26"/>
                <w:lang w:eastAsia="de-DE"/>
              </w:rPr>
              <w:br/>
            </w:r>
            <w:hyperlink r:id="rId8" w:history="1">
              <w:r w:rsidRPr="006233F9">
                <w:rPr>
                  <w:rStyle w:val="Hyperlink"/>
                  <w:rFonts w:ascii="Arial" w:hAnsi="Arial" w:cs="Calibri"/>
                  <w:sz w:val="16"/>
                  <w:szCs w:val="26"/>
                  <w:lang w:eastAsia="de-DE"/>
                </w:rPr>
                <w:t>www.tkt-vivax.de</w:t>
              </w:r>
            </w:hyperlink>
          </w:p>
          <w:p w14:paraId="736156CD" w14:textId="77777777" w:rsidR="000A752F" w:rsidRPr="004E3948" w:rsidRDefault="000A752F" w:rsidP="008D0446">
            <w:pPr>
              <w:widowControl w:val="0"/>
              <w:tabs>
                <w:tab w:val="left" w:pos="3969"/>
              </w:tabs>
              <w:autoSpaceDE w:val="0"/>
              <w:autoSpaceDN w:val="0"/>
              <w:adjustRightInd w:val="0"/>
              <w:spacing w:line="240" w:lineRule="auto"/>
              <w:ind w:left="-109" w:right="176"/>
              <w:rPr>
                <w:rFonts w:ascii="Arial" w:hAnsi="Arial" w:cs="Calibri"/>
                <w:b/>
                <w:sz w:val="16"/>
                <w:szCs w:val="26"/>
                <w:lang w:eastAsia="de-DE"/>
              </w:rPr>
            </w:pPr>
          </w:p>
        </w:tc>
        <w:tc>
          <w:tcPr>
            <w:tcW w:w="4819" w:type="dxa"/>
            <w:shd w:val="clear" w:color="auto" w:fill="auto"/>
          </w:tcPr>
          <w:p w14:paraId="784BF33A" w14:textId="77777777" w:rsidR="000A752F" w:rsidRPr="000655B7" w:rsidRDefault="000A752F" w:rsidP="008D0446">
            <w:pPr>
              <w:widowControl w:val="0"/>
              <w:autoSpaceDE w:val="0"/>
              <w:autoSpaceDN w:val="0"/>
              <w:adjustRightInd w:val="0"/>
              <w:spacing w:line="240" w:lineRule="auto"/>
              <w:ind w:left="34" w:right="742"/>
              <w:rPr>
                <w:rFonts w:ascii="Arial" w:hAnsi="Arial" w:cs="Calibri"/>
                <w:b/>
                <w:sz w:val="16"/>
                <w:szCs w:val="26"/>
                <w:lang w:eastAsia="de-DE"/>
              </w:rPr>
            </w:pPr>
            <w:r w:rsidRPr="000655B7">
              <w:rPr>
                <w:rFonts w:ascii="Arial" w:hAnsi="Arial" w:cs="Calibri"/>
                <w:b/>
                <w:sz w:val="16"/>
                <w:szCs w:val="26"/>
                <w:lang w:eastAsia="de-DE"/>
              </w:rPr>
              <w:lastRenderedPageBreak/>
              <w:t>Presse- und Öffentlichkeitsarbeit:</w:t>
            </w:r>
            <w:r w:rsidRPr="000655B7">
              <w:rPr>
                <w:rFonts w:ascii="Arial" w:hAnsi="Arial" w:cs="Calibri"/>
                <w:b/>
                <w:sz w:val="16"/>
                <w:szCs w:val="26"/>
                <w:lang w:eastAsia="de-DE"/>
              </w:rPr>
              <w:br/>
            </w:r>
            <w:r w:rsidRPr="000655B7">
              <w:rPr>
                <w:rFonts w:ascii="Arial" w:hAnsi="Arial" w:cs="Calibri"/>
                <w:sz w:val="16"/>
                <w:szCs w:val="26"/>
                <w:lang w:eastAsia="de-DE"/>
              </w:rPr>
              <w:t xml:space="preserve">Uwe Pagel – </w:t>
            </w:r>
            <w:proofErr w:type="spellStart"/>
            <w:r w:rsidRPr="000655B7">
              <w:rPr>
                <w:rFonts w:ascii="Arial" w:hAnsi="Arial" w:cs="Calibri"/>
                <w:sz w:val="16"/>
                <w:szCs w:val="26"/>
                <w:lang w:eastAsia="de-DE"/>
              </w:rPr>
              <w:t>Press’n’Relations</w:t>
            </w:r>
            <w:proofErr w:type="spellEnd"/>
            <w:r w:rsidRPr="000655B7">
              <w:rPr>
                <w:rFonts w:ascii="Arial" w:hAnsi="Arial" w:cs="Calibri"/>
                <w:sz w:val="16"/>
                <w:szCs w:val="26"/>
                <w:lang w:eastAsia="de-DE"/>
              </w:rPr>
              <w:t xml:space="preserve"> GmbH</w:t>
            </w:r>
            <w:r w:rsidRPr="000655B7">
              <w:rPr>
                <w:rFonts w:ascii="Arial" w:hAnsi="Arial" w:cs="Calibri"/>
                <w:sz w:val="16"/>
                <w:szCs w:val="26"/>
                <w:lang w:eastAsia="de-DE"/>
              </w:rPr>
              <w:br/>
              <w:t>Magirusstraße 33 – 89077 Ulm</w:t>
            </w:r>
            <w:r w:rsidRPr="000655B7">
              <w:rPr>
                <w:rFonts w:ascii="Arial" w:hAnsi="Arial" w:cs="Calibri"/>
                <w:sz w:val="16"/>
                <w:szCs w:val="26"/>
                <w:lang w:eastAsia="de-DE"/>
              </w:rPr>
              <w:br/>
              <w:t xml:space="preserve">Tel.: +49 731 962 87-29 </w:t>
            </w:r>
            <w:r w:rsidRPr="000655B7">
              <w:rPr>
                <w:rFonts w:ascii="Arial" w:hAnsi="Arial" w:cs="Calibri"/>
                <w:sz w:val="16"/>
                <w:szCs w:val="26"/>
                <w:lang w:eastAsia="de-DE"/>
              </w:rPr>
              <w:br/>
            </w:r>
            <w:hyperlink r:id="rId9" w:history="1">
              <w:r w:rsidRPr="000655B7">
                <w:rPr>
                  <w:rStyle w:val="Hyperlink"/>
                  <w:rFonts w:ascii="Arial" w:hAnsi="Arial" w:cs="Calibri"/>
                  <w:sz w:val="16"/>
                  <w:szCs w:val="26"/>
                  <w:lang w:eastAsia="de-DE"/>
                </w:rPr>
                <w:t>upa@press-n-relations.de</w:t>
              </w:r>
            </w:hyperlink>
            <w:r w:rsidRPr="000655B7">
              <w:rPr>
                <w:rFonts w:ascii="Arial" w:hAnsi="Arial" w:cs="Calibri"/>
                <w:sz w:val="16"/>
                <w:szCs w:val="26"/>
                <w:lang w:eastAsia="de-DE"/>
              </w:rPr>
              <w:br/>
              <w:t>www.press-n-relations.com</w:t>
            </w:r>
          </w:p>
        </w:tc>
      </w:tr>
    </w:tbl>
    <w:bookmarkEnd w:id="0"/>
    <w:bookmarkEnd w:id="1"/>
    <w:p w14:paraId="2E55E5C6" w14:textId="719B5502" w:rsidR="007749DD" w:rsidRPr="001034C2" w:rsidRDefault="000A752F" w:rsidP="001034C2">
      <w:pPr>
        <w:widowControl w:val="0"/>
        <w:autoSpaceDE w:val="0"/>
        <w:autoSpaceDN w:val="0"/>
        <w:adjustRightInd w:val="0"/>
        <w:spacing w:line="240" w:lineRule="auto"/>
        <w:ind w:left="34" w:right="-141"/>
        <w:rPr>
          <w:rFonts w:ascii="Arial" w:hAnsi="Arial" w:cs="Calibri"/>
          <w:sz w:val="16"/>
          <w:szCs w:val="26"/>
          <w:lang w:eastAsia="de-DE"/>
        </w:rPr>
      </w:pPr>
      <w:r w:rsidRPr="004574AD">
        <w:rPr>
          <w:rFonts w:ascii="Arial" w:hAnsi="Arial" w:cs="Calibri"/>
          <w:sz w:val="16"/>
          <w:szCs w:val="26"/>
          <w:lang w:eastAsia="de-DE"/>
        </w:rPr>
        <w:lastRenderedPageBreak/>
        <w:t xml:space="preserve">Die </w:t>
      </w:r>
      <w:proofErr w:type="spellStart"/>
      <w:r w:rsidRPr="004574AD">
        <w:rPr>
          <w:rFonts w:ascii="Arial" w:hAnsi="Arial" w:cs="Calibri"/>
          <w:sz w:val="16"/>
          <w:szCs w:val="26"/>
          <w:lang w:eastAsia="de-DE"/>
        </w:rPr>
        <w:t>tktVivax</w:t>
      </w:r>
      <w:proofErr w:type="spellEnd"/>
      <w:r w:rsidRPr="004574AD">
        <w:rPr>
          <w:rFonts w:ascii="Arial" w:hAnsi="Arial" w:cs="Calibri"/>
          <w:sz w:val="16"/>
          <w:szCs w:val="26"/>
          <w:lang w:eastAsia="de-DE"/>
        </w:rPr>
        <w:t xml:space="preserve"> Group mit Sitz in Berlin und Niederlassungen in Stuttgart, Köln unterstützt ihre Kunden als ganzheitlicher Umsetzungsbegleiter für den Glasfaserausbau. Mit rund 150 Beschäftigten in den Gruppenunternehmen deckt </w:t>
      </w:r>
      <w:proofErr w:type="spellStart"/>
      <w:r w:rsidRPr="004574AD">
        <w:rPr>
          <w:rFonts w:ascii="Arial" w:hAnsi="Arial" w:cs="Calibri"/>
          <w:sz w:val="16"/>
          <w:szCs w:val="26"/>
          <w:lang w:eastAsia="de-DE"/>
        </w:rPr>
        <w:t>tktVivax</w:t>
      </w:r>
      <w:proofErr w:type="spellEnd"/>
      <w:r w:rsidRPr="004574AD">
        <w:rPr>
          <w:rFonts w:ascii="Arial" w:hAnsi="Arial" w:cs="Calibri"/>
          <w:sz w:val="16"/>
          <w:szCs w:val="26"/>
          <w:lang w:eastAsia="de-DE"/>
        </w:rPr>
        <w:t xml:space="preserve"> den kompletten Prozess bei der Planung und Umsetzung von Glasfaserprojekten ab. Die Palette der Leistungen reicht von der Strategiefindung, Business-Analyse und Fördermittelberatung über die Planung und den Bau von Glasfaserinfrastrukturen bis hin zum Betrieb von Telekommunikationsnetzen. Dazu kommen eigene IT-Lösungen wie etwa das Netz- und Betriebsmanagementsystem DICILINA. Unter dem Dach der </w:t>
      </w:r>
      <w:proofErr w:type="spellStart"/>
      <w:r w:rsidRPr="004574AD">
        <w:rPr>
          <w:rFonts w:ascii="Arial" w:hAnsi="Arial" w:cs="Calibri"/>
          <w:sz w:val="16"/>
          <w:szCs w:val="26"/>
          <w:lang w:eastAsia="de-DE"/>
        </w:rPr>
        <w:t>tktVivax</w:t>
      </w:r>
      <w:proofErr w:type="spellEnd"/>
      <w:r w:rsidRPr="004574AD">
        <w:rPr>
          <w:rFonts w:ascii="Arial" w:hAnsi="Arial" w:cs="Calibri"/>
          <w:sz w:val="16"/>
          <w:szCs w:val="26"/>
          <w:lang w:eastAsia="de-DE"/>
        </w:rPr>
        <w:t xml:space="preserve"> Group sind die Unternehmen </w:t>
      </w:r>
      <w:proofErr w:type="spellStart"/>
      <w:r w:rsidRPr="004574AD">
        <w:rPr>
          <w:rFonts w:ascii="Arial" w:hAnsi="Arial" w:cs="Calibri"/>
          <w:sz w:val="16"/>
          <w:szCs w:val="26"/>
          <w:lang w:eastAsia="de-DE"/>
        </w:rPr>
        <w:t>Vivax</w:t>
      </w:r>
      <w:proofErr w:type="spellEnd"/>
      <w:r w:rsidRPr="004574AD">
        <w:rPr>
          <w:rFonts w:ascii="Arial" w:hAnsi="Arial" w:cs="Calibri"/>
          <w:sz w:val="16"/>
          <w:szCs w:val="26"/>
          <w:lang w:eastAsia="de-DE"/>
        </w:rPr>
        <w:t xml:space="preserve"> Consulting, </w:t>
      </w:r>
      <w:proofErr w:type="spellStart"/>
      <w:r w:rsidRPr="004574AD">
        <w:rPr>
          <w:rFonts w:ascii="Arial" w:hAnsi="Arial" w:cs="Calibri"/>
          <w:sz w:val="16"/>
          <w:szCs w:val="26"/>
          <w:lang w:eastAsia="de-DE"/>
        </w:rPr>
        <w:t>Vivax</w:t>
      </w:r>
      <w:proofErr w:type="spellEnd"/>
      <w:r w:rsidRPr="004574AD">
        <w:rPr>
          <w:rFonts w:ascii="Arial" w:hAnsi="Arial" w:cs="Calibri"/>
          <w:sz w:val="16"/>
          <w:szCs w:val="26"/>
          <w:lang w:eastAsia="de-DE"/>
        </w:rPr>
        <w:t xml:space="preserve"> Engineering, </w:t>
      </w:r>
      <w:proofErr w:type="spellStart"/>
      <w:r w:rsidRPr="004574AD">
        <w:rPr>
          <w:rFonts w:ascii="Arial" w:hAnsi="Arial" w:cs="Calibri"/>
          <w:sz w:val="16"/>
          <w:szCs w:val="26"/>
          <w:lang w:eastAsia="de-DE"/>
        </w:rPr>
        <w:t>Vivax</w:t>
      </w:r>
      <w:proofErr w:type="spellEnd"/>
      <w:r w:rsidRPr="004574AD">
        <w:rPr>
          <w:rFonts w:ascii="Arial" w:hAnsi="Arial" w:cs="Calibri"/>
          <w:sz w:val="16"/>
          <w:szCs w:val="26"/>
          <w:lang w:eastAsia="de-DE"/>
        </w:rPr>
        <w:t xml:space="preserve"> Solution, </w:t>
      </w:r>
      <w:proofErr w:type="spellStart"/>
      <w:r w:rsidRPr="004574AD">
        <w:rPr>
          <w:rFonts w:ascii="Arial" w:hAnsi="Arial" w:cs="Calibri"/>
          <w:sz w:val="16"/>
          <w:szCs w:val="26"/>
          <w:lang w:eastAsia="de-DE"/>
        </w:rPr>
        <w:t>Vivax</w:t>
      </w:r>
      <w:proofErr w:type="spellEnd"/>
      <w:r w:rsidRPr="004574AD">
        <w:rPr>
          <w:rFonts w:ascii="Arial" w:hAnsi="Arial" w:cs="Calibri"/>
          <w:sz w:val="16"/>
          <w:szCs w:val="26"/>
          <w:lang w:eastAsia="de-DE"/>
        </w:rPr>
        <w:t xml:space="preserve"> Net sowie </w:t>
      </w:r>
      <w:r>
        <w:rPr>
          <w:rFonts w:ascii="Arial" w:hAnsi="Arial" w:cs="Calibri"/>
          <w:sz w:val="16"/>
          <w:szCs w:val="26"/>
          <w:lang w:eastAsia="de-DE"/>
        </w:rPr>
        <w:t>die</w:t>
      </w:r>
      <w:r w:rsidRPr="004574AD">
        <w:rPr>
          <w:rFonts w:ascii="Arial" w:hAnsi="Arial" w:cs="Calibri"/>
          <w:sz w:val="16"/>
          <w:szCs w:val="26"/>
          <w:lang w:eastAsia="de-DE"/>
        </w:rPr>
        <w:t xml:space="preserve"> </w:t>
      </w:r>
      <w:proofErr w:type="gramStart"/>
      <w:r>
        <w:rPr>
          <w:rFonts w:ascii="Arial" w:hAnsi="Arial" w:cs="Calibri"/>
          <w:sz w:val="16"/>
          <w:szCs w:val="26"/>
          <w:lang w:eastAsia="de-DE"/>
        </w:rPr>
        <w:t>LBG B</w:t>
      </w:r>
      <w:r w:rsidRPr="004574AD">
        <w:rPr>
          <w:rFonts w:ascii="Arial" w:hAnsi="Arial" w:cs="Calibri"/>
          <w:sz w:val="16"/>
          <w:szCs w:val="26"/>
          <w:lang w:eastAsia="de-DE"/>
        </w:rPr>
        <w:t>reitbandgesellschaft</w:t>
      </w:r>
      <w:proofErr w:type="gramEnd"/>
      <w:r w:rsidRPr="004574AD">
        <w:rPr>
          <w:rFonts w:ascii="Arial" w:hAnsi="Arial" w:cs="Calibri"/>
          <w:sz w:val="16"/>
          <w:szCs w:val="26"/>
          <w:lang w:eastAsia="de-DE"/>
        </w:rPr>
        <w:t xml:space="preserve"> angesiedelt. Zielgruppe für Produkte und Dienstleistungen sind sowohl Stadtwerke, Netzbetreiber als auch Kommunalverwaltungen und Landkreise.</w:t>
      </w:r>
    </w:p>
    <w:p w14:paraId="5DF6AADB" w14:textId="77777777" w:rsidR="001213BF" w:rsidRPr="001034C2" w:rsidRDefault="001213BF">
      <w:pPr>
        <w:widowControl w:val="0"/>
        <w:autoSpaceDE w:val="0"/>
        <w:autoSpaceDN w:val="0"/>
        <w:adjustRightInd w:val="0"/>
        <w:spacing w:line="240" w:lineRule="auto"/>
        <w:ind w:left="34" w:right="-141"/>
        <w:rPr>
          <w:rFonts w:ascii="Arial" w:hAnsi="Arial" w:cs="Calibri"/>
          <w:sz w:val="16"/>
          <w:szCs w:val="26"/>
          <w:lang w:eastAsia="de-DE"/>
        </w:rPr>
      </w:pPr>
    </w:p>
    <w:sectPr w:rsidR="001213BF" w:rsidRPr="001034C2" w:rsidSect="000E11A2">
      <w:headerReference w:type="default" r:id="rId10"/>
      <w:pgSz w:w="12240" w:h="15840"/>
      <w:pgMar w:top="1799" w:right="3735" w:bottom="993" w:left="1417"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36DA29" w14:textId="77777777" w:rsidR="00B24980" w:rsidRDefault="00B24980" w:rsidP="00BF70FE">
      <w:pPr>
        <w:spacing w:after="0" w:line="240" w:lineRule="auto"/>
      </w:pPr>
      <w:r>
        <w:separator/>
      </w:r>
    </w:p>
  </w:endnote>
  <w:endnote w:type="continuationSeparator" w:id="0">
    <w:p w14:paraId="3D61FE01" w14:textId="77777777" w:rsidR="00B24980" w:rsidRDefault="00B24980" w:rsidP="00BF70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ordia New">
    <w:panose1 w:val="020B0304020202020204"/>
    <w:charset w:val="DE"/>
    <w:family w:val="swiss"/>
    <w:pitch w:val="variable"/>
    <w:sig w:usb0="81000003" w:usb1="00000000" w:usb2="00000000" w:usb3="00000000" w:csb0="00010001"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D37A2A" w14:textId="77777777" w:rsidR="00B24980" w:rsidRDefault="00B24980" w:rsidP="00BF70FE">
      <w:pPr>
        <w:spacing w:after="0" w:line="240" w:lineRule="auto"/>
      </w:pPr>
      <w:r>
        <w:separator/>
      </w:r>
    </w:p>
  </w:footnote>
  <w:footnote w:type="continuationSeparator" w:id="0">
    <w:p w14:paraId="07CA675D" w14:textId="77777777" w:rsidR="00B24980" w:rsidRDefault="00B24980" w:rsidP="00BF70F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049685" w14:textId="37F416E4" w:rsidR="00B96701" w:rsidRDefault="00AE0EC0" w:rsidP="00DA6A21">
    <w:pPr>
      <w:pStyle w:val="Kopfzeile"/>
      <w:tabs>
        <w:tab w:val="clear" w:pos="9072"/>
      </w:tabs>
      <w:ind w:right="-2551"/>
    </w:pPr>
    <w:r>
      <w:rPr>
        <w:noProof/>
        <w:lang w:eastAsia="de-DE"/>
      </w:rPr>
      <w:tab/>
    </w:r>
    <w:r w:rsidR="00E14F96">
      <w:rPr>
        <w:noProof/>
        <w:lang w:eastAsia="de-DE"/>
      </w:rPr>
      <w:t xml:space="preserve">        </w:t>
    </w:r>
    <w:r w:rsidR="00E14F96">
      <w:rPr>
        <w:noProof/>
        <w:lang w:eastAsia="de-DE"/>
      </w:rPr>
      <w:tab/>
    </w:r>
    <w:r w:rsidR="00E14F96">
      <w:rPr>
        <w:noProof/>
        <w:lang w:eastAsia="de-DE"/>
      </w:rPr>
      <w:tab/>
    </w:r>
    <w:r w:rsidR="00E14F96">
      <w:rPr>
        <w:noProof/>
        <w:lang w:eastAsia="de-DE"/>
      </w:rPr>
      <w:tab/>
    </w:r>
    <w:r w:rsidR="004F0E10">
      <w:rPr>
        <w:noProof/>
        <w:lang w:eastAsia="de-DE"/>
      </w:rPr>
      <w:drawing>
        <wp:inline distT="0" distB="0" distL="0" distR="0" wp14:anchorId="5DFE89A5" wp14:editId="08F35A48">
          <wp:extent cx="2040475" cy="588245"/>
          <wp:effectExtent l="0" t="0" r="4445" b="0"/>
          <wp:docPr id="1" name="Grafik 1" descr="Ein Bild, das Text, ClipAr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Ein Bild, das Text, ClipArt enthält.&#10;&#10;Automatisch generierte Beschreibung"/>
                  <pic:cNvPicPr/>
                </pic:nvPicPr>
                <pic:blipFill>
                  <a:blip r:embed="rId1"/>
                  <a:stretch>
                    <a:fillRect/>
                  </a:stretch>
                </pic:blipFill>
                <pic:spPr>
                  <a:xfrm>
                    <a:off x="0" y="0"/>
                    <a:ext cx="2083477" cy="600642"/>
                  </a:xfrm>
                  <a:prstGeom prst="rect">
                    <a:avLst/>
                  </a:prstGeom>
                </pic:spPr>
              </pic:pic>
            </a:graphicData>
          </a:graphic>
        </wp:inline>
      </w:drawing>
    </w:r>
    <w:r w:rsidR="00A201A5">
      <w:rPr>
        <w:noProof/>
        <w:lang w:eastAsia="de-DE"/>
      </w:rPr>
      <w:t xml:space="preserve"> </w:t>
    </w:r>
    <w:r w:rsidR="00A201A5">
      <w:rPr>
        <w:noProof/>
        <w:lang w:eastAsia="de-DE"/>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9443E9"/>
    <w:multiLevelType w:val="hybridMultilevel"/>
    <w:tmpl w:val="DE948948"/>
    <w:lvl w:ilvl="0" w:tplc="552AB818">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200639610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0"/>
  <w:proofState w:spelling="clean" w:grammar="clean"/>
  <w:defaultTabStop w:val="708"/>
  <w:autoHyphenation/>
  <w:hyphenationZone w:val="425"/>
  <w:doNotHyphenateCap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C771EB9D-59BD-4437-BD18-A675BACDF941}"/>
    <w:docVar w:name="dgnword-eventsink" w:val="316488199920"/>
  </w:docVars>
  <w:rsids>
    <w:rsidRoot w:val="00E37F9E"/>
    <w:rsid w:val="0000041E"/>
    <w:rsid w:val="00003497"/>
    <w:rsid w:val="00006AC0"/>
    <w:rsid w:val="0001276C"/>
    <w:rsid w:val="00013970"/>
    <w:rsid w:val="00026CFD"/>
    <w:rsid w:val="00037481"/>
    <w:rsid w:val="00037B8A"/>
    <w:rsid w:val="00040DBA"/>
    <w:rsid w:val="00041A6A"/>
    <w:rsid w:val="00044557"/>
    <w:rsid w:val="00046762"/>
    <w:rsid w:val="00047718"/>
    <w:rsid w:val="000541F5"/>
    <w:rsid w:val="00054244"/>
    <w:rsid w:val="0006200B"/>
    <w:rsid w:val="000637E0"/>
    <w:rsid w:val="0006513A"/>
    <w:rsid w:val="00065270"/>
    <w:rsid w:val="0006543F"/>
    <w:rsid w:val="000655B7"/>
    <w:rsid w:val="0006582C"/>
    <w:rsid w:val="00065961"/>
    <w:rsid w:val="000678EA"/>
    <w:rsid w:val="0006791F"/>
    <w:rsid w:val="00074594"/>
    <w:rsid w:val="0007688A"/>
    <w:rsid w:val="00076CE4"/>
    <w:rsid w:val="000823CF"/>
    <w:rsid w:val="0008686C"/>
    <w:rsid w:val="00091E09"/>
    <w:rsid w:val="00095595"/>
    <w:rsid w:val="0009573A"/>
    <w:rsid w:val="000A0F03"/>
    <w:rsid w:val="000A126E"/>
    <w:rsid w:val="000A1C71"/>
    <w:rsid w:val="000A1E6B"/>
    <w:rsid w:val="000A4C5E"/>
    <w:rsid w:val="000A4C93"/>
    <w:rsid w:val="000A5BF7"/>
    <w:rsid w:val="000A752F"/>
    <w:rsid w:val="000A7E9E"/>
    <w:rsid w:val="000B5BA3"/>
    <w:rsid w:val="000C2AF9"/>
    <w:rsid w:val="000C36F7"/>
    <w:rsid w:val="000C46B3"/>
    <w:rsid w:val="000C4746"/>
    <w:rsid w:val="000C5BF6"/>
    <w:rsid w:val="000D4DE3"/>
    <w:rsid w:val="000D5EDF"/>
    <w:rsid w:val="000E087D"/>
    <w:rsid w:val="000E11A2"/>
    <w:rsid w:val="000E6FF0"/>
    <w:rsid w:val="000E7CE7"/>
    <w:rsid w:val="000E7DB1"/>
    <w:rsid w:val="000F2111"/>
    <w:rsid w:val="000F4F9D"/>
    <w:rsid w:val="00101591"/>
    <w:rsid w:val="0010198B"/>
    <w:rsid w:val="001034C2"/>
    <w:rsid w:val="00104674"/>
    <w:rsid w:val="00104719"/>
    <w:rsid w:val="00106821"/>
    <w:rsid w:val="00121300"/>
    <w:rsid w:val="001213BF"/>
    <w:rsid w:val="0012558C"/>
    <w:rsid w:val="00126EDD"/>
    <w:rsid w:val="00131142"/>
    <w:rsid w:val="0013234F"/>
    <w:rsid w:val="00132DC4"/>
    <w:rsid w:val="001338A5"/>
    <w:rsid w:val="00135237"/>
    <w:rsid w:val="00137B1A"/>
    <w:rsid w:val="00143BC5"/>
    <w:rsid w:val="0014450F"/>
    <w:rsid w:val="001449F6"/>
    <w:rsid w:val="001457D5"/>
    <w:rsid w:val="00155C24"/>
    <w:rsid w:val="00155D50"/>
    <w:rsid w:val="00157861"/>
    <w:rsid w:val="00162140"/>
    <w:rsid w:val="001700C4"/>
    <w:rsid w:val="00170B30"/>
    <w:rsid w:val="00172009"/>
    <w:rsid w:val="00181FBB"/>
    <w:rsid w:val="001849A2"/>
    <w:rsid w:val="00187FC7"/>
    <w:rsid w:val="00194EEC"/>
    <w:rsid w:val="00196421"/>
    <w:rsid w:val="00196D43"/>
    <w:rsid w:val="001A14A1"/>
    <w:rsid w:val="001A220F"/>
    <w:rsid w:val="001B01DF"/>
    <w:rsid w:val="001C51EC"/>
    <w:rsid w:val="001C6603"/>
    <w:rsid w:val="001C7838"/>
    <w:rsid w:val="001D2C4D"/>
    <w:rsid w:val="001D2FB7"/>
    <w:rsid w:val="001E3CB7"/>
    <w:rsid w:val="001E6755"/>
    <w:rsid w:val="001E6F47"/>
    <w:rsid w:val="001F293E"/>
    <w:rsid w:val="0020049A"/>
    <w:rsid w:val="00205941"/>
    <w:rsid w:val="00207A9F"/>
    <w:rsid w:val="00211928"/>
    <w:rsid w:val="00213AF7"/>
    <w:rsid w:val="00221178"/>
    <w:rsid w:val="00221777"/>
    <w:rsid w:val="00226C07"/>
    <w:rsid w:val="00233C8C"/>
    <w:rsid w:val="00235F66"/>
    <w:rsid w:val="00236787"/>
    <w:rsid w:val="00237217"/>
    <w:rsid w:val="00244E90"/>
    <w:rsid w:val="002507D4"/>
    <w:rsid w:val="00255BB8"/>
    <w:rsid w:val="00262A08"/>
    <w:rsid w:val="00265589"/>
    <w:rsid w:val="00274204"/>
    <w:rsid w:val="002745F8"/>
    <w:rsid w:val="002757A3"/>
    <w:rsid w:val="002811BF"/>
    <w:rsid w:val="00281AAA"/>
    <w:rsid w:val="0028558F"/>
    <w:rsid w:val="0028717A"/>
    <w:rsid w:val="002913EC"/>
    <w:rsid w:val="002944A2"/>
    <w:rsid w:val="002A0F06"/>
    <w:rsid w:val="002A7D5D"/>
    <w:rsid w:val="002A7E29"/>
    <w:rsid w:val="002B1340"/>
    <w:rsid w:val="002B245C"/>
    <w:rsid w:val="002B36BE"/>
    <w:rsid w:val="002B3E9E"/>
    <w:rsid w:val="002B5436"/>
    <w:rsid w:val="002C01AF"/>
    <w:rsid w:val="002C0624"/>
    <w:rsid w:val="002C6BB8"/>
    <w:rsid w:val="002D5B66"/>
    <w:rsid w:val="002D6045"/>
    <w:rsid w:val="002E0481"/>
    <w:rsid w:val="002E1504"/>
    <w:rsid w:val="002E33BB"/>
    <w:rsid w:val="002E6EA0"/>
    <w:rsid w:val="002F1BFF"/>
    <w:rsid w:val="002F66DA"/>
    <w:rsid w:val="002F6E7A"/>
    <w:rsid w:val="0030091A"/>
    <w:rsid w:val="00304113"/>
    <w:rsid w:val="00304144"/>
    <w:rsid w:val="00304800"/>
    <w:rsid w:val="00314048"/>
    <w:rsid w:val="00314A20"/>
    <w:rsid w:val="00315669"/>
    <w:rsid w:val="00321DE9"/>
    <w:rsid w:val="003228B7"/>
    <w:rsid w:val="003274D8"/>
    <w:rsid w:val="00330BBD"/>
    <w:rsid w:val="003314C5"/>
    <w:rsid w:val="00336373"/>
    <w:rsid w:val="00341679"/>
    <w:rsid w:val="00341A34"/>
    <w:rsid w:val="0035048A"/>
    <w:rsid w:val="00350A47"/>
    <w:rsid w:val="0035256E"/>
    <w:rsid w:val="00362AE7"/>
    <w:rsid w:val="00371C61"/>
    <w:rsid w:val="00376AF8"/>
    <w:rsid w:val="00381049"/>
    <w:rsid w:val="003902A0"/>
    <w:rsid w:val="003911B7"/>
    <w:rsid w:val="00394D5C"/>
    <w:rsid w:val="003953CA"/>
    <w:rsid w:val="003A2601"/>
    <w:rsid w:val="003A2746"/>
    <w:rsid w:val="003A3B30"/>
    <w:rsid w:val="003A43CA"/>
    <w:rsid w:val="003A6602"/>
    <w:rsid w:val="003A6E32"/>
    <w:rsid w:val="003A770A"/>
    <w:rsid w:val="003A7B0C"/>
    <w:rsid w:val="003B1A9C"/>
    <w:rsid w:val="003B4407"/>
    <w:rsid w:val="003B6004"/>
    <w:rsid w:val="003B69BD"/>
    <w:rsid w:val="003C0B6F"/>
    <w:rsid w:val="003C0FC2"/>
    <w:rsid w:val="003C12F5"/>
    <w:rsid w:val="003C475B"/>
    <w:rsid w:val="003D557E"/>
    <w:rsid w:val="003D63AC"/>
    <w:rsid w:val="003D642E"/>
    <w:rsid w:val="003D7AC5"/>
    <w:rsid w:val="003E1E07"/>
    <w:rsid w:val="003F5618"/>
    <w:rsid w:val="003F589B"/>
    <w:rsid w:val="003F5E46"/>
    <w:rsid w:val="00402F7C"/>
    <w:rsid w:val="00406C69"/>
    <w:rsid w:val="00406EFB"/>
    <w:rsid w:val="004112BE"/>
    <w:rsid w:val="004112CC"/>
    <w:rsid w:val="004137FD"/>
    <w:rsid w:val="00415B45"/>
    <w:rsid w:val="00427AD2"/>
    <w:rsid w:val="004306B3"/>
    <w:rsid w:val="00432B1F"/>
    <w:rsid w:val="00437155"/>
    <w:rsid w:val="004422BD"/>
    <w:rsid w:val="004467C0"/>
    <w:rsid w:val="004540FC"/>
    <w:rsid w:val="00454989"/>
    <w:rsid w:val="00455A88"/>
    <w:rsid w:val="004574AD"/>
    <w:rsid w:val="004627D8"/>
    <w:rsid w:val="004638B5"/>
    <w:rsid w:val="00463FE6"/>
    <w:rsid w:val="00465527"/>
    <w:rsid w:val="00465CBB"/>
    <w:rsid w:val="00466471"/>
    <w:rsid w:val="004713E0"/>
    <w:rsid w:val="004731DE"/>
    <w:rsid w:val="00473FBA"/>
    <w:rsid w:val="004771FE"/>
    <w:rsid w:val="00477F22"/>
    <w:rsid w:val="004810F6"/>
    <w:rsid w:val="00485A86"/>
    <w:rsid w:val="0049799F"/>
    <w:rsid w:val="00497AEF"/>
    <w:rsid w:val="004A1382"/>
    <w:rsid w:val="004A425F"/>
    <w:rsid w:val="004A7502"/>
    <w:rsid w:val="004B0D7E"/>
    <w:rsid w:val="004B3A46"/>
    <w:rsid w:val="004D73D6"/>
    <w:rsid w:val="004E2673"/>
    <w:rsid w:val="004E3948"/>
    <w:rsid w:val="004E3F39"/>
    <w:rsid w:val="004E5801"/>
    <w:rsid w:val="004E5B2F"/>
    <w:rsid w:val="004F09E6"/>
    <w:rsid w:val="004F0E10"/>
    <w:rsid w:val="004F25A7"/>
    <w:rsid w:val="004F5892"/>
    <w:rsid w:val="005048EC"/>
    <w:rsid w:val="005071AD"/>
    <w:rsid w:val="00521E6A"/>
    <w:rsid w:val="00525CC8"/>
    <w:rsid w:val="005308AD"/>
    <w:rsid w:val="005322F6"/>
    <w:rsid w:val="00532602"/>
    <w:rsid w:val="00532783"/>
    <w:rsid w:val="0053379A"/>
    <w:rsid w:val="00534D80"/>
    <w:rsid w:val="005424FE"/>
    <w:rsid w:val="00543BF4"/>
    <w:rsid w:val="005504C9"/>
    <w:rsid w:val="0055265A"/>
    <w:rsid w:val="00556FEE"/>
    <w:rsid w:val="005577A0"/>
    <w:rsid w:val="00557F58"/>
    <w:rsid w:val="00563754"/>
    <w:rsid w:val="00564676"/>
    <w:rsid w:val="00565D15"/>
    <w:rsid w:val="005739E1"/>
    <w:rsid w:val="00576A90"/>
    <w:rsid w:val="00576E59"/>
    <w:rsid w:val="00580B67"/>
    <w:rsid w:val="00580F7D"/>
    <w:rsid w:val="00582EC1"/>
    <w:rsid w:val="00582ECD"/>
    <w:rsid w:val="005845F6"/>
    <w:rsid w:val="00591D88"/>
    <w:rsid w:val="005926D7"/>
    <w:rsid w:val="005958C2"/>
    <w:rsid w:val="00596BC4"/>
    <w:rsid w:val="005A1828"/>
    <w:rsid w:val="005B2C0D"/>
    <w:rsid w:val="005B3C72"/>
    <w:rsid w:val="005B50F1"/>
    <w:rsid w:val="005C1147"/>
    <w:rsid w:val="005D3D1E"/>
    <w:rsid w:val="005D5E32"/>
    <w:rsid w:val="005D61BC"/>
    <w:rsid w:val="005E1591"/>
    <w:rsid w:val="005E204F"/>
    <w:rsid w:val="005E5E93"/>
    <w:rsid w:val="005F2DF5"/>
    <w:rsid w:val="005F5177"/>
    <w:rsid w:val="005F63B7"/>
    <w:rsid w:val="00600833"/>
    <w:rsid w:val="0060472D"/>
    <w:rsid w:val="00605163"/>
    <w:rsid w:val="00613B84"/>
    <w:rsid w:val="006166CF"/>
    <w:rsid w:val="00630497"/>
    <w:rsid w:val="00632072"/>
    <w:rsid w:val="00632BA3"/>
    <w:rsid w:val="00633111"/>
    <w:rsid w:val="00640EED"/>
    <w:rsid w:val="00650109"/>
    <w:rsid w:val="00650F5E"/>
    <w:rsid w:val="006514AF"/>
    <w:rsid w:val="006563BE"/>
    <w:rsid w:val="00664FF9"/>
    <w:rsid w:val="006663C8"/>
    <w:rsid w:val="00666C16"/>
    <w:rsid w:val="006721DA"/>
    <w:rsid w:val="0067331D"/>
    <w:rsid w:val="00674BD0"/>
    <w:rsid w:val="00681349"/>
    <w:rsid w:val="006824CB"/>
    <w:rsid w:val="00682686"/>
    <w:rsid w:val="00682E83"/>
    <w:rsid w:val="006847AC"/>
    <w:rsid w:val="006862AC"/>
    <w:rsid w:val="006966C5"/>
    <w:rsid w:val="006A1AAA"/>
    <w:rsid w:val="006A30BD"/>
    <w:rsid w:val="006A652B"/>
    <w:rsid w:val="006B38E4"/>
    <w:rsid w:val="006B4049"/>
    <w:rsid w:val="006B4FEB"/>
    <w:rsid w:val="006D2116"/>
    <w:rsid w:val="006D38DD"/>
    <w:rsid w:val="006D5955"/>
    <w:rsid w:val="006D6479"/>
    <w:rsid w:val="006E3A41"/>
    <w:rsid w:val="006E3EF8"/>
    <w:rsid w:val="006E7E8E"/>
    <w:rsid w:val="006F2189"/>
    <w:rsid w:val="006F6690"/>
    <w:rsid w:val="006F7DEC"/>
    <w:rsid w:val="00703CD0"/>
    <w:rsid w:val="00703D47"/>
    <w:rsid w:val="00705635"/>
    <w:rsid w:val="00706A13"/>
    <w:rsid w:val="00710978"/>
    <w:rsid w:val="00711122"/>
    <w:rsid w:val="00712F91"/>
    <w:rsid w:val="00714AB5"/>
    <w:rsid w:val="00715711"/>
    <w:rsid w:val="007162A5"/>
    <w:rsid w:val="0071697E"/>
    <w:rsid w:val="007169F8"/>
    <w:rsid w:val="007234F3"/>
    <w:rsid w:val="00726D0D"/>
    <w:rsid w:val="00732AF9"/>
    <w:rsid w:val="00732F57"/>
    <w:rsid w:val="007408FB"/>
    <w:rsid w:val="007410A9"/>
    <w:rsid w:val="00742C79"/>
    <w:rsid w:val="00743904"/>
    <w:rsid w:val="007448A8"/>
    <w:rsid w:val="00751621"/>
    <w:rsid w:val="00752985"/>
    <w:rsid w:val="00753CE4"/>
    <w:rsid w:val="007543B9"/>
    <w:rsid w:val="007568C5"/>
    <w:rsid w:val="00764363"/>
    <w:rsid w:val="00766B7A"/>
    <w:rsid w:val="00766DB4"/>
    <w:rsid w:val="007704B1"/>
    <w:rsid w:val="00770DBF"/>
    <w:rsid w:val="007749DD"/>
    <w:rsid w:val="007768B7"/>
    <w:rsid w:val="00777197"/>
    <w:rsid w:val="00780026"/>
    <w:rsid w:val="00785A83"/>
    <w:rsid w:val="00785BC8"/>
    <w:rsid w:val="007A253C"/>
    <w:rsid w:val="007A3E9E"/>
    <w:rsid w:val="007B0E5E"/>
    <w:rsid w:val="007B40BC"/>
    <w:rsid w:val="007B561B"/>
    <w:rsid w:val="007B59E3"/>
    <w:rsid w:val="007C0C1B"/>
    <w:rsid w:val="007D3F81"/>
    <w:rsid w:val="007E21C4"/>
    <w:rsid w:val="007E401A"/>
    <w:rsid w:val="007E4D6B"/>
    <w:rsid w:val="007F0DE9"/>
    <w:rsid w:val="007F32B3"/>
    <w:rsid w:val="007F3F43"/>
    <w:rsid w:val="007F45CF"/>
    <w:rsid w:val="007F4A3D"/>
    <w:rsid w:val="007F5FBA"/>
    <w:rsid w:val="007F6F27"/>
    <w:rsid w:val="00802DFA"/>
    <w:rsid w:val="0080388E"/>
    <w:rsid w:val="00803966"/>
    <w:rsid w:val="00822F51"/>
    <w:rsid w:val="00825564"/>
    <w:rsid w:val="00825E47"/>
    <w:rsid w:val="0082641D"/>
    <w:rsid w:val="00841C40"/>
    <w:rsid w:val="008457BE"/>
    <w:rsid w:val="00860C87"/>
    <w:rsid w:val="008627A4"/>
    <w:rsid w:val="00870824"/>
    <w:rsid w:val="008709F4"/>
    <w:rsid w:val="00872E24"/>
    <w:rsid w:val="0088232C"/>
    <w:rsid w:val="00883CE3"/>
    <w:rsid w:val="0089252B"/>
    <w:rsid w:val="008956CD"/>
    <w:rsid w:val="008A0DBF"/>
    <w:rsid w:val="008A484E"/>
    <w:rsid w:val="008A52B6"/>
    <w:rsid w:val="008A6550"/>
    <w:rsid w:val="008A663A"/>
    <w:rsid w:val="008B2353"/>
    <w:rsid w:val="008B464E"/>
    <w:rsid w:val="008B5FAE"/>
    <w:rsid w:val="008C3262"/>
    <w:rsid w:val="008D0D7C"/>
    <w:rsid w:val="008E08D3"/>
    <w:rsid w:val="008E363F"/>
    <w:rsid w:val="008E3944"/>
    <w:rsid w:val="008F64E2"/>
    <w:rsid w:val="00902E3D"/>
    <w:rsid w:val="00912C77"/>
    <w:rsid w:val="0091465C"/>
    <w:rsid w:val="00915DD5"/>
    <w:rsid w:val="009225CB"/>
    <w:rsid w:val="009234F0"/>
    <w:rsid w:val="009309DD"/>
    <w:rsid w:val="0093421C"/>
    <w:rsid w:val="00937B5E"/>
    <w:rsid w:val="00942F7E"/>
    <w:rsid w:val="0094694E"/>
    <w:rsid w:val="00947D0B"/>
    <w:rsid w:val="00951C71"/>
    <w:rsid w:val="00953301"/>
    <w:rsid w:val="00953399"/>
    <w:rsid w:val="00953B73"/>
    <w:rsid w:val="0095460E"/>
    <w:rsid w:val="0095777B"/>
    <w:rsid w:val="00967913"/>
    <w:rsid w:val="00970576"/>
    <w:rsid w:val="00970F02"/>
    <w:rsid w:val="00972598"/>
    <w:rsid w:val="00977634"/>
    <w:rsid w:val="0098474D"/>
    <w:rsid w:val="00993991"/>
    <w:rsid w:val="009A21D7"/>
    <w:rsid w:val="009A2BF1"/>
    <w:rsid w:val="009A5414"/>
    <w:rsid w:val="009B04A2"/>
    <w:rsid w:val="009B2F63"/>
    <w:rsid w:val="009B3042"/>
    <w:rsid w:val="009B3976"/>
    <w:rsid w:val="009B6FBC"/>
    <w:rsid w:val="009B7074"/>
    <w:rsid w:val="009C0CE4"/>
    <w:rsid w:val="009D4DFD"/>
    <w:rsid w:val="009E32E3"/>
    <w:rsid w:val="009E44F0"/>
    <w:rsid w:val="009E6B35"/>
    <w:rsid w:val="009F013E"/>
    <w:rsid w:val="009F0C3D"/>
    <w:rsid w:val="009F0F94"/>
    <w:rsid w:val="00A075DD"/>
    <w:rsid w:val="00A12A50"/>
    <w:rsid w:val="00A12FF7"/>
    <w:rsid w:val="00A13DAF"/>
    <w:rsid w:val="00A1469E"/>
    <w:rsid w:val="00A201A5"/>
    <w:rsid w:val="00A22923"/>
    <w:rsid w:val="00A25183"/>
    <w:rsid w:val="00A257D2"/>
    <w:rsid w:val="00A2689F"/>
    <w:rsid w:val="00A32BA5"/>
    <w:rsid w:val="00A339B3"/>
    <w:rsid w:val="00A367E8"/>
    <w:rsid w:val="00A37435"/>
    <w:rsid w:val="00A409A1"/>
    <w:rsid w:val="00A40D7D"/>
    <w:rsid w:val="00A43049"/>
    <w:rsid w:val="00A4343F"/>
    <w:rsid w:val="00A461EC"/>
    <w:rsid w:val="00A462DC"/>
    <w:rsid w:val="00A50D16"/>
    <w:rsid w:val="00A549CB"/>
    <w:rsid w:val="00A551F1"/>
    <w:rsid w:val="00A55C3C"/>
    <w:rsid w:val="00A56E5A"/>
    <w:rsid w:val="00A57C12"/>
    <w:rsid w:val="00A636C0"/>
    <w:rsid w:val="00A71BF1"/>
    <w:rsid w:val="00A72FA1"/>
    <w:rsid w:val="00A8365C"/>
    <w:rsid w:val="00A86E2E"/>
    <w:rsid w:val="00A909F7"/>
    <w:rsid w:val="00A93908"/>
    <w:rsid w:val="00AA41E7"/>
    <w:rsid w:val="00AA55F2"/>
    <w:rsid w:val="00AA7551"/>
    <w:rsid w:val="00AB1EDE"/>
    <w:rsid w:val="00AB23C8"/>
    <w:rsid w:val="00AB55A0"/>
    <w:rsid w:val="00AC053B"/>
    <w:rsid w:val="00AC2478"/>
    <w:rsid w:val="00AC2BFD"/>
    <w:rsid w:val="00AC3868"/>
    <w:rsid w:val="00AC5D02"/>
    <w:rsid w:val="00AC6091"/>
    <w:rsid w:val="00AD08BE"/>
    <w:rsid w:val="00AD256F"/>
    <w:rsid w:val="00AD4250"/>
    <w:rsid w:val="00AD6AC7"/>
    <w:rsid w:val="00AE0DBD"/>
    <w:rsid w:val="00AE0E89"/>
    <w:rsid w:val="00AE0EC0"/>
    <w:rsid w:val="00AE22CD"/>
    <w:rsid w:val="00AE3FFD"/>
    <w:rsid w:val="00AE7DD0"/>
    <w:rsid w:val="00AF0672"/>
    <w:rsid w:val="00B001E6"/>
    <w:rsid w:val="00B11CFE"/>
    <w:rsid w:val="00B13A5F"/>
    <w:rsid w:val="00B153D5"/>
    <w:rsid w:val="00B16919"/>
    <w:rsid w:val="00B23CF9"/>
    <w:rsid w:val="00B24980"/>
    <w:rsid w:val="00B25C51"/>
    <w:rsid w:val="00B27B9D"/>
    <w:rsid w:val="00B3624E"/>
    <w:rsid w:val="00B37700"/>
    <w:rsid w:val="00B43DB2"/>
    <w:rsid w:val="00B44741"/>
    <w:rsid w:val="00B454A3"/>
    <w:rsid w:val="00B46CF9"/>
    <w:rsid w:val="00B47754"/>
    <w:rsid w:val="00B47F46"/>
    <w:rsid w:val="00B55BBE"/>
    <w:rsid w:val="00B57768"/>
    <w:rsid w:val="00B67EDA"/>
    <w:rsid w:val="00B71C92"/>
    <w:rsid w:val="00B753D5"/>
    <w:rsid w:val="00B819A5"/>
    <w:rsid w:val="00B82239"/>
    <w:rsid w:val="00B857E2"/>
    <w:rsid w:val="00B871C2"/>
    <w:rsid w:val="00B96701"/>
    <w:rsid w:val="00BA0B62"/>
    <w:rsid w:val="00BA0FAD"/>
    <w:rsid w:val="00BA3625"/>
    <w:rsid w:val="00BA48AC"/>
    <w:rsid w:val="00BA51BE"/>
    <w:rsid w:val="00BA7304"/>
    <w:rsid w:val="00BB3C47"/>
    <w:rsid w:val="00BB728C"/>
    <w:rsid w:val="00BC042E"/>
    <w:rsid w:val="00BC1CCE"/>
    <w:rsid w:val="00BC3A66"/>
    <w:rsid w:val="00BD177C"/>
    <w:rsid w:val="00BD30B2"/>
    <w:rsid w:val="00BD464F"/>
    <w:rsid w:val="00BD5694"/>
    <w:rsid w:val="00BD7836"/>
    <w:rsid w:val="00BE3481"/>
    <w:rsid w:val="00BE3C7C"/>
    <w:rsid w:val="00BF1EA1"/>
    <w:rsid w:val="00BF3BB4"/>
    <w:rsid w:val="00BF3DDF"/>
    <w:rsid w:val="00BF70BC"/>
    <w:rsid w:val="00BF70FE"/>
    <w:rsid w:val="00C0266F"/>
    <w:rsid w:val="00C03892"/>
    <w:rsid w:val="00C048D9"/>
    <w:rsid w:val="00C105F2"/>
    <w:rsid w:val="00C1759A"/>
    <w:rsid w:val="00C27553"/>
    <w:rsid w:val="00C32033"/>
    <w:rsid w:val="00C3376B"/>
    <w:rsid w:val="00C353A0"/>
    <w:rsid w:val="00C3665C"/>
    <w:rsid w:val="00C424EF"/>
    <w:rsid w:val="00C52268"/>
    <w:rsid w:val="00C61B5D"/>
    <w:rsid w:val="00C6235A"/>
    <w:rsid w:val="00C641A4"/>
    <w:rsid w:val="00C727E4"/>
    <w:rsid w:val="00C74157"/>
    <w:rsid w:val="00C759EF"/>
    <w:rsid w:val="00C75CEA"/>
    <w:rsid w:val="00C77677"/>
    <w:rsid w:val="00C80A24"/>
    <w:rsid w:val="00C82FEA"/>
    <w:rsid w:val="00C836B4"/>
    <w:rsid w:val="00C84CCA"/>
    <w:rsid w:val="00C851CB"/>
    <w:rsid w:val="00C90B7B"/>
    <w:rsid w:val="00C91823"/>
    <w:rsid w:val="00CB17AD"/>
    <w:rsid w:val="00CB2102"/>
    <w:rsid w:val="00CB3800"/>
    <w:rsid w:val="00CB4314"/>
    <w:rsid w:val="00CC44E9"/>
    <w:rsid w:val="00CC4D60"/>
    <w:rsid w:val="00CD21DB"/>
    <w:rsid w:val="00CD26B7"/>
    <w:rsid w:val="00CD3EF6"/>
    <w:rsid w:val="00CD417B"/>
    <w:rsid w:val="00CD490F"/>
    <w:rsid w:val="00CD5183"/>
    <w:rsid w:val="00CE391E"/>
    <w:rsid w:val="00CF04AC"/>
    <w:rsid w:val="00CF1E1B"/>
    <w:rsid w:val="00CF3ACA"/>
    <w:rsid w:val="00CF6D14"/>
    <w:rsid w:val="00D0005C"/>
    <w:rsid w:val="00D02991"/>
    <w:rsid w:val="00D1662C"/>
    <w:rsid w:val="00D16EBD"/>
    <w:rsid w:val="00D2023B"/>
    <w:rsid w:val="00D205C5"/>
    <w:rsid w:val="00D20803"/>
    <w:rsid w:val="00D23074"/>
    <w:rsid w:val="00D2582F"/>
    <w:rsid w:val="00D27A64"/>
    <w:rsid w:val="00D3083D"/>
    <w:rsid w:val="00D40D6F"/>
    <w:rsid w:val="00D429BE"/>
    <w:rsid w:val="00D45085"/>
    <w:rsid w:val="00D45EBD"/>
    <w:rsid w:val="00D46770"/>
    <w:rsid w:val="00D52A64"/>
    <w:rsid w:val="00D5306F"/>
    <w:rsid w:val="00D572B9"/>
    <w:rsid w:val="00D61E26"/>
    <w:rsid w:val="00D63982"/>
    <w:rsid w:val="00D64707"/>
    <w:rsid w:val="00D64AA2"/>
    <w:rsid w:val="00D7666E"/>
    <w:rsid w:val="00D812F6"/>
    <w:rsid w:val="00D83DBA"/>
    <w:rsid w:val="00D8580C"/>
    <w:rsid w:val="00D859A0"/>
    <w:rsid w:val="00D85B12"/>
    <w:rsid w:val="00D90956"/>
    <w:rsid w:val="00D923E2"/>
    <w:rsid w:val="00D95662"/>
    <w:rsid w:val="00D970E0"/>
    <w:rsid w:val="00D9728A"/>
    <w:rsid w:val="00DA183D"/>
    <w:rsid w:val="00DA1CFB"/>
    <w:rsid w:val="00DA26CC"/>
    <w:rsid w:val="00DA6A21"/>
    <w:rsid w:val="00DB0C55"/>
    <w:rsid w:val="00DB7E36"/>
    <w:rsid w:val="00DC1341"/>
    <w:rsid w:val="00DC1532"/>
    <w:rsid w:val="00DC2EE2"/>
    <w:rsid w:val="00DC3629"/>
    <w:rsid w:val="00DC7658"/>
    <w:rsid w:val="00DD0093"/>
    <w:rsid w:val="00DD349E"/>
    <w:rsid w:val="00DE0A90"/>
    <w:rsid w:val="00DE2B22"/>
    <w:rsid w:val="00DE2BF2"/>
    <w:rsid w:val="00DE3A4C"/>
    <w:rsid w:val="00DE4605"/>
    <w:rsid w:val="00DE6377"/>
    <w:rsid w:val="00DF3864"/>
    <w:rsid w:val="00DF581E"/>
    <w:rsid w:val="00DF7BB7"/>
    <w:rsid w:val="00E01AB6"/>
    <w:rsid w:val="00E029F9"/>
    <w:rsid w:val="00E14982"/>
    <w:rsid w:val="00E14F96"/>
    <w:rsid w:val="00E20A29"/>
    <w:rsid w:val="00E22C87"/>
    <w:rsid w:val="00E230D4"/>
    <w:rsid w:val="00E230E2"/>
    <w:rsid w:val="00E26A43"/>
    <w:rsid w:val="00E26B5E"/>
    <w:rsid w:val="00E305B4"/>
    <w:rsid w:val="00E3135E"/>
    <w:rsid w:val="00E362CF"/>
    <w:rsid w:val="00E37AB8"/>
    <w:rsid w:val="00E37F9E"/>
    <w:rsid w:val="00E40C42"/>
    <w:rsid w:val="00E40FB7"/>
    <w:rsid w:val="00E478B7"/>
    <w:rsid w:val="00E554C7"/>
    <w:rsid w:val="00E56401"/>
    <w:rsid w:val="00E56500"/>
    <w:rsid w:val="00E570C4"/>
    <w:rsid w:val="00E57C0A"/>
    <w:rsid w:val="00E60782"/>
    <w:rsid w:val="00E60990"/>
    <w:rsid w:val="00E6120F"/>
    <w:rsid w:val="00E62D7E"/>
    <w:rsid w:val="00E64CFD"/>
    <w:rsid w:val="00E66715"/>
    <w:rsid w:val="00E67610"/>
    <w:rsid w:val="00E7002A"/>
    <w:rsid w:val="00E704E3"/>
    <w:rsid w:val="00E73FD3"/>
    <w:rsid w:val="00E74375"/>
    <w:rsid w:val="00E77A35"/>
    <w:rsid w:val="00E833E9"/>
    <w:rsid w:val="00E835B3"/>
    <w:rsid w:val="00E92706"/>
    <w:rsid w:val="00E95A39"/>
    <w:rsid w:val="00E960D2"/>
    <w:rsid w:val="00E96682"/>
    <w:rsid w:val="00EA337B"/>
    <w:rsid w:val="00EA7EFF"/>
    <w:rsid w:val="00EB3069"/>
    <w:rsid w:val="00EB5442"/>
    <w:rsid w:val="00EB6A45"/>
    <w:rsid w:val="00EC0FE2"/>
    <w:rsid w:val="00EC4040"/>
    <w:rsid w:val="00EC65A1"/>
    <w:rsid w:val="00EC7E20"/>
    <w:rsid w:val="00ED24D7"/>
    <w:rsid w:val="00ED3254"/>
    <w:rsid w:val="00ED48B5"/>
    <w:rsid w:val="00EE0AB2"/>
    <w:rsid w:val="00EE0D3C"/>
    <w:rsid w:val="00EE3692"/>
    <w:rsid w:val="00EE7E7C"/>
    <w:rsid w:val="00EF4362"/>
    <w:rsid w:val="00EF500E"/>
    <w:rsid w:val="00EF7E0B"/>
    <w:rsid w:val="00F0224E"/>
    <w:rsid w:val="00F02294"/>
    <w:rsid w:val="00F05D27"/>
    <w:rsid w:val="00F05E79"/>
    <w:rsid w:val="00F139FA"/>
    <w:rsid w:val="00F152A7"/>
    <w:rsid w:val="00F17F2A"/>
    <w:rsid w:val="00F25235"/>
    <w:rsid w:val="00F25E8D"/>
    <w:rsid w:val="00F31351"/>
    <w:rsid w:val="00F3605E"/>
    <w:rsid w:val="00F36632"/>
    <w:rsid w:val="00F36DE3"/>
    <w:rsid w:val="00F40E03"/>
    <w:rsid w:val="00F4188B"/>
    <w:rsid w:val="00F42643"/>
    <w:rsid w:val="00F45322"/>
    <w:rsid w:val="00F469CA"/>
    <w:rsid w:val="00F60AEE"/>
    <w:rsid w:val="00F61423"/>
    <w:rsid w:val="00F62891"/>
    <w:rsid w:val="00F6520C"/>
    <w:rsid w:val="00F66C89"/>
    <w:rsid w:val="00F66CAF"/>
    <w:rsid w:val="00F80BB7"/>
    <w:rsid w:val="00F826DC"/>
    <w:rsid w:val="00F84B58"/>
    <w:rsid w:val="00F875B4"/>
    <w:rsid w:val="00F91B9F"/>
    <w:rsid w:val="00F93B14"/>
    <w:rsid w:val="00F94262"/>
    <w:rsid w:val="00F94264"/>
    <w:rsid w:val="00F965C4"/>
    <w:rsid w:val="00FA18A4"/>
    <w:rsid w:val="00FA2217"/>
    <w:rsid w:val="00FA5332"/>
    <w:rsid w:val="00FA63B2"/>
    <w:rsid w:val="00FA7A48"/>
    <w:rsid w:val="00FB447B"/>
    <w:rsid w:val="00FB53D9"/>
    <w:rsid w:val="00FB57DD"/>
    <w:rsid w:val="00FB68F7"/>
    <w:rsid w:val="00FD6613"/>
    <w:rsid w:val="00FE1AA1"/>
    <w:rsid w:val="00FE2E90"/>
    <w:rsid w:val="00FE30BE"/>
    <w:rsid w:val="00FE4B3C"/>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6DFBD88"/>
  <w15:docId w15:val="{747D9F12-AC28-2243-9B62-370EBB3D04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91B9F"/>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Fett">
    <w:name w:val="Strong"/>
    <w:basedOn w:val="Absatz-Standardschriftart"/>
    <w:uiPriority w:val="22"/>
    <w:qFormat/>
    <w:rsid w:val="00557F58"/>
    <w:rPr>
      <w:b/>
      <w:bCs/>
    </w:rPr>
  </w:style>
  <w:style w:type="paragraph" w:styleId="Listenabsatz">
    <w:name w:val="List Paragraph"/>
    <w:basedOn w:val="Standard"/>
    <w:uiPriority w:val="34"/>
    <w:qFormat/>
    <w:rsid w:val="00104674"/>
    <w:pPr>
      <w:ind w:left="720"/>
      <w:contextualSpacing/>
    </w:pPr>
  </w:style>
  <w:style w:type="character" w:styleId="Hyperlink">
    <w:name w:val="Hyperlink"/>
    <w:basedOn w:val="Absatz-Standardschriftart"/>
    <w:uiPriority w:val="99"/>
    <w:unhideWhenUsed/>
    <w:rsid w:val="00463FE6"/>
    <w:rPr>
      <w:color w:val="0563C1" w:themeColor="hyperlink"/>
      <w:u w:val="single"/>
    </w:rPr>
  </w:style>
  <w:style w:type="paragraph" w:styleId="Kopfzeile">
    <w:name w:val="header"/>
    <w:basedOn w:val="Standard"/>
    <w:link w:val="KopfzeileZchn"/>
    <w:uiPriority w:val="99"/>
    <w:unhideWhenUsed/>
    <w:rsid w:val="00BF70FE"/>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F70FE"/>
  </w:style>
  <w:style w:type="paragraph" w:styleId="Fuzeile">
    <w:name w:val="footer"/>
    <w:basedOn w:val="Standard"/>
    <w:link w:val="FuzeileZchn"/>
    <w:uiPriority w:val="99"/>
    <w:unhideWhenUsed/>
    <w:rsid w:val="00BF70FE"/>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F70FE"/>
  </w:style>
  <w:style w:type="paragraph" w:styleId="Sprechblasentext">
    <w:name w:val="Balloon Text"/>
    <w:basedOn w:val="Standard"/>
    <w:link w:val="SprechblasentextZchn"/>
    <w:uiPriority w:val="99"/>
    <w:semiHidden/>
    <w:unhideWhenUsed/>
    <w:rsid w:val="00BF70FE"/>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BF70FE"/>
    <w:rPr>
      <w:rFonts w:ascii="Segoe UI" w:hAnsi="Segoe UI" w:cs="Segoe UI"/>
      <w:sz w:val="18"/>
      <w:szCs w:val="18"/>
    </w:rPr>
  </w:style>
  <w:style w:type="character" w:styleId="BesuchterLink">
    <w:name w:val="FollowedHyperlink"/>
    <w:basedOn w:val="Absatz-Standardschriftart"/>
    <w:uiPriority w:val="99"/>
    <w:semiHidden/>
    <w:unhideWhenUsed/>
    <w:rsid w:val="00CD3EF6"/>
    <w:rPr>
      <w:color w:val="954F72" w:themeColor="followedHyperlink"/>
      <w:u w:val="single"/>
    </w:rPr>
  </w:style>
  <w:style w:type="character" w:styleId="NichtaufgelsteErwhnung">
    <w:name w:val="Unresolved Mention"/>
    <w:basedOn w:val="Absatz-Standardschriftart"/>
    <w:uiPriority w:val="99"/>
    <w:semiHidden/>
    <w:unhideWhenUsed/>
    <w:rsid w:val="007749DD"/>
    <w:rPr>
      <w:color w:val="605E5C"/>
      <w:shd w:val="clear" w:color="auto" w:fill="E1DFDD"/>
    </w:rPr>
  </w:style>
  <w:style w:type="paragraph" w:styleId="StandardWeb">
    <w:name w:val="Normal (Web)"/>
    <w:basedOn w:val="Standard"/>
    <w:uiPriority w:val="99"/>
    <w:semiHidden/>
    <w:unhideWhenUsed/>
    <w:rsid w:val="00F91B9F"/>
    <w:pPr>
      <w:spacing w:before="100" w:beforeAutospacing="1" w:after="100" w:afterAutospacing="1" w:line="240" w:lineRule="auto"/>
    </w:pPr>
    <w:rPr>
      <w:rFonts w:ascii="Times New Roman" w:eastAsia="Times New Roman" w:hAnsi="Times New Roman" w:cs="Times New Roman"/>
      <w:sz w:val="24"/>
      <w:szCs w:val="24"/>
      <w:lang w:eastAsia="de-DE" w:bidi="th-TH"/>
    </w:rPr>
  </w:style>
  <w:style w:type="character" w:styleId="Kommentarzeichen">
    <w:name w:val="annotation reference"/>
    <w:basedOn w:val="Absatz-Standardschriftart"/>
    <w:uiPriority w:val="99"/>
    <w:semiHidden/>
    <w:unhideWhenUsed/>
    <w:rsid w:val="005D3D1E"/>
    <w:rPr>
      <w:sz w:val="16"/>
      <w:szCs w:val="16"/>
    </w:rPr>
  </w:style>
  <w:style w:type="paragraph" w:styleId="Kommentartext">
    <w:name w:val="annotation text"/>
    <w:basedOn w:val="Standard"/>
    <w:link w:val="KommentartextZchn"/>
    <w:uiPriority w:val="99"/>
    <w:semiHidden/>
    <w:unhideWhenUsed/>
    <w:rsid w:val="005D3D1E"/>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5D3D1E"/>
    <w:rPr>
      <w:sz w:val="20"/>
      <w:szCs w:val="20"/>
    </w:rPr>
  </w:style>
  <w:style w:type="paragraph" w:styleId="Kommentarthema">
    <w:name w:val="annotation subject"/>
    <w:basedOn w:val="Kommentartext"/>
    <w:next w:val="Kommentartext"/>
    <w:link w:val="KommentarthemaZchn"/>
    <w:uiPriority w:val="99"/>
    <w:semiHidden/>
    <w:unhideWhenUsed/>
    <w:rsid w:val="000E11A2"/>
    <w:rPr>
      <w:b/>
      <w:bCs/>
    </w:rPr>
  </w:style>
  <w:style w:type="character" w:customStyle="1" w:styleId="KommentarthemaZchn">
    <w:name w:val="Kommentarthema Zchn"/>
    <w:basedOn w:val="KommentartextZchn"/>
    <w:link w:val="Kommentarthema"/>
    <w:uiPriority w:val="99"/>
    <w:semiHidden/>
    <w:rsid w:val="000E11A2"/>
    <w:rPr>
      <w:b/>
      <w:bCs/>
      <w:sz w:val="20"/>
      <w:szCs w:val="20"/>
    </w:rPr>
  </w:style>
  <w:style w:type="paragraph" w:styleId="berarbeitung">
    <w:name w:val="Revision"/>
    <w:hidden/>
    <w:uiPriority w:val="99"/>
    <w:semiHidden/>
    <w:rsid w:val="005739E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592262">
      <w:bodyDiv w:val="1"/>
      <w:marLeft w:val="0"/>
      <w:marRight w:val="0"/>
      <w:marTop w:val="0"/>
      <w:marBottom w:val="0"/>
      <w:divBdr>
        <w:top w:val="none" w:sz="0" w:space="0" w:color="auto"/>
        <w:left w:val="none" w:sz="0" w:space="0" w:color="auto"/>
        <w:bottom w:val="none" w:sz="0" w:space="0" w:color="auto"/>
        <w:right w:val="none" w:sz="0" w:space="0" w:color="auto"/>
      </w:divBdr>
    </w:div>
    <w:div w:id="106244142">
      <w:bodyDiv w:val="1"/>
      <w:marLeft w:val="0"/>
      <w:marRight w:val="0"/>
      <w:marTop w:val="0"/>
      <w:marBottom w:val="0"/>
      <w:divBdr>
        <w:top w:val="none" w:sz="0" w:space="0" w:color="auto"/>
        <w:left w:val="none" w:sz="0" w:space="0" w:color="auto"/>
        <w:bottom w:val="none" w:sz="0" w:space="0" w:color="auto"/>
        <w:right w:val="none" w:sz="0" w:space="0" w:color="auto"/>
      </w:divBdr>
    </w:div>
    <w:div w:id="108470636">
      <w:bodyDiv w:val="1"/>
      <w:marLeft w:val="0"/>
      <w:marRight w:val="0"/>
      <w:marTop w:val="0"/>
      <w:marBottom w:val="0"/>
      <w:divBdr>
        <w:top w:val="none" w:sz="0" w:space="0" w:color="auto"/>
        <w:left w:val="none" w:sz="0" w:space="0" w:color="auto"/>
        <w:bottom w:val="none" w:sz="0" w:space="0" w:color="auto"/>
        <w:right w:val="none" w:sz="0" w:space="0" w:color="auto"/>
      </w:divBdr>
      <w:divsChild>
        <w:div w:id="77636603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96825560">
              <w:marLeft w:val="0"/>
              <w:marRight w:val="0"/>
              <w:marTop w:val="0"/>
              <w:marBottom w:val="0"/>
              <w:divBdr>
                <w:top w:val="none" w:sz="0" w:space="0" w:color="auto"/>
                <w:left w:val="none" w:sz="0" w:space="0" w:color="auto"/>
                <w:bottom w:val="none" w:sz="0" w:space="0" w:color="auto"/>
                <w:right w:val="none" w:sz="0" w:space="0" w:color="auto"/>
              </w:divBdr>
              <w:divsChild>
                <w:div w:id="1101535657">
                  <w:marLeft w:val="0"/>
                  <w:marRight w:val="0"/>
                  <w:marTop w:val="0"/>
                  <w:marBottom w:val="0"/>
                  <w:divBdr>
                    <w:top w:val="none" w:sz="0" w:space="0" w:color="auto"/>
                    <w:left w:val="none" w:sz="0" w:space="0" w:color="auto"/>
                    <w:bottom w:val="none" w:sz="0" w:space="0" w:color="auto"/>
                    <w:right w:val="none" w:sz="0" w:space="0" w:color="auto"/>
                  </w:divBdr>
                  <w:divsChild>
                    <w:div w:id="34775979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86236084">
                          <w:marLeft w:val="0"/>
                          <w:marRight w:val="0"/>
                          <w:marTop w:val="0"/>
                          <w:marBottom w:val="0"/>
                          <w:divBdr>
                            <w:top w:val="none" w:sz="0" w:space="0" w:color="auto"/>
                            <w:left w:val="none" w:sz="0" w:space="0" w:color="auto"/>
                            <w:bottom w:val="none" w:sz="0" w:space="0" w:color="auto"/>
                            <w:right w:val="none" w:sz="0" w:space="0" w:color="auto"/>
                          </w:divBdr>
                          <w:divsChild>
                            <w:div w:id="395325826">
                              <w:marLeft w:val="0"/>
                              <w:marRight w:val="0"/>
                              <w:marTop w:val="0"/>
                              <w:marBottom w:val="0"/>
                              <w:divBdr>
                                <w:top w:val="none" w:sz="0" w:space="0" w:color="auto"/>
                                <w:left w:val="none" w:sz="0" w:space="0" w:color="auto"/>
                                <w:bottom w:val="none" w:sz="0" w:space="0" w:color="auto"/>
                                <w:right w:val="none" w:sz="0" w:space="0" w:color="auto"/>
                              </w:divBdr>
                              <w:divsChild>
                                <w:div w:id="41074201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25096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4106804">
      <w:bodyDiv w:val="1"/>
      <w:marLeft w:val="0"/>
      <w:marRight w:val="0"/>
      <w:marTop w:val="0"/>
      <w:marBottom w:val="0"/>
      <w:divBdr>
        <w:top w:val="none" w:sz="0" w:space="0" w:color="auto"/>
        <w:left w:val="none" w:sz="0" w:space="0" w:color="auto"/>
        <w:bottom w:val="none" w:sz="0" w:space="0" w:color="auto"/>
        <w:right w:val="none" w:sz="0" w:space="0" w:color="auto"/>
      </w:divBdr>
    </w:div>
    <w:div w:id="149293504">
      <w:bodyDiv w:val="1"/>
      <w:marLeft w:val="0"/>
      <w:marRight w:val="0"/>
      <w:marTop w:val="0"/>
      <w:marBottom w:val="0"/>
      <w:divBdr>
        <w:top w:val="none" w:sz="0" w:space="0" w:color="auto"/>
        <w:left w:val="none" w:sz="0" w:space="0" w:color="auto"/>
        <w:bottom w:val="none" w:sz="0" w:space="0" w:color="auto"/>
        <w:right w:val="none" w:sz="0" w:space="0" w:color="auto"/>
      </w:divBdr>
    </w:div>
    <w:div w:id="171262177">
      <w:bodyDiv w:val="1"/>
      <w:marLeft w:val="0"/>
      <w:marRight w:val="0"/>
      <w:marTop w:val="0"/>
      <w:marBottom w:val="0"/>
      <w:divBdr>
        <w:top w:val="none" w:sz="0" w:space="0" w:color="auto"/>
        <w:left w:val="none" w:sz="0" w:space="0" w:color="auto"/>
        <w:bottom w:val="none" w:sz="0" w:space="0" w:color="auto"/>
        <w:right w:val="none" w:sz="0" w:space="0" w:color="auto"/>
      </w:divBdr>
    </w:div>
    <w:div w:id="180096416">
      <w:bodyDiv w:val="1"/>
      <w:marLeft w:val="0"/>
      <w:marRight w:val="0"/>
      <w:marTop w:val="0"/>
      <w:marBottom w:val="0"/>
      <w:divBdr>
        <w:top w:val="none" w:sz="0" w:space="0" w:color="auto"/>
        <w:left w:val="none" w:sz="0" w:space="0" w:color="auto"/>
        <w:bottom w:val="none" w:sz="0" w:space="0" w:color="auto"/>
        <w:right w:val="none" w:sz="0" w:space="0" w:color="auto"/>
      </w:divBdr>
    </w:div>
    <w:div w:id="200752805">
      <w:bodyDiv w:val="1"/>
      <w:marLeft w:val="0"/>
      <w:marRight w:val="0"/>
      <w:marTop w:val="0"/>
      <w:marBottom w:val="0"/>
      <w:divBdr>
        <w:top w:val="none" w:sz="0" w:space="0" w:color="auto"/>
        <w:left w:val="none" w:sz="0" w:space="0" w:color="auto"/>
        <w:bottom w:val="none" w:sz="0" w:space="0" w:color="auto"/>
        <w:right w:val="none" w:sz="0" w:space="0" w:color="auto"/>
      </w:divBdr>
    </w:div>
    <w:div w:id="203105787">
      <w:bodyDiv w:val="1"/>
      <w:marLeft w:val="0"/>
      <w:marRight w:val="0"/>
      <w:marTop w:val="0"/>
      <w:marBottom w:val="0"/>
      <w:divBdr>
        <w:top w:val="none" w:sz="0" w:space="0" w:color="auto"/>
        <w:left w:val="none" w:sz="0" w:space="0" w:color="auto"/>
        <w:bottom w:val="none" w:sz="0" w:space="0" w:color="auto"/>
        <w:right w:val="none" w:sz="0" w:space="0" w:color="auto"/>
      </w:divBdr>
    </w:div>
    <w:div w:id="205217363">
      <w:bodyDiv w:val="1"/>
      <w:marLeft w:val="0"/>
      <w:marRight w:val="0"/>
      <w:marTop w:val="0"/>
      <w:marBottom w:val="0"/>
      <w:divBdr>
        <w:top w:val="none" w:sz="0" w:space="0" w:color="auto"/>
        <w:left w:val="none" w:sz="0" w:space="0" w:color="auto"/>
        <w:bottom w:val="none" w:sz="0" w:space="0" w:color="auto"/>
        <w:right w:val="none" w:sz="0" w:space="0" w:color="auto"/>
      </w:divBdr>
    </w:div>
    <w:div w:id="222758931">
      <w:bodyDiv w:val="1"/>
      <w:marLeft w:val="0"/>
      <w:marRight w:val="0"/>
      <w:marTop w:val="0"/>
      <w:marBottom w:val="0"/>
      <w:divBdr>
        <w:top w:val="none" w:sz="0" w:space="0" w:color="auto"/>
        <w:left w:val="none" w:sz="0" w:space="0" w:color="auto"/>
        <w:bottom w:val="none" w:sz="0" w:space="0" w:color="auto"/>
        <w:right w:val="none" w:sz="0" w:space="0" w:color="auto"/>
      </w:divBdr>
    </w:div>
    <w:div w:id="345861689">
      <w:bodyDiv w:val="1"/>
      <w:marLeft w:val="0"/>
      <w:marRight w:val="0"/>
      <w:marTop w:val="0"/>
      <w:marBottom w:val="0"/>
      <w:divBdr>
        <w:top w:val="none" w:sz="0" w:space="0" w:color="auto"/>
        <w:left w:val="none" w:sz="0" w:space="0" w:color="auto"/>
        <w:bottom w:val="none" w:sz="0" w:space="0" w:color="auto"/>
        <w:right w:val="none" w:sz="0" w:space="0" w:color="auto"/>
      </w:divBdr>
    </w:div>
    <w:div w:id="379326713">
      <w:bodyDiv w:val="1"/>
      <w:marLeft w:val="0"/>
      <w:marRight w:val="0"/>
      <w:marTop w:val="0"/>
      <w:marBottom w:val="0"/>
      <w:divBdr>
        <w:top w:val="none" w:sz="0" w:space="0" w:color="auto"/>
        <w:left w:val="none" w:sz="0" w:space="0" w:color="auto"/>
        <w:bottom w:val="none" w:sz="0" w:space="0" w:color="auto"/>
        <w:right w:val="none" w:sz="0" w:space="0" w:color="auto"/>
      </w:divBdr>
    </w:div>
    <w:div w:id="411120986">
      <w:bodyDiv w:val="1"/>
      <w:marLeft w:val="0"/>
      <w:marRight w:val="0"/>
      <w:marTop w:val="0"/>
      <w:marBottom w:val="0"/>
      <w:divBdr>
        <w:top w:val="none" w:sz="0" w:space="0" w:color="auto"/>
        <w:left w:val="none" w:sz="0" w:space="0" w:color="auto"/>
        <w:bottom w:val="none" w:sz="0" w:space="0" w:color="auto"/>
        <w:right w:val="none" w:sz="0" w:space="0" w:color="auto"/>
      </w:divBdr>
    </w:div>
    <w:div w:id="450394519">
      <w:bodyDiv w:val="1"/>
      <w:marLeft w:val="0"/>
      <w:marRight w:val="0"/>
      <w:marTop w:val="0"/>
      <w:marBottom w:val="0"/>
      <w:divBdr>
        <w:top w:val="none" w:sz="0" w:space="0" w:color="auto"/>
        <w:left w:val="none" w:sz="0" w:space="0" w:color="auto"/>
        <w:bottom w:val="none" w:sz="0" w:space="0" w:color="auto"/>
        <w:right w:val="none" w:sz="0" w:space="0" w:color="auto"/>
      </w:divBdr>
    </w:div>
    <w:div w:id="470489490">
      <w:bodyDiv w:val="1"/>
      <w:marLeft w:val="0"/>
      <w:marRight w:val="0"/>
      <w:marTop w:val="0"/>
      <w:marBottom w:val="0"/>
      <w:divBdr>
        <w:top w:val="none" w:sz="0" w:space="0" w:color="auto"/>
        <w:left w:val="none" w:sz="0" w:space="0" w:color="auto"/>
        <w:bottom w:val="none" w:sz="0" w:space="0" w:color="auto"/>
        <w:right w:val="none" w:sz="0" w:space="0" w:color="auto"/>
      </w:divBdr>
    </w:div>
    <w:div w:id="507604191">
      <w:bodyDiv w:val="1"/>
      <w:marLeft w:val="0"/>
      <w:marRight w:val="0"/>
      <w:marTop w:val="0"/>
      <w:marBottom w:val="0"/>
      <w:divBdr>
        <w:top w:val="none" w:sz="0" w:space="0" w:color="auto"/>
        <w:left w:val="none" w:sz="0" w:space="0" w:color="auto"/>
        <w:bottom w:val="none" w:sz="0" w:space="0" w:color="auto"/>
        <w:right w:val="none" w:sz="0" w:space="0" w:color="auto"/>
      </w:divBdr>
    </w:div>
    <w:div w:id="516384029">
      <w:bodyDiv w:val="1"/>
      <w:marLeft w:val="0"/>
      <w:marRight w:val="0"/>
      <w:marTop w:val="0"/>
      <w:marBottom w:val="0"/>
      <w:divBdr>
        <w:top w:val="none" w:sz="0" w:space="0" w:color="auto"/>
        <w:left w:val="none" w:sz="0" w:space="0" w:color="auto"/>
        <w:bottom w:val="none" w:sz="0" w:space="0" w:color="auto"/>
        <w:right w:val="none" w:sz="0" w:space="0" w:color="auto"/>
      </w:divBdr>
    </w:div>
    <w:div w:id="543949637">
      <w:bodyDiv w:val="1"/>
      <w:marLeft w:val="0"/>
      <w:marRight w:val="0"/>
      <w:marTop w:val="0"/>
      <w:marBottom w:val="0"/>
      <w:divBdr>
        <w:top w:val="none" w:sz="0" w:space="0" w:color="auto"/>
        <w:left w:val="none" w:sz="0" w:space="0" w:color="auto"/>
        <w:bottom w:val="none" w:sz="0" w:space="0" w:color="auto"/>
        <w:right w:val="none" w:sz="0" w:space="0" w:color="auto"/>
      </w:divBdr>
    </w:div>
    <w:div w:id="568810888">
      <w:bodyDiv w:val="1"/>
      <w:marLeft w:val="0"/>
      <w:marRight w:val="0"/>
      <w:marTop w:val="0"/>
      <w:marBottom w:val="0"/>
      <w:divBdr>
        <w:top w:val="none" w:sz="0" w:space="0" w:color="auto"/>
        <w:left w:val="none" w:sz="0" w:space="0" w:color="auto"/>
        <w:bottom w:val="none" w:sz="0" w:space="0" w:color="auto"/>
        <w:right w:val="none" w:sz="0" w:space="0" w:color="auto"/>
      </w:divBdr>
    </w:div>
    <w:div w:id="621350576">
      <w:bodyDiv w:val="1"/>
      <w:marLeft w:val="0"/>
      <w:marRight w:val="0"/>
      <w:marTop w:val="0"/>
      <w:marBottom w:val="0"/>
      <w:divBdr>
        <w:top w:val="none" w:sz="0" w:space="0" w:color="auto"/>
        <w:left w:val="none" w:sz="0" w:space="0" w:color="auto"/>
        <w:bottom w:val="none" w:sz="0" w:space="0" w:color="auto"/>
        <w:right w:val="none" w:sz="0" w:space="0" w:color="auto"/>
      </w:divBdr>
    </w:div>
    <w:div w:id="672610325">
      <w:bodyDiv w:val="1"/>
      <w:marLeft w:val="0"/>
      <w:marRight w:val="0"/>
      <w:marTop w:val="0"/>
      <w:marBottom w:val="0"/>
      <w:divBdr>
        <w:top w:val="none" w:sz="0" w:space="0" w:color="auto"/>
        <w:left w:val="none" w:sz="0" w:space="0" w:color="auto"/>
        <w:bottom w:val="none" w:sz="0" w:space="0" w:color="auto"/>
        <w:right w:val="none" w:sz="0" w:space="0" w:color="auto"/>
      </w:divBdr>
    </w:div>
    <w:div w:id="691615086">
      <w:bodyDiv w:val="1"/>
      <w:marLeft w:val="0"/>
      <w:marRight w:val="0"/>
      <w:marTop w:val="0"/>
      <w:marBottom w:val="0"/>
      <w:divBdr>
        <w:top w:val="none" w:sz="0" w:space="0" w:color="auto"/>
        <w:left w:val="none" w:sz="0" w:space="0" w:color="auto"/>
        <w:bottom w:val="none" w:sz="0" w:space="0" w:color="auto"/>
        <w:right w:val="none" w:sz="0" w:space="0" w:color="auto"/>
      </w:divBdr>
    </w:div>
    <w:div w:id="725682862">
      <w:bodyDiv w:val="1"/>
      <w:marLeft w:val="0"/>
      <w:marRight w:val="0"/>
      <w:marTop w:val="0"/>
      <w:marBottom w:val="0"/>
      <w:divBdr>
        <w:top w:val="none" w:sz="0" w:space="0" w:color="auto"/>
        <w:left w:val="none" w:sz="0" w:space="0" w:color="auto"/>
        <w:bottom w:val="none" w:sz="0" w:space="0" w:color="auto"/>
        <w:right w:val="none" w:sz="0" w:space="0" w:color="auto"/>
      </w:divBdr>
    </w:div>
    <w:div w:id="762531500">
      <w:bodyDiv w:val="1"/>
      <w:marLeft w:val="0"/>
      <w:marRight w:val="0"/>
      <w:marTop w:val="0"/>
      <w:marBottom w:val="0"/>
      <w:divBdr>
        <w:top w:val="none" w:sz="0" w:space="0" w:color="auto"/>
        <w:left w:val="none" w:sz="0" w:space="0" w:color="auto"/>
        <w:bottom w:val="none" w:sz="0" w:space="0" w:color="auto"/>
        <w:right w:val="none" w:sz="0" w:space="0" w:color="auto"/>
      </w:divBdr>
    </w:div>
    <w:div w:id="793525654">
      <w:bodyDiv w:val="1"/>
      <w:marLeft w:val="0"/>
      <w:marRight w:val="0"/>
      <w:marTop w:val="0"/>
      <w:marBottom w:val="0"/>
      <w:divBdr>
        <w:top w:val="none" w:sz="0" w:space="0" w:color="auto"/>
        <w:left w:val="none" w:sz="0" w:space="0" w:color="auto"/>
        <w:bottom w:val="none" w:sz="0" w:space="0" w:color="auto"/>
        <w:right w:val="none" w:sz="0" w:space="0" w:color="auto"/>
      </w:divBdr>
    </w:div>
    <w:div w:id="799493880">
      <w:bodyDiv w:val="1"/>
      <w:marLeft w:val="0"/>
      <w:marRight w:val="0"/>
      <w:marTop w:val="0"/>
      <w:marBottom w:val="0"/>
      <w:divBdr>
        <w:top w:val="none" w:sz="0" w:space="0" w:color="auto"/>
        <w:left w:val="none" w:sz="0" w:space="0" w:color="auto"/>
        <w:bottom w:val="none" w:sz="0" w:space="0" w:color="auto"/>
        <w:right w:val="none" w:sz="0" w:space="0" w:color="auto"/>
      </w:divBdr>
    </w:div>
    <w:div w:id="800197441">
      <w:bodyDiv w:val="1"/>
      <w:marLeft w:val="0"/>
      <w:marRight w:val="0"/>
      <w:marTop w:val="0"/>
      <w:marBottom w:val="0"/>
      <w:divBdr>
        <w:top w:val="none" w:sz="0" w:space="0" w:color="auto"/>
        <w:left w:val="none" w:sz="0" w:space="0" w:color="auto"/>
        <w:bottom w:val="none" w:sz="0" w:space="0" w:color="auto"/>
        <w:right w:val="none" w:sz="0" w:space="0" w:color="auto"/>
      </w:divBdr>
    </w:div>
    <w:div w:id="814370231">
      <w:bodyDiv w:val="1"/>
      <w:marLeft w:val="0"/>
      <w:marRight w:val="0"/>
      <w:marTop w:val="0"/>
      <w:marBottom w:val="0"/>
      <w:divBdr>
        <w:top w:val="none" w:sz="0" w:space="0" w:color="auto"/>
        <w:left w:val="none" w:sz="0" w:space="0" w:color="auto"/>
        <w:bottom w:val="none" w:sz="0" w:space="0" w:color="auto"/>
        <w:right w:val="none" w:sz="0" w:space="0" w:color="auto"/>
      </w:divBdr>
    </w:div>
    <w:div w:id="838083643">
      <w:bodyDiv w:val="1"/>
      <w:marLeft w:val="0"/>
      <w:marRight w:val="0"/>
      <w:marTop w:val="0"/>
      <w:marBottom w:val="0"/>
      <w:divBdr>
        <w:top w:val="none" w:sz="0" w:space="0" w:color="auto"/>
        <w:left w:val="none" w:sz="0" w:space="0" w:color="auto"/>
        <w:bottom w:val="none" w:sz="0" w:space="0" w:color="auto"/>
        <w:right w:val="none" w:sz="0" w:space="0" w:color="auto"/>
      </w:divBdr>
    </w:div>
    <w:div w:id="899290195">
      <w:bodyDiv w:val="1"/>
      <w:marLeft w:val="0"/>
      <w:marRight w:val="0"/>
      <w:marTop w:val="0"/>
      <w:marBottom w:val="0"/>
      <w:divBdr>
        <w:top w:val="none" w:sz="0" w:space="0" w:color="auto"/>
        <w:left w:val="none" w:sz="0" w:space="0" w:color="auto"/>
        <w:bottom w:val="none" w:sz="0" w:space="0" w:color="auto"/>
        <w:right w:val="none" w:sz="0" w:space="0" w:color="auto"/>
      </w:divBdr>
    </w:div>
    <w:div w:id="945891201">
      <w:bodyDiv w:val="1"/>
      <w:marLeft w:val="0"/>
      <w:marRight w:val="0"/>
      <w:marTop w:val="0"/>
      <w:marBottom w:val="0"/>
      <w:divBdr>
        <w:top w:val="none" w:sz="0" w:space="0" w:color="auto"/>
        <w:left w:val="none" w:sz="0" w:space="0" w:color="auto"/>
        <w:bottom w:val="none" w:sz="0" w:space="0" w:color="auto"/>
        <w:right w:val="none" w:sz="0" w:space="0" w:color="auto"/>
      </w:divBdr>
      <w:divsChild>
        <w:div w:id="1976712117">
          <w:marLeft w:val="0"/>
          <w:marRight w:val="0"/>
          <w:marTop w:val="0"/>
          <w:marBottom w:val="0"/>
          <w:divBdr>
            <w:top w:val="none" w:sz="0" w:space="0" w:color="auto"/>
            <w:left w:val="none" w:sz="0" w:space="0" w:color="auto"/>
            <w:bottom w:val="none" w:sz="0" w:space="0" w:color="auto"/>
            <w:right w:val="none" w:sz="0" w:space="0" w:color="auto"/>
          </w:divBdr>
          <w:divsChild>
            <w:div w:id="831289178">
              <w:marLeft w:val="0"/>
              <w:marRight w:val="0"/>
              <w:marTop w:val="0"/>
              <w:marBottom w:val="0"/>
              <w:divBdr>
                <w:top w:val="none" w:sz="0" w:space="0" w:color="auto"/>
                <w:left w:val="none" w:sz="0" w:space="0" w:color="auto"/>
                <w:bottom w:val="none" w:sz="0" w:space="0" w:color="auto"/>
                <w:right w:val="none" w:sz="0" w:space="0" w:color="auto"/>
              </w:divBdr>
              <w:divsChild>
                <w:div w:id="1986154576">
                  <w:marLeft w:val="0"/>
                  <w:marRight w:val="0"/>
                  <w:marTop w:val="0"/>
                  <w:marBottom w:val="0"/>
                  <w:divBdr>
                    <w:top w:val="none" w:sz="0" w:space="0" w:color="auto"/>
                    <w:left w:val="none" w:sz="0" w:space="0" w:color="auto"/>
                    <w:bottom w:val="none" w:sz="0" w:space="0" w:color="auto"/>
                    <w:right w:val="none" w:sz="0" w:space="0" w:color="auto"/>
                  </w:divBdr>
                  <w:divsChild>
                    <w:div w:id="1673529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8364032">
      <w:bodyDiv w:val="1"/>
      <w:marLeft w:val="0"/>
      <w:marRight w:val="0"/>
      <w:marTop w:val="0"/>
      <w:marBottom w:val="0"/>
      <w:divBdr>
        <w:top w:val="none" w:sz="0" w:space="0" w:color="auto"/>
        <w:left w:val="none" w:sz="0" w:space="0" w:color="auto"/>
        <w:bottom w:val="none" w:sz="0" w:space="0" w:color="auto"/>
        <w:right w:val="none" w:sz="0" w:space="0" w:color="auto"/>
      </w:divBdr>
    </w:div>
    <w:div w:id="973097129">
      <w:bodyDiv w:val="1"/>
      <w:marLeft w:val="0"/>
      <w:marRight w:val="0"/>
      <w:marTop w:val="0"/>
      <w:marBottom w:val="0"/>
      <w:divBdr>
        <w:top w:val="none" w:sz="0" w:space="0" w:color="auto"/>
        <w:left w:val="none" w:sz="0" w:space="0" w:color="auto"/>
        <w:bottom w:val="none" w:sz="0" w:space="0" w:color="auto"/>
        <w:right w:val="none" w:sz="0" w:space="0" w:color="auto"/>
      </w:divBdr>
    </w:div>
    <w:div w:id="1067337856">
      <w:bodyDiv w:val="1"/>
      <w:marLeft w:val="0"/>
      <w:marRight w:val="0"/>
      <w:marTop w:val="0"/>
      <w:marBottom w:val="0"/>
      <w:divBdr>
        <w:top w:val="none" w:sz="0" w:space="0" w:color="auto"/>
        <w:left w:val="none" w:sz="0" w:space="0" w:color="auto"/>
        <w:bottom w:val="none" w:sz="0" w:space="0" w:color="auto"/>
        <w:right w:val="none" w:sz="0" w:space="0" w:color="auto"/>
      </w:divBdr>
    </w:div>
    <w:div w:id="1095632306">
      <w:bodyDiv w:val="1"/>
      <w:marLeft w:val="0"/>
      <w:marRight w:val="0"/>
      <w:marTop w:val="0"/>
      <w:marBottom w:val="0"/>
      <w:divBdr>
        <w:top w:val="none" w:sz="0" w:space="0" w:color="auto"/>
        <w:left w:val="none" w:sz="0" w:space="0" w:color="auto"/>
        <w:bottom w:val="none" w:sz="0" w:space="0" w:color="auto"/>
        <w:right w:val="none" w:sz="0" w:space="0" w:color="auto"/>
      </w:divBdr>
    </w:div>
    <w:div w:id="1182620991">
      <w:bodyDiv w:val="1"/>
      <w:marLeft w:val="0"/>
      <w:marRight w:val="0"/>
      <w:marTop w:val="0"/>
      <w:marBottom w:val="0"/>
      <w:divBdr>
        <w:top w:val="none" w:sz="0" w:space="0" w:color="auto"/>
        <w:left w:val="none" w:sz="0" w:space="0" w:color="auto"/>
        <w:bottom w:val="none" w:sz="0" w:space="0" w:color="auto"/>
        <w:right w:val="none" w:sz="0" w:space="0" w:color="auto"/>
      </w:divBdr>
    </w:div>
    <w:div w:id="1189100991">
      <w:bodyDiv w:val="1"/>
      <w:marLeft w:val="0"/>
      <w:marRight w:val="0"/>
      <w:marTop w:val="0"/>
      <w:marBottom w:val="0"/>
      <w:divBdr>
        <w:top w:val="none" w:sz="0" w:space="0" w:color="auto"/>
        <w:left w:val="none" w:sz="0" w:space="0" w:color="auto"/>
        <w:bottom w:val="none" w:sz="0" w:space="0" w:color="auto"/>
        <w:right w:val="none" w:sz="0" w:space="0" w:color="auto"/>
      </w:divBdr>
    </w:div>
    <w:div w:id="1205944158">
      <w:bodyDiv w:val="1"/>
      <w:marLeft w:val="0"/>
      <w:marRight w:val="0"/>
      <w:marTop w:val="0"/>
      <w:marBottom w:val="0"/>
      <w:divBdr>
        <w:top w:val="none" w:sz="0" w:space="0" w:color="auto"/>
        <w:left w:val="none" w:sz="0" w:space="0" w:color="auto"/>
        <w:bottom w:val="none" w:sz="0" w:space="0" w:color="auto"/>
        <w:right w:val="none" w:sz="0" w:space="0" w:color="auto"/>
      </w:divBdr>
    </w:div>
    <w:div w:id="1246694072">
      <w:bodyDiv w:val="1"/>
      <w:marLeft w:val="0"/>
      <w:marRight w:val="0"/>
      <w:marTop w:val="0"/>
      <w:marBottom w:val="0"/>
      <w:divBdr>
        <w:top w:val="none" w:sz="0" w:space="0" w:color="auto"/>
        <w:left w:val="none" w:sz="0" w:space="0" w:color="auto"/>
        <w:bottom w:val="none" w:sz="0" w:space="0" w:color="auto"/>
        <w:right w:val="none" w:sz="0" w:space="0" w:color="auto"/>
      </w:divBdr>
      <w:divsChild>
        <w:div w:id="563874969">
          <w:marLeft w:val="0"/>
          <w:marRight w:val="0"/>
          <w:marTop w:val="0"/>
          <w:marBottom w:val="0"/>
          <w:divBdr>
            <w:top w:val="none" w:sz="0" w:space="0" w:color="auto"/>
            <w:left w:val="none" w:sz="0" w:space="0" w:color="auto"/>
            <w:bottom w:val="none" w:sz="0" w:space="0" w:color="auto"/>
            <w:right w:val="none" w:sz="0" w:space="0" w:color="auto"/>
          </w:divBdr>
          <w:divsChild>
            <w:div w:id="1258902264">
              <w:marLeft w:val="0"/>
              <w:marRight w:val="0"/>
              <w:marTop w:val="0"/>
              <w:marBottom w:val="0"/>
              <w:divBdr>
                <w:top w:val="none" w:sz="0" w:space="0" w:color="auto"/>
                <w:left w:val="none" w:sz="0" w:space="0" w:color="auto"/>
                <w:bottom w:val="none" w:sz="0" w:space="0" w:color="auto"/>
                <w:right w:val="none" w:sz="0" w:space="0" w:color="auto"/>
              </w:divBdr>
              <w:divsChild>
                <w:div w:id="509489367">
                  <w:marLeft w:val="0"/>
                  <w:marRight w:val="0"/>
                  <w:marTop w:val="0"/>
                  <w:marBottom w:val="0"/>
                  <w:divBdr>
                    <w:top w:val="none" w:sz="0" w:space="0" w:color="auto"/>
                    <w:left w:val="none" w:sz="0" w:space="0" w:color="auto"/>
                    <w:bottom w:val="none" w:sz="0" w:space="0" w:color="auto"/>
                    <w:right w:val="none" w:sz="0" w:space="0" w:color="auto"/>
                  </w:divBdr>
                  <w:divsChild>
                    <w:div w:id="244458217">
                      <w:marLeft w:val="0"/>
                      <w:marRight w:val="0"/>
                      <w:marTop w:val="0"/>
                      <w:marBottom w:val="0"/>
                      <w:divBdr>
                        <w:top w:val="none" w:sz="0" w:space="0" w:color="auto"/>
                        <w:left w:val="none" w:sz="0" w:space="0" w:color="auto"/>
                        <w:bottom w:val="none" w:sz="0" w:space="0" w:color="auto"/>
                        <w:right w:val="none" w:sz="0" w:space="0" w:color="auto"/>
                      </w:divBdr>
                    </w:div>
                    <w:div w:id="1229728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8150083">
      <w:bodyDiv w:val="1"/>
      <w:marLeft w:val="0"/>
      <w:marRight w:val="0"/>
      <w:marTop w:val="0"/>
      <w:marBottom w:val="0"/>
      <w:divBdr>
        <w:top w:val="none" w:sz="0" w:space="0" w:color="auto"/>
        <w:left w:val="none" w:sz="0" w:space="0" w:color="auto"/>
        <w:bottom w:val="none" w:sz="0" w:space="0" w:color="auto"/>
        <w:right w:val="none" w:sz="0" w:space="0" w:color="auto"/>
      </w:divBdr>
    </w:div>
    <w:div w:id="1285622801">
      <w:bodyDiv w:val="1"/>
      <w:marLeft w:val="0"/>
      <w:marRight w:val="0"/>
      <w:marTop w:val="0"/>
      <w:marBottom w:val="0"/>
      <w:divBdr>
        <w:top w:val="none" w:sz="0" w:space="0" w:color="auto"/>
        <w:left w:val="none" w:sz="0" w:space="0" w:color="auto"/>
        <w:bottom w:val="none" w:sz="0" w:space="0" w:color="auto"/>
        <w:right w:val="none" w:sz="0" w:space="0" w:color="auto"/>
      </w:divBdr>
    </w:div>
    <w:div w:id="1287397008">
      <w:bodyDiv w:val="1"/>
      <w:marLeft w:val="0"/>
      <w:marRight w:val="0"/>
      <w:marTop w:val="0"/>
      <w:marBottom w:val="0"/>
      <w:divBdr>
        <w:top w:val="none" w:sz="0" w:space="0" w:color="auto"/>
        <w:left w:val="none" w:sz="0" w:space="0" w:color="auto"/>
        <w:bottom w:val="none" w:sz="0" w:space="0" w:color="auto"/>
        <w:right w:val="none" w:sz="0" w:space="0" w:color="auto"/>
      </w:divBdr>
    </w:div>
    <w:div w:id="1298604717">
      <w:bodyDiv w:val="1"/>
      <w:marLeft w:val="0"/>
      <w:marRight w:val="0"/>
      <w:marTop w:val="0"/>
      <w:marBottom w:val="0"/>
      <w:divBdr>
        <w:top w:val="none" w:sz="0" w:space="0" w:color="auto"/>
        <w:left w:val="none" w:sz="0" w:space="0" w:color="auto"/>
        <w:bottom w:val="none" w:sz="0" w:space="0" w:color="auto"/>
        <w:right w:val="none" w:sz="0" w:space="0" w:color="auto"/>
      </w:divBdr>
    </w:div>
    <w:div w:id="1319965682">
      <w:bodyDiv w:val="1"/>
      <w:marLeft w:val="0"/>
      <w:marRight w:val="0"/>
      <w:marTop w:val="0"/>
      <w:marBottom w:val="0"/>
      <w:divBdr>
        <w:top w:val="none" w:sz="0" w:space="0" w:color="auto"/>
        <w:left w:val="none" w:sz="0" w:space="0" w:color="auto"/>
        <w:bottom w:val="none" w:sz="0" w:space="0" w:color="auto"/>
        <w:right w:val="none" w:sz="0" w:space="0" w:color="auto"/>
      </w:divBdr>
    </w:div>
    <w:div w:id="1403480151">
      <w:bodyDiv w:val="1"/>
      <w:marLeft w:val="0"/>
      <w:marRight w:val="0"/>
      <w:marTop w:val="0"/>
      <w:marBottom w:val="0"/>
      <w:divBdr>
        <w:top w:val="none" w:sz="0" w:space="0" w:color="auto"/>
        <w:left w:val="none" w:sz="0" w:space="0" w:color="auto"/>
        <w:bottom w:val="none" w:sz="0" w:space="0" w:color="auto"/>
        <w:right w:val="none" w:sz="0" w:space="0" w:color="auto"/>
      </w:divBdr>
    </w:div>
    <w:div w:id="1419324509">
      <w:bodyDiv w:val="1"/>
      <w:marLeft w:val="0"/>
      <w:marRight w:val="0"/>
      <w:marTop w:val="0"/>
      <w:marBottom w:val="0"/>
      <w:divBdr>
        <w:top w:val="none" w:sz="0" w:space="0" w:color="auto"/>
        <w:left w:val="none" w:sz="0" w:space="0" w:color="auto"/>
        <w:bottom w:val="none" w:sz="0" w:space="0" w:color="auto"/>
        <w:right w:val="none" w:sz="0" w:space="0" w:color="auto"/>
      </w:divBdr>
    </w:div>
    <w:div w:id="1421022734">
      <w:bodyDiv w:val="1"/>
      <w:marLeft w:val="0"/>
      <w:marRight w:val="0"/>
      <w:marTop w:val="0"/>
      <w:marBottom w:val="0"/>
      <w:divBdr>
        <w:top w:val="none" w:sz="0" w:space="0" w:color="auto"/>
        <w:left w:val="none" w:sz="0" w:space="0" w:color="auto"/>
        <w:bottom w:val="none" w:sz="0" w:space="0" w:color="auto"/>
        <w:right w:val="none" w:sz="0" w:space="0" w:color="auto"/>
      </w:divBdr>
    </w:div>
    <w:div w:id="1447188319">
      <w:bodyDiv w:val="1"/>
      <w:marLeft w:val="0"/>
      <w:marRight w:val="0"/>
      <w:marTop w:val="0"/>
      <w:marBottom w:val="0"/>
      <w:divBdr>
        <w:top w:val="none" w:sz="0" w:space="0" w:color="auto"/>
        <w:left w:val="none" w:sz="0" w:space="0" w:color="auto"/>
        <w:bottom w:val="none" w:sz="0" w:space="0" w:color="auto"/>
        <w:right w:val="none" w:sz="0" w:space="0" w:color="auto"/>
      </w:divBdr>
    </w:div>
    <w:div w:id="1459447287">
      <w:bodyDiv w:val="1"/>
      <w:marLeft w:val="0"/>
      <w:marRight w:val="0"/>
      <w:marTop w:val="0"/>
      <w:marBottom w:val="0"/>
      <w:divBdr>
        <w:top w:val="none" w:sz="0" w:space="0" w:color="auto"/>
        <w:left w:val="none" w:sz="0" w:space="0" w:color="auto"/>
        <w:bottom w:val="none" w:sz="0" w:space="0" w:color="auto"/>
        <w:right w:val="none" w:sz="0" w:space="0" w:color="auto"/>
      </w:divBdr>
      <w:divsChild>
        <w:div w:id="1648896125">
          <w:marLeft w:val="0"/>
          <w:marRight w:val="0"/>
          <w:marTop w:val="0"/>
          <w:marBottom w:val="0"/>
          <w:divBdr>
            <w:top w:val="none" w:sz="0" w:space="0" w:color="auto"/>
            <w:left w:val="none" w:sz="0" w:space="0" w:color="auto"/>
            <w:bottom w:val="none" w:sz="0" w:space="0" w:color="auto"/>
            <w:right w:val="none" w:sz="0" w:space="0" w:color="auto"/>
          </w:divBdr>
        </w:div>
        <w:div w:id="1199128516">
          <w:marLeft w:val="0"/>
          <w:marRight w:val="0"/>
          <w:marTop w:val="0"/>
          <w:marBottom w:val="0"/>
          <w:divBdr>
            <w:top w:val="none" w:sz="0" w:space="0" w:color="auto"/>
            <w:left w:val="none" w:sz="0" w:space="0" w:color="auto"/>
            <w:bottom w:val="none" w:sz="0" w:space="0" w:color="auto"/>
            <w:right w:val="none" w:sz="0" w:space="0" w:color="auto"/>
          </w:divBdr>
        </w:div>
      </w:divsChild>
    </w:div>
    <w:div w:id="1506743893">
      <w:bodyDiv w:val="1"/>
      <w:marLeft w:val="0"/>
      <w:marRight w:val="0"/>
      <w:marTop w:val="0"/>
      <w:marBottom w:val="0"/>
      <w:divBdr>
        <w:top w:val="none" w:sz="0" w:space="0" w:color="auto"/>
        <w:left w:val="none" w:sz="0" w:space="0" w:color="auto"/>
        <w:bottom w:val="none" w:sz="0" w:space="0" w:color="auto"/>
        <w:right w:val="none" w:sz="0" w:space="0" w:color="auto"/>
      </w:divBdr>
    </w:div>
    <w:div w:id="1512405311">
      <w:bodyDiv w:val="1"/>
      <w:marLeft w:val="0"/>
      <w:marRight w:val="0"/>
      <w:marTop w:val="0"/>
      <w:marBottom w:val="0"/>
      <w:divBdr>
        <w:top w:val="none" w:sz="0" w:space="0" w:color="auto"/>
        <w:left w:val="none" w:sz="0" w:space="0" w:color="auto"/>
        <w:bottom w:val="none" w:sz="0" w:space="0" w:color="auto"/>
        <w:right w:val="none" w:sz="0" w:space="0" w:color="auto"/>
      </w:divBdr>
    </w:div>
    <w:div w:id="1542815740">
      <w:bodyDiv w:val="1"/>
      <w:marLeft w:val="0"/>
      <w:marRight w:val="0"/>
      <w:marTop w:val="0"/>
      <w:marBottom w:val="0"/>
      <w:divBdr>
        <w:top w:val="none" w:sz="0" w:space="0" w:color="auto"/>
        <w:left w:val="none" w:sz="0" w:space="0" w:color="auto"/>
        <w:bottom w:val="none" w:sz="0" w:space="0" w:color="auto"/>
        <w:right w:val="none" w:sz="0" w:space="0" w:color="auto"/>
      </w:divBdr>
    </w:div>
    <w:div w:id="1614821845">
      <w:bodyDiv w:val="1"/>
      <w:marLeft w:val="0"/>
      <w:marRight w:val="0"/>
      <w:marTop w:val="0"/>
      <w:marBottom w:val="0"/>
      <w:divBdr>
        <w:top w:val="none" w:sz="0" w:space="0" w:color="auto"/>
        <w:left w:val="none" w:sz="0" w:space="0" w:color="auto"/>
        <w:bottom w:val="none" w:sz="0" w:space="0" w:color="auto"/>
        <w:right w:val="none" w:sz="0" w:space="0" w:color="auto"/>
      </w:divBdr>
    </w:div>
    <w:div w:id="1649555257">
      <w:bodyDiv w:val="1"/>
      <w:marLeft w:val="0"/>
      <w:marRight w:val="0"/>
      <w:marTop w:val="0"/>
      <w:marBottom w:val="0"/>
      <w:divBdr>
        <w:top w:val="none" w:sz="0" w:space="0" w:color="auto"/>
        <w:left w:val="none" w:sz="0" w:space="0" w:color="auto"/>
        <w:bottom w:val="none" w:sz="0" w:space="0" w:color="auto"/>
        <w:right w:val="none" w:sz="0" w:space="0" w:color="auto"/>
      </w:divBdr>
    </w:div>
    <w:div w:id="1687100172">
      <w:bodyDiv w:val="1"/>
      <w:marLeft w:val="0"/>
      <w:marRight w:val="0"/>
      <w:marTop w:val="0"/>
      <w:marBottom w:val="0"/>
      <w:divBdr>
        <w:top w:val="none" w:sz="0" w:space="0" w:color="auto"/>
        <w:left w:val="none" w:sz="0" w:space="0" w:color="auto"/>
        <w:bottom w:val="none" w:sz="0" w:space="0" w:color="auto"/>
        <w:right w:val="none" w:sz="0" w:space="0" w:color="auto"/>
      </w:divBdr>
    </w:div>
    <w:div w:id="1705983787">
      <w:bodyDiv w:val="1"/>
      <w:marLeft w:val="0"/>
      <w:marRight w:val="0"/>
      <w:marTop w:val="0"/>
      <w:marBottom w:val="0"/>
      <w:divBdr>
        <w:top w:val="none" w:sz="0" w:space="0" w:color="auto"/>
        <w:left w:val="none" w:sz="0" w:space="0" w:color="auto"/>
        <w:bottom w:val="none" w:sz="0" w:space="0" w:color="auto"/>
        <w:right w:val="none" w:sz="0" w:space="0" w:color="auto"/>
      </w:divBdr>
    </w:div>
    <w:div w:id="1708068698">
      <w:bodyDiv w:val="1"/>
      <w:marLeft w:val="0"/>
      <w:marRight w:val="0"/>
      <w:marTop w:val="0"/>
      <w:marBottom w:val="0"/>
      <w:divBdr>
        <w:top w:val="none" w:sz="0" w:space="0" w:color="auto"/>
        <w:left w:val="none" w:sz="0" w:space="0" w:color="auto"/>
        <w:bottom w:val="none" w:sz="0" w:space="0" w:color="auto"/>
        <w:right w:val="none" w:sz="0" w:space="0" w:color="auto"/>
      </w:divBdr>
    </w:div>
    <w:div w:id="1744643434">
      <w:bodyDiv w:val="1"/>
      <w:marLeft w:val="0"/>
      <w:marRight w:val="0"/>
      <w:marTop w:val="0"/>
      <w:marBottom w:val="0"/>
      <w:divBdr>
        <w:top w:val="none" w:sz="0" w:space="0" w:color="auto"/>
        <w:left w:val="none" w:sz="0" w:space="0" w:color="auto"/>
        <w:bottom w:val="none" w:sz="0" w:space="0" w:color="auto"/>
        <w:right w:val="none" w:sz="0" w:space="0" w:color="auto"/>
      </w:divBdr>
      <w:divsChild>
        <w:div w:id="540628143">
          <w:marLeft w:val="0"/>
          <w:marRight w:val="0"/>
          <w:marTop w:val="0"/>
          <w:marBottom w:val="0"/>
          <w:divBdr>
            <w:top w:val="none" w:sz="0" w:space="0" w:color="auto"/>
            <w:left w:val="none" w:sz="0" w:space="0" w:color="auto"/>
            <w:bottom w:val="none" w:sz="0" w:space="0" w:color="auto"/>
            <w:right w:val="none" w:sz="0" w:space="0" w:color="auto"/>
          </w:divBdr>
          <w:divsChild>
            <w:div w:id="1805152612">
              <w:marLeft w:val="0"/>
              <w:marRight w:val="0"/>
              <w:marTop w:val="0"/>
              <w:marBottom w:val="0"/>
              <w:divBdr>
                <w:top w:val="none" w:sz="0" w:space="0" w:color="auto"/>
                <w:left w:val="none" w:sz="0" w:space="0" w:color="auto"/>
                <w:bottom w:val="none" w:sz="0" w:space="0" w:color="auto"/>
                <w:right w:val="none" w:sz="0" w:space="0" w:color="auto"/>
              </w:divBdr>
              <w:divsChild>
                <w:div w:id="1808010654">
                  <w:marLeft w:val="0"/>
                  <w:marRight w:val="0"/>
                  <w:marTop w:val="0"/>
                  <w:marBottom w:val="0"/>
                  <w:divBdr>
                    <w:top w:val="none" w:sz="0" w:space="0" w:color="auto"/>
                    <w:left w:val="none" w:sz="0" w:space="0" w:color="auto"/>
                    <w:bottom w:val="none" w:sz="0" w:space="0" w:color="auto"/>
                    <w:right w:val="none" w:sz="0" w:space="0" w:color="auto"/>
                  </w:divBdr>
                  <w:divsChild>
                    <w:div w:id="65761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7558878">
      <w:bodyDiv w:val="1"/>
      <w:marLeft w:val="0"/>
      <w:marRight w:val="0"/>
      <w:marTop w:val="0"/>
      <w:marBottom w:val="0"/>
      <w:divBdr>
        <w:top w:val="none" w:sz="0" w:space="0" w:color="auto"/>
        <w:left w:val="none" w:sz="0" w:space="0" w:color="auto"/>
        <w:bottom w:val="none" w:sz="0" w:space="0" w:color="auto"/>
        <w:right w:val="none" w:sz="0" w:space="0" w:color="auto"/>
      </w:divBdr>
    </w:div>
    <w:div w:id="1761830677">
      <w:bodyDiv w:val="1"/>
      <w:marLeft w:val="0"/>
      <w:marRight w:val="0"/>
      <w:marTop w:val="0"/>
      <w:marBottom w:val="0"/>
      <w:divBdr>
        <w:top w:val="none" w:sz="0" w:space="0" w:color="auto"/>
        <w:left w:val="none" w:sz="0" w:space="0" w:color="auto"/>
        <w:bottom w:val="none" w:sz="0" w:space="0" w:color="auto"/>
        <w:right w:val="none" w:sz="0" w:space="0" w:color="auto"/>
      </w:divBdr>
    </w:div>
    <w:div w:id="1765303845">
      <w:bodyDiv w:val="1"/>
      <w:marLeft w:val="0"/>
      <w:marRight w:val="0"/>
      <w:marTop w:val="0"/>
      <w:marBottom w:val="0"/>
      <w:divBdr>
        <w:top w:val="none" w:sz="0" w:space="0" w:color="auto"/>
        <w:left w:val="none" w:sz="0" w:space="0" w:color="auto"/>
        <w:bottom w:val="none" w:sz="0" w:space="0" w:color="auto"/>
        <w:right w:val="none" w:sz="0" w:space="0" w:color="auto"/>
      </w:divBdr>
    </w:div>
    <w:div w:id="1782142983">
      <w:bodyDiv w:val="1"/>
      <w:marLeft w:val="0"/>
      <w:marRight w:val="0"/>
      <w:marTop w:val="0"/>
      <w:marBottom w:val="0"/>
      <w:divBdr>
        <w:top w:val="none" w:sz="0" w:space="0" w:color="auto"/>
        <w:left w:val="none" w:sz="0" w:space="0" w:color="auto"/>
        <w:bottom w:val="none" w:sz="0" w:space="0" w:color="auto"/>
        <w:right w:val="none" w:sz="0" w:space="0" w:color="auto"/>
      </w:divBdr>
    </w:div>
    <w:div w:id="1812285129">
      <w:bodyDiv w:val="1"/>
      <w:marLeft w:val="0"/>
      <w:marRight w:val="0"/>
      <w:marTop w:val="0"/>
      <w:marBottom w:val="0"/>
      <w:divBdr>
        <w:top w:val="none" w:sz="0" w:space="0" w:color="auto"/>
        <w:left w:val="none" w:sz="0" w:space="0" w:color="auto"/>
        <w:bottom w:val="none" w:sz="0" w:space="0" w:color="auto"/>
        <w:right w:val="none" w:sz="0" w:space="0" w:color="auto"/>
      </w:divBdr>
    </w:div>
    <w:div w:id="1826780429">
      <w:bodyDiv w:val="1"/>
      <w:marLeft w:val="0"/>
      <w:marRight w:val="0"/>
      <w:marTop w:val="0"/>
      <w:marBottom w:val="0"/>
      <w:divBdr>
        <w:top w:val="none" w:sz="0" w:space="0" w:color="auto"/>
        <w:left w:val="none" w:sz="0" w:space="0" w:color="auto"/>
        <w:bottom w:val="none" w:sz="0" w:space="0" w:color="auto"/>
        <w:right w:val="none" w:sz="0" w:space="0" w:color="auto"/>
      </w:divBdr>
    </w:div>
    <w:div w:id="1830053978">
      <w:bodyDiv w:val="1"/>
      <w:marLeft w:val="0"/>
      <w:marRight w:val="0"/>
      <w:marTop w:val="0"/>
      <w:marBottom w:val="0"/>
      <w:divBdr>
        <w:top w:val="none" w:sz="0" w:space="0" w:color="auto"/>
        <w:left w:val="none" w:sz="0" w:space="0" w:color="auto"/>
        <w:bottom w:val="none" w:sz="0" w:space="0" w:color="auto"/>
        <w:right w:val="none" w:sz="0" w:space="0" w:color="auto"/>
      </w:divBdr>
    </w:div>
    <w:div w:id="1857425086">
      <w:bodyDiv w:val="1"/>
      <w:marLeft w:val="0"/>
      <w:marRight w:val="0"/>
      <w:marTop w:val="0"/>
      <w:marBottom w:val="0"/>
      <w:divBdr>
        <w:top w:val="none" w:sz="0" w:space="0" w:color="auto"/>
        <w:left w:val="none" w:sz="0" w:space="0" w:color="auto"/>
        <w:bottom w:val="none" w:sz="0" w:space="0" w:color="auto"/>
        <w:right w:val="none" w:sz="0" w:space="0" w:color="auto"/>
      </w:divBdr>
    </w:div>
    <w:div w:id="1975789725">
      <w:bodyDiv w:val="1"/>
      <w:marLeft w:val="0"/>
      <w:marRight w:val="0"/>
      <w:marTop w:val="0"/>
      <w:marBottom w:val="0"/>
      <w:divBdr>
        <w:top w:val="none" w:sz="0" w:space="0" w:color="auto"/>
        <w:left w:val="none" w:sz="0" w:space="0" w:color="auto"/>
        <w:bottom w:val="none" w:sz="0" w:space="0" w:color="auto"/>
        <w:right w:val="none" w:sz="0" w:space="0" w:color="auto"/>
      </w:divBdr>
    </w:div>
    <w:div w:id="1977105367">
      <w:bodyDiv w:val="1"/>
      <w:marLeft w:val="0"/>
      <w:marRight w:val="0"/>
      <w:marTop w:val="0"/>
      <w:marBottom w:val="0"/>
      <w:divBdr>
        <w:top w:val="none" w:sz="0" w:space="0" w:color="auto"/>
        <w:left w:val="none" w:sz="0" w:space="0" w:color="auto"/>
        <w:bottom w:val="none" w:sz="0" w:space="0" w:color="auto"/>
        <w:right w:val="none" w:sz="0" w:space="0" w:color="auto"/>
      </w:divBdr>
    </w:div>
    <w:div w:id="1997300280">
      <w:bodyDiv w:val="1"/>
      <w:marLeft w:val="0"/>
      <w:marRight w:val="0"/>
      <w:marTop w:val="0"/>
      <w:marBottom w:val="0"/>
      <w:divBdr>
        <w:top w:val="none" w:sz="0" w:space="0" w:color="auto"/>
        <w:left w:val="none" w:sz="0" w:space="0" w:color="auto"/>
        <w:bottom w:val="none" w:sz="0" w:space="0" w:color="auto"/>
        <w:right w:val="none" w:sz="0" w:space="0" w:color="auto"/>
      </w:divBdr>
    </w:div>
    <w:div w:id="2072922243">
      <w:bodyDiv w:val="1"/>
      <w:marLeft w:val="0"/>
      <w:marRight w:val="0"/>
      <w:marTop w:val="0"/>
      <w:marBottom w:val="0"/>
      <w:divBdr>
        <w:top w:val="none" w:sz="0" w:space="0" w:color="auto"/>
        <w:left w:val="none" w:sz="0" w:space="0" w:color="auto"/>
        <w:bottom w:val="none" w:sz="0" w:space="0" w:color="auto"/>
        <w:right w:val="none" w:sz="0" w:space="0" w:color="auto"/>
      </w:divBdr>
    </w:div>
    <w:div w:id="2102070365">
      <w:bodyDiv w:val="1"/>
      <w:marLeft w:val="0"/>
      <w:marRight w:val="0"/>
      <w:marTop w:val="0"/>
      <w:marBottom w:val="0"/>
      <w:divBdr>
        <w:top w:val="none" w:sz="0" w:space="0" w:color="auto"/>
        <w:left w:val="none" w:sz="0" w:space="0" w:color="auto"/>
        <w:bottom w:val="none" w:sz="0" w:space="0" w:color="auto"/>
        <w:right w:val="none" w:sz="0" w:space="0" w:color="auto"/>
      </w:divBdr>
      <w:divsChild>
        <w:div w:id="1874153234">
          <w:marLeft w:val="0"/>
          <w:marRight w:val="0"/>
          <w:marTop w:val="0"/>
          <w:marBottom w:val="0"/>
          <w:divBdr>
            <w:top w:val="none" w:sz="0" w:space="0" w:color="auto"/>
            <w:left w:val="none" w:sz="0" w:space="0" w:color="auto"/>
            <w:bottom w:val="none" w:sz="0" w:space="0" w:color="auto"/>
            <w:right w:val="none" w:sz="0" w:space="0" w:color="auto"/>
          </w:divBdr>
          <w:divsChild>
            <w:div w:id="1596402707">
              <w:marLeft w:val="0"/>
              <w:marRight w:val="0"/>
              <w:marTop w:val="0"/>
              <w:marBottom w:val="0"/>
              <w:divBdr>
                <w:top w:val="none" w:sz="0" w:space="0" w:color="auto"/>
                <w:left w:val="none" w:sz="0" w:space="0" w:color="auto"/>
                <w:bottom w:val="none" w:sz="0" w:space="0" w:color="auto"/>
                <w:right w:val="none" w:sz="0" w:space="0" w:color="auto"/>
              </w:divBdr>
              <w:divsChild>
                <w:div w:id="1698966880">
                  <w:marLeft w:val="0"/>
                  <w:marRight w:val="0"/>
                  <w:marTop w:val="0"/>
                  <w:marBottom w:val="0"/>
                  <w:divBdr>
                    <w:top w:val="none" w:sz="0" w:space="0" w:color="auto"/>
                    <w:left w:val="none" w:sz="0" w:space="0" w:color="auto"/>
                    <w:bottom w:val="none" w:sz="0" w:space="0" w:color="auto"/>
                    <w:right w:val="none" w:sz="0" w:space="0" w:color="auto"/>
                  </w:divBdr>
                  <w:divsChild>
                    <w:div w:id="1662346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4379196">
      <w:bodyDiv w:val="1"/>
      <w:marLeft w:val="0"/>
      <w:marRight w:val="0"/>
      <w:marTop w:val="0"/>
      <w:marBottom w:val="0"/>
      <w:divBdr>
        <w:top w:val="none" w:sz="0" w:space="0" w:color="auto"/>
        <w:left w:val="none" w:sz="0" w:space="0" w:color="auto"/>
        <w:bottom w:val="none" w:sz="0" w:space="0" w:color="auto"/>
        <w:right w:val="none" w:sz="0" w:space="0" w:color="auto"/>
      </w:divBdr>
    </w:div>
    <w:div w:id="21116558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RelyOnCSS/>
</w:webSettings>
</file>

<file path=word/_rels/document.xml.rels><?xml version="1.0" encoding="UTF-8" standalone="yes"?>
<Relationships xmlns="http://schemas.openxmlformats.org/package/2006/relationships"><Relationship Id="rId8" Type="http://schemas.openxmlformats.org/officeDocument/2006/relationships/hyperlink" Target="http://www.tkt-vivax.de" TargetMode="External"/><Relationship Id="rId3" Type="http://schemas.openxmlformats.org/officeDocument/2006/relationships/settings" Target="settings.xml"/><Relationship Id="rId7" Type="http://schemas.openxmlformats.org/officeDocument/2006/relationships/hyperlink" Target="mailto:d.fieml@tkt-vivax.de"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upa@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Larissa">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782</Words>
  <Characters>4928</Characters>
  <Application>Microsoft Office Word</Application>
  <DocSecurity>0</DocSecurity>
  <Lines>41</Lines>
  <Paragraphs>11</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5699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Dipl.- Ing. (FH) Dirk Fieml</dc:creator>
  <cp:keywords/>
  <dc:description/>
  <cp:lastModifiedBy>Christoph Buck</cp:lastModifiedBy>
  <cp:revision>5</cp:revision>
  <cp:lastPrinted>2022-06-03T06:41:00Z</cp:lastPrinted>
  <dcterms:created xsi:type="dcterms:W3CDTF">2023-10-04T10:10:00Z</dcterms:created>
  <dcterms:modified xsi:type="dcterms:W3CDTF">2023-10-05T08:32:00Z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