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0EA47" w14:textId="77777777" w:rsidR="000D14A3" w:rsidRDefault="000D14A3" w:rsidP="000D14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1A0889C1" w14:textId="77777777" w:rsidR="000D14A3" w:rsidRPr="000655B7" w:rsidRDefault="000D14A3" w:rsidP="000D14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54996111" w14:textId="77777777" w:rsidR="000D14A3" w:rsidRPr="000655B7" w:rsidRDefault="000D14A3" w:rsidP="000D14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1B2DAC9C" w14:textId="77777777" w:rsidR="000D14A3" w:rsidRDefault="000D14A3" w:rsidP="000D14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42439192" w14:textId="47BE79FA" w:rsidR="000D14A3" w:rsidRDefault="00485469" w:rsidP="000D14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Berlin/Linköping</w:t>
      </w:r>
      <w:r w:rsidR="000D14A3" w:rsidRPr="000655B7">
        <w:rPr>
          <w:rFonts w:ascii="Arial" w:hAnsi="Arial" w:cs="Arial"/>
          <w:color w:val="000000"/>
        </w:rPr>
        <w:t xml:space="preserve">, </w:t>
      </w:r>
      <w:r w:rsidR="000D14A3">
        <w:rPr>
          <w:rFonts w:ascii="Arial" w:hAnsi="Arial" w:cs="Arial"/>
        </w:rPr>
        <w:t>2. April</w:t>
      </w:r>
      <w:r w:rsidR="000D14A3" w:rsidRPr="003A2746">
        <w:rPr>
          <w:rFonts w:ascii="Arial" w:hAnsi="Arial" w:cs="Arial"/>
        </w:rPr>
        <w:t xml:space="preserve"> </w:t>
      </w:r>
      <w:r w:rsidR="000D14A3" w:rsidRPr="00C74157">
        <w:rPr>
          <w:rFonts w:ascii="Arial" w:hAnsi="Arial" w:cs="Arial"/>
          <w:color w:val="000000"/>
        </w:rPr>
        <w:t>20</w:t>
      </w:r>
      <w:r w:rsidR="000D14A3">
        <w:rPr>
          <w:rFonts w:ascii="Arial" w:hAnsi="Arial" w:cs="Arial"/>
          <w:color w:val="000000"/>
        </w:rPr>
        <w:t>2</w:t>
      </w:r>
      <w:bookmarkStart w:id="0" w:name="OLE_LINK4"/>
      <w:bookmarkStart w:id="1" w:name="OLE_LINK5"/>
      <w:r w:rsidR="000D14A3">
        <w:rPr>
          <w:rFonts w:ascii="Arial" w:hAnsi="Arial" w:cs="Arial"/>
          <w:color w:val="000000"/>
        </w:rPr>
        <w:t>5</w:t>
      </w:r>
    </w:p>
    <w:p w14:paraId="35347105" w14:textId="77777777" w:rsidR="000D14A3" w:rsidRDefault="000D14A3" w:rsidP="000D14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37E0A4A2" w14:textId="77777777" w:rsidR="000D14A3" w:rsidRDefault="000D14A3" w:rsidP="000D14A3">
      <w:pPr>
        <w:autoSpaceDE w:val="0"/>
        <w:autoSpaceDN w:val="0"/>
        <w:adjustRightInd w:val="0"/>
        <w:spacing w:after="0" w:line="360" w:lineRule="auto"/>
        <w:ind w:right="-2693"/>
        <w:rPr>
          <w:rFonts w:ascii="Arial" w:hAnsi="Arial" w:cs="Arial"/>
          <w:b/>
          <w:bCs/>
          <w:color w:val="000000"/>
        </w:rPr>
      </w:pPr>
    </w:p>
    <w:p w14:paraId="4018B032" w14:textId="77777777" w:rsidR="000D14A3" w:rsidRDefault="000D14A3" w:rsidP="000D14A3">
      <w:pPr>
        <w:autoSpaceDE w:val="0"/>
        <w:autoSpaceDN w:val="0"/>
        <w:adjustRightInd w:val="0"/>
        <w:spacing w:after="0" w:line="360" w:lineRule="auto"/>
        <w:ind w:right="-2693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Schwedische </w:t>
      </w:r>
      <w:proofErr w:type="spellStart"/>
      <w:r w:rsidRPr="00486E71">
        <w:rPr>
          <w:rFonts w:ascii="Arial" w:hAnsi="Arial" w:cs="Arial"/>
          <w:b/>
          <w:bCs/>
          <w:color w:val="000000"/>
          <w:sz w:val="28"/>
          <w:szCs w:val="28"/>
        </w:rPr>
        <w:t>Vinnergi</w:t>
      </w:r>
      <w:proofErr w:type="spellEnd"/>
      <w:r w:rsidRPr="00486E71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</w:rPr>
        <w:t>beteiligt sich an der</w:t>
      </w:r>
      <w:r w:rsidRPr="00486E71">
        <w:rPr>
          <w:rFonts w:ascii="Arial" w:hAnsi="Arial" w:cs="Arial"/>
          <w:b/>
          <w:bCs/>
          <w:color w:val="000000"/>
          <w:sz w:val="28"/>
          <w:szCs w:val="28"/>
        </w:rPr>
        <w:t xml:space="preserve"> deutsche</w:t>
      </w:r>
      <w:r>
        <w:rPr>
          <w:rFonts w:ascii="Arial" w:hAnsi="Arial" w:cs="Arial"/>
          <w:b/>
          <w:bCs/>
          <w:color w:val="000000"/>
          <w:sz w:val="28"/>
          <w:szCs w:val="28"/>
        </w:rPr>
        <w:t>n</w:t>
      </w:r>
      <w:r w:rsidRPr="00486E71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86E71">
        <w:rPr>
          <w:rFonts w:ascii="Arial" w:hAnsi="Arial" w:cs="Arial"/>
          <w:b/>
          <w:bCs/>
          <w:color w:val="000000"/>
          <w:sz w:val="28"/>
          <w:szCs w:val="28"/>
        </w:rPr>
        <w:t>Vivax</w:t>
      </w:r>
      <w:proofErr w:type="spellEnd"/>
      <w:r w:rsidRPr="00486E71">
        <w:rPr>
          <w:rFonts w:ascii="Arial" w:hAnsi="Arial" w:cs="Arial"/>
          <w:b/>
          <w:bCs/>
          <w:color w:val="000000"/>
          <w:sz w:val="28"/>
          <w:szCs w:val="28"/>
        </w:rPr>
        <w:t xml:space="preserve"> Net</w:t>
      </w:r>
    </w:p>
    <w:p w14:paraId="0E2C43BC" w14:textId="77777777" w:rsidR="000D14A3" w:rsidRPr="00486E71" w:rsidRDefault="000D14A3" w:rsidP="000D14A3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Arial"/>
          <w:b/>
          <w:bCs/>
          <w:color w:val="000000"/>
        </w:rPr>
      </w:pPr>
      <w:r w:rsidRPr="00486E71">
        <w:rPr>
          <w:rFonts w:ascii="Arial" w:hAnsi="Arial" w:cs="Arial"/>
          <w:b/>
          <w:bCs/>
          <w:color w:val="000000"/>
        </w:rPr>
        <w:t xml:space="preserve">Eintritt </w:t>
      </w:r>
      <w:proofErr w:type="gramStart"/>
      <w:r w:rsidRPr="00486E71">
        <w:rPr>
          <w:rFonts w:ascii="Arial" w:hAnsi="Arial" w:cs="Arial"/>
          <w:b/>
          <w:bCs/>
          <w:color w:val="000000"/>
        </w:rPr>
        <w:t>in Europas</w:t>
      </w:r>
      <w:proofErr w:type="gramEnd"/>
      <w:r w:rsidRPr="00486E71">
        <w:rPr>
          <w:rFonts w:ascii="Arial" w:hAnsi="Arial" w:cs="Arial"/>
          <w:b/>
          <w:bCs/>
          <w:color w:val="000000"/>
        </w:rPr>
        <w:t xml:space="preserve"> größten Telekommunikationsmarkt</w:t>
      </w:r>
      <w:r>
        <w:rPr>
          <w:rFonts w:ascii="Arial" w:hAnsi="Arial" w:cs="Arial"/>
          <w:b/>
          <w:bCs/>
          <w:color w:val="000000"/>
        </w:rPr>
        <w:t xml:space="preserve"> </w:t>
      </w:r>
      <w:r w:rsidRPr="00486E71">
        <w:rPr>
          <w:rFonts w:ascii="Arial" w:hAnsi="Arial" w:cs="Arial"/>
          <w:b/>
          <w:bCs/>
          <w:color w:val="000000"/>
        </w:rPr>
        <w:br/>
      </w:r>
    </w:p>
    <w:p w14:paraId="532F4768" w14:textId="12B14BF1" w:rsidR="000D14A3" w:rsidRDefault="000D14A3" w:rsidP="00927640">
      <w:pPr>
        <w:spacing w:line="312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DE2FBD">
        <w:rPr>
          <w:rFonts w:ascii="Arial" w:hAnsi="Arial" w:cs="Arial"/>
          <w:b/>
          <w:bCs/>
          <w:color w:val="000000"/>
          <w:sz w:val="20"/>
          <w:szCs w:val="20"/>
        </w:rPr>
        <w:t xml:space="preserve">Mit der </w:t>
      </w:r>
      <w:r>
        <w:rPr>
          <w:rFonts w:ascii="Arial" w:hAnsi="Arial" w:cs="Arial"/>
          <w:b/>
          <w:bCs/>
          <w:color w:val="000000"/>
          <w:sz w:val="20"/>
          <w:szCs w:val="20"/>
        </w:rPr>
        <w:t>Mehrheitsbeteiligung an dem</w:t>
      </w:r>
      <w:r w:rsidRPr="00DE2FBD">
        <w:rPr>
          <w:rFonts w:ascii="Arial" w:hAnsi="Arial" w:cs="Arial"/>
          <w:b/>
          <w:bCs/>
          <w:color w:val="000000"/>
          <w:sz w:val="20"/>
          <w:szCs w:val="20"/>
        </w:rPr>
        <w:t xml:space="preserve"> deutschen Glasfaserunternehmen </w:t>
      </w:r>
      <w:proofErr w:type="spellStart"/>
      <w:r w:rsidRPr="00DE2FBD">
        <w:rPr>
          <w:rFonts w:ascii="Arial" w:hAnsi="Arial" w:cs="Arial"/>
          <w:b/>
          <w:bCs/>
          <w:color w:val="000000"/>
          <w:sz w:val="20"/>
          <w:szCs w:val="20"/>
        </w:rPr>
        <w:t>Vivax</w:t>
      </w:r>
      <w:proofErr w:type="spellEnd"/>
      <w:r w:rsidRPr="00DE2FBD">
        <w:rPr>
          <w:rFonts w:ascii="Arial" w:hAnsi="Arial" w:cs="Arial"/>
          <w:b/>
          <w:bCs/>
          <w:color w:val="000000"/>
          <w:sz w:val="20"/>
          <w:szCs w:val="20"/>
        </w:rPr>
        <w:t xml:space="preserve"> Net startet die schwedische </w:t>
      </w:r>
      <w:proofErr w:type="spellStart"/>
      <w:r w:rsidRPr="00DE2FBD">
        <w:rPr>
          <w:rFonts w:ascii="Arial" w:hAnsi="Arial" w:cs="Arial"/>
          <w:b/>
          <w:bCs/>
          <w:color w:val="000000"/>
          <w:sz w:val="20"/>
          <w:szCs w:val="20"/>
        </w:rPr>
        <w:t>Vinnergi</w:t>
      </w:r>
      <w:proofErr w:type="spellEnd"/>
      <w:r w:rsidRPr="00DE2FBD">
        <w:rPr>
          <w:rFonts w:ascii="Arial" w:hAnsi="Arial" w:cs="Arial"/>
          <w:b/>
          <w:bCs/>
          <w:color w:val="000000"/>
          <w:sz w:val="20"/>
          <w:szCs w:val="20"/>
        </w:rPr>
        <w:t xml:space="preserve"> ihre Expansion in weitere europäische Länder mit einer direkten Präsenz in Deutschland </w:t>
      </w:r>
      <w:r>
        <w:rPr>
          <w:rFonts w:ascii="Arial" w:hAnsi="Arial" w:cs="Arial"/>
          <w:b/>
          <w:bCs/>
          <w:color w:val="000000"/>
          <w:sz w:val="20"/>
          <w:szCs w:val="20"/>
        </w:rPr>
        <w:t>–</w:t>
      </w:r>
      <w:r w:rsidRPr="00DE2FBD">
        <w:rPr>
          <w:rFonts w:ascii="Arial" w:hAnsi="Arial" w:cs="Arial"/>
          <w:b/>
          <w:bCs/>
          <w:color w:val="000000"/>
          <w:sz w:val="20"/>
          <w:szCs w:val="20"/>
        </w:rPr>
        <w:t xml:space="preserve"> einem der größten und am schnellsten wachsenden Telekommunikationsinfrastrukturmärkte Europas. </w:t>
      </w:r>
      <w:proofErr w:type="spellStart"/>
      <w:r w:rsidRPr="00DE2FBD">
        <w:rPr>
          <w:rFonts w:ascii="Arial" w:hAnsi="Arial" w:cs="Arial"/>
          <w:b/>
          <w:bCs/>
          <w:color w:val="000000"/>
          <w:sz w:val="20"/>
          <w:szCs w:val="20"/>
        </w:rPr>
        <w:t>Vivax</w:t>
      </w:r>
      <w:proofErr w:type="spellEnd"/>
      <w:r w:rsidRPr="00DE2FBD">
        <w:rPr>
          <w:rFonts w:ascii="Arial" w:hAnsi="Arial" w:cs="Arial"/>
          <w:b/>
          <w:bCs/>
          <w:color w:val="000000"/>
          <w:sz w:val="20"/>
          <w:szCs w:val="20"/>
        </w:rPr>
        <w:t xml:space="preserve"> Net erhält im Gegenzug direkten Zugriff auf das Know-how von </w:t>
      </w:r>
      <w:proofErr w:type="spellStart"/>
      <w:r w:rsidRPr="00DE2FBD">
        <w:rPr>
          <w:rFonts w:ascii="Arial" w:hAnsi="Arial" w:cs="Arial"/>
          <w:b/>
          <w:bCs/>
          <w:color w:val="000000"/>
          <w:sz w:val="20"/>
          <w:szCs w:val="20"/>
        </w:rPr>
        <w:t>Vinnergi</w:t>
      </w:r>
      <w:proofErr w:type="spellEnd"/>
      <w:r w:rsidRPr="00DE2FBD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mit</w:t>
      </w:r>
      <w:r w:rsidRPr="00DE2FBD">
        <w:rPr>
          <w:rFonts w:ascii="Arial" w:hAnsi="Arial" w:cs="Arial"/>
          <w:b/>
          <w:bCs/>
          <w:color w:val="000000"/>
          <w:sz w:val="20"/>
          <w:szCs w:val="20"/>
        </w:rPr>
        <w:t xml:space="preserve"> Lösungen für Mobilfunkbetreiber, </w:t>
      </w:r>
      <w:r>
        <w:rPr>
          <w:rFonts w:ascii="Arial" w:hAnsi="Arial" w:cs="Arial"/>
          <w:b/>
          <w:bCs/>
          <w:color w:val="000000"/>
          <w:sz w:val="20"/>
          <w:szCs w:val="20"/>
        </w:rPr>
        <w:t>Glasfaser-Netzbetreiber</w:t>
      </w:r>
      <w:r w:rsidRPr="00DE2FBD">
        <w:rPr>
          <w:rFonts w:ascii="Arial" w:hAnsi="Arial" w:cs="Arial"/>
          <w:b/>
          <w:bCs/>
          <w:color w:val="000000"/>
          <w:sz w:val="20"/>
          <w:szCs w:val="20"/>
        </w:rPr>
        <w:t xml:space="preserve"> und Energieversorger, die sich seit Jahren auf dem schwedischen Markt bewährt haben. </w:t>
      </w:r>
    </w:p>
    <w:p w14:paraId="57D33EE4" w14:textId="4D9AB83B" w:rsidR="000D14A3" w:rsidRPr="00DE2FBD" w:rsidRDefault="000D14A3" w:rsidP="00927640">
      <w:pPr>
        <w:spacing w:line="312" w:lineRule="auto"/>
        <w:rPr>
          <w:rFonts w:ascii="Arial" w:hAnsi="Arial" w:cs="Arial"/>
          <w:color w:val="000000"/>
          <w:sz w:val="20"/>
          <w:szCs w:val="20"/>
        </w:rPr>
      </w:pPr>
      <w:r w:rsidRPr="00DE2FBD">
        <w:rPr>
          <w:rFonts w:ascii="Arial" w:hAnsi="Arial" w:cs="Arial"/>
          <w:color w:val="000000"/>
          <w:sz w:val="20"/>
          <w:szCs w:val="20"/>
        </w:rPr>
        <w:t xml:space="preserve">„Schweden kann nicht nur beim Glasfaserausbau ein Vorbild für Deutschland sein, sondern auch bei Infrastrukturlösungen für die </w:t>
      </w:r>
      <w:r>
        <w:rPr>
          <w:rFonts w:ascii="Arial" w:hAnsi="Arial" w:cs="Arial"/>
          <w:color w:val="000000"/>
          <w:sz w:val="20"/>
          <w:szCs w:val="20"/>
        </w:rPr>
        <w:t>Energie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versorgung oder die Gebäudetechnik. Mit dieser Transaktion bieten wir </w:t>
      </w:r>
      <w:r>
        <w:rPr>
          <w:rFonts w:ascii="Arial" w:hAnsi="Arial" w:cs="Arial"/>
          <w:color w:val="000000"/>
          <w:sz w:val="20"/>
          <w:szCs w:val="20"/>
        </w:rPr>
        <w:t>unseren Kunden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 Zugang zu </w:t>
      </w:r>
      <w:r>
        <w:rPr>
          <w:rFonts w:ascii="Arial" w:hAnsi="Arial" w:cs="Arial"/>
          <w:color w:val="000000"/>
          <w:sz w:val="20"/>
          <w:szCs w:val="20"/>
        </w:rPr>
        <w:t>Cloud</w:t>
      </w:r>
      <w:r w:rsidR="00485469">
        <w:rPr>
          <w:rFonts w:ascii="Arial" w:hAnsi="Arial" w:cs="Arial"/>
          <w:color w:val="000000"/>
          <w:sz w:val="20"/>
          <w:szCs w:val="20"/>
        </w:rPr>
        <w:t>-</w:t>
      </w:r>
      <w:r>
        <w:rPr>
          <w:rFonts w:ascii="Arial" w:hAnsi="Arial" w:cs="Arial"/>
          <w:color w:val="000000"/>
          <w:sz w:val="20"/>
          <w:szCs w:val="20"/>
        </w:rPr>
        <w:t>basierten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 Werkzeugen, Ressourcen und Kompetenzen in allen drei Bereichen und können damit unser eigenes Wachstum deutlich beschleunigen“, beschreibt Heinz </w:t>
      </w:r>
      <w:proofErr w:type="spellStart"/>
      <w:r w:rsidRPr="00DE2FBD">
        <w:rPr>
          <w:rFonts w:ascii="Arial" w:hAnsi="Arial" w:cs="Arial"/>
          <w:color w:val="000000"/>
          <w:sz w:val="20"/>
          <w:szCs w:val="20"/>
        </w:rPr>
        <w:t>Honemann</w:t>
      </w:r>
      <w:proofErr w:type="spellEnd"/>
      <w:r w:rsidRPr="00DE2FBD">
        <w:rPr>
          <w:rFonts w:ascii="Arial" w:hAnsi="Arial" w:cs="Arial"/>
          <w:color w:val="000000"/>
          <w:sz w:val="20"/>
          <w:szCs w:val="20"/>
        </w:rPr>
        <w:t xml:space="preserve">, Geschäftsführer der </w:t>
      </w:r>
      <w:proofErr w:type="spellStart"/>
      <w:r w:rsidRPr="00DE2FBD"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 w:rsidRPr="00DE2FBD">
        <w:rPr>
          <w:rFonts w:ascii="Arial" w:hAnsi="Arial" w:cs="Arial"/>
          <w:color w:val="000000"/>
          <w:sz w:val="20"/>
          <w:szCs w:val="20"/>
        </w:rPr>
        <w:t xml:space="preserve"> Net GmbH, die Strategie. Auch für </w:t>
      </w:r>
      <w:proofErr w:type="spellStart"/>
      <w:r w:rsidRPr="00DE2FBD">
        <w:rPr>
          <w:rFonts w:ascii="Arial" w:hAnsi="Arial" w:cs="Arial"/>
          <w:color w:val="000000"/>
          <w:sz w:val="20"/>
          <w:szCs w:val="20"/>
        </w:rPr>
        <w:t>Vinnergi</w:t>
      </w:r>
      <w:proofErr w:type="spellEnd"/>
      <w:r w:rsidRPr="00DE2FBD">
        <w:rPr>
          <w:rFonts w:ascii="Arial" w:hAnsi="Arial" w:cs="Arial"/>
          <w:color w:val="000000"/>
          <w:sz w:val="20"/>
          <w:szCs w:val="20"/>
        </w:rPr>
        <w:t xml:space="preserve"> eröffnet die </w:t>
      </w:r>
      <w:r w:rsidR="00BE59E1">
        <w:rPr>
          <w:rFonts w:ascii="Arial" w:hAnsi="Arial" w:cs="Arial"/>
          <w:color w:val="000000"/>
          <w:sz w:val="20"/>
          <w:szCs w:val="20"/>
        </w:rPr>
        <w:t>Beteiligung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 neue Perspektiven: „Mit der Übernahme sind wir direkt in einem der strategisch wichtigsten Märkte Europas präsent - sowohl im Bereich der Telekommunikation als auch im Bereich der Energiewende. Sie stärkt unser Kerngeschäft und schafft neue Möglichkeiten für eine weitere Expansion“, sagt Pierre </w:t>
      </w:r>
      <w:proofErr w:type="spellStart"/>
      <w:r w:rsidRPr="00DE2FBD">
        <w:rPr>
          <w:rFonts w:ascii="Arial" w:hAnsi="Arial" w:cs="Arial"/>
          <w:color w:val="000000"/>
          <w:sz w:val="20"/>
          <w:szCs w:val="20"/>
        </w:rPr>
        <w:t>Wallgren</w:t>
      </w:r>
      <w:proofErr w:type="spellEnd"/>
      <w:r w:rsidRPr="00DE2FBD">
        <w:rPr>
          <w:rFonts w:ascii="Arial" w:hAnsi="Arial" w:cs="Arial"/>
          <w:color w:val="000000"/>
          <w:sz w:val="20"/>
          <w:szCs w:val="20"/>
        </w:rPr>
        <w:t xml:space="preserve">, CEO von </w:t>
      </w:r>
      <w:proofErr w:type="spellStart"/>
      <w:r w:rsidRPr="00DE2FBD">
        <w:rPr>
          <w:rFonts w:ascii="Arial" w:hAnsi="Arial" w:cs="Arial"/>
          <w:color w:val="000000"/>
          <w:sz w:val="20"/>
          <w:szCs w:val="20"/>
        </w:rPr>
        <w:t>Vinnergi</w:t>
      </w:r>
      <w:proofErr w:type="spellEnd"/>
      <w:r w:rsidRPr="00DE2FBD">
        <w:rPr>
          <w:rFonts w:ascii="Arial" w:hAnsi="Arial" w:cs="Arial"/>
          <w:color w:val="000000"/>
          <w:sz w:val="20"/>
          <w:szCs w:val="20"/>
        </w:rPr>
        <w:t>.</w:t>
      </w:r>
    </w:p>
    <w:p w14:paraId="5E20900F" w14:textId="1B6CF4B9" w:rsidR="000D14A3" w:rsidRPr="00DE2FBD" w:rsidRDefault="000D14A3" w:rsidP="00927640">
      <w:pPr>
        <w:spacing w:line="312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Die Unternehmen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 arbeiten bereits seit drei Jahren zusammen. </w:t>
      </w:r>
      <w:r>
        <w:rPr>
          <w:rFonts w:ascii="Arial" w:hAnsi="Arial" w:cs="Arial"/>
          <w:color w:val="000000"/>
          <w:sz w:val="20"/>
          <w:szCs w:val="20"/>
        </w:rPr>
        <w:t xml:space="preserve">Gemeinsam haben 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beide Unternehmen </w:t>
      </w:r>
      <w:r>
        <w:rPr>
          <w:rFonts w:ascii="Arial" w:hAnsi="Arial" w:cs="Arial"/>
          <w:color w:val="000000"/>
          <w:sz w:val="20"/>
          <w:szCs w:val="20"/>
        </w:rPr>
        <w:t>an Modellen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gearbeitet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, </w:t>
      </w:r>
      <w:r>
        <w:rPr>
          <w:rFonts w:ascii="Arial" w:hAnsi="Arial" w:cs="Arial"/>
          <w:color w:val="000000"/>
          <w:sz w:val="20"/>
          <w:szCs w:val="20"/>
        </w:rPr>
        <w:t>wie sich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 die funktionierenden Strukturen des schwedischen Glasfasermarktes </w:t>
      </w:r>
      <w:r>
        <w:rPr>
          <w:rFonts w:ascii="Arial" w:hAnsi="Arial" w:cs="Arial"/>
          <w:color w:val="000000"/>
          <w:sz w:val="20"/>
          <w:szCs w:val="20"/>
        </w:rPr>
        <w:t xml:space="preserve">(z.B. „Open Access“) 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auf Deutschland übertragen lassen. „Wir haben in dieser Zeit festgestellt, dass wir sowohl inhaltlich als auch kulturell sehr gut zusammenpassen. Insofern war die </w:t>
      </w:r>
      <w:r>
        <w:rPr>
          <w:rFonts w:ascii="Arial" w:hAnsi="Arial" w:cs="Arial"/>
          <w:color w:val="000000"/>
          <w:sz w:val="20"/>
          <w:szCs w:val="20"/>
        </w:rPr>
        <w:t xml:space="preserve">Mehrheitsbeteiligung durch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Vinnergi</w:t>
      </w:r>
      <w:proofErr w:type="spellEnd"/>
      <w:r w:rsidRPr="00DE2FBD">
        <w:rPr>
          <w:rFonts w:ascii="Arial" w:hAnsi="Arial" w:cs="Arial"/>
          <w:color w:val="000000"/>
          <w:sz w:val="20"/>
          <w:szCs w:val="20"/>
        </w:rPr>
        <w:t xml:space="preserve"> der nächste logische Schritt“, erklärt </w:t>
      </w:r>
      <w:r w:rsidR="00BE59E1">
        <w:rPr>
          <w:rFonts w:ascii="Arial" w:hAnsi="Arial" w:cs="Arial"/>
          <w:color w:val="000000"/>
          <w:sz w:val="20"/>
          <w:szCs w:val="20"/>
        </w:rPr>
        <w:t xml:space="preserve">Heinz </w:t>
      </w:r>
      <w:proofErr w:type="spellStart"/>
      <w:r w:rsidR="00BE59E1">
        <w:rPr>
          <w:rFonts w:ascii="Arial" w:hAnsi="Arial" w:cs="Arial"/>
          <w:color w:val="000000"/>
          <w:sz w:val="20"/>
          <w:szCs w:val="20"/>
        </w:rPr>
        <w:t>Honemann</w:t>
      </w:r>
      <w:proofErr w:type="spellEnd"/>
      <w:r w:rsidR="00BE59E1">
        <w:rPr>
          <w:rFonts w:ascii="Arial" w:hAnsi="Arial" w:cs="Arial"/>
          <w:color w:val="000000"/>
          <w:sz w:val="20"/>
          <w:szCs w:val="20"/>
        </w:rPr>
        <w:t xml:space="preserve">, </w:t>
      </w:r>
      <w:r w:rsidR="00BB0C3F">
        <w:rPr>
          <w:rFonts w:ascii="Arial" w:hAnsi="Arial" w:cs="Arial"/>
          <w:color w:val="000000"/>
          <w:sz w:val="20"/>
          <w:szCs w:val="20"/>
        </w:rPr>
        <w:t>der auch als Gesellschafter das Unternehmen weiter mitgestaltet</w:t>
      </w:r>
      <w:r w:rsidR="00BE59E1">
        <w:rPr>
          <w:rFonts w:ascii="Arial" w:hAnsi="Arial" w:cs="Arial"/>
          <w:color w:val="000000"/>
          <w:sz w:val="20"/>
          <w:szCs w:val="20"/>
        </w:rPr>
        <w:t>.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 „Auch wir sehen eine hohe strategische und kulturelle Übereinstimmung zwischen den Unternehmen. Damit haben wir die Voraussetzungen, langfristig Werte </w:t>
      </w:r>
      <w:r>
        <w:rPr>
          <w:rFonts w:ascii="Arial" w:hAnsi="Arial" w:cs="Arial"/>
          <w:color w:val="000000"/>
          <w:sz w:val="20"/>
          <w:szCs w:val="20"/>
        </w:rPr>
        <w:t xml:space="preserve">und Potentiale 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zu schaffen - für unsere </w:t>
      </w:r>
      <w:r w:rsidRPr="00DE2FBD">
        <w:rPr>
          <w:rFonts w:ascii="Arial" w:hAnsi="Arial" w:cs="Arial"/>
          <w:color w:val="000000"/>
          <w:sz w:val="20"/>
          <w:szCs w:val="20"/>
        </w:rPr>
        <w:lastRenderedPageBreak/>
        <w:t xml:space="preserve">Kunden, unsere Mitarbeiterinnen und Mitarbeiter und unseren weiteren Wachstumskurs. Gemeinsam mit </w:t>
      </w:r>
      <w:proofErr w:type="spellStart"/>
      <w:r w:rsidRPr="00DE2FBD"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 w:rsidRPr="00DE2FBD">
        <w:rPr>
          <w:rFonts w:ascii="Arial" w:hAnsi="Arial" w:cs="Arial"/>
          <w:color w:val="000000"/>
          <w:sz w:val="20"/>
          <w:szCs w:val="20"/>
        </w:rPr>
        <w:t xml:space="preserve"> Net gehen wir den nächsten Schritt in unserer Vision, ein führender zukünftiger Integrator für kritische Infrastrukturen in Europa zu werden“, sagt Pierre </w:t>
      </w:r>
      <w:proofErr w:type="spellStart"/>
      <w:r w:rsidRPr="00DE2FBD">
        <w:rPr>
          <w:rFonts w:ascii="Arial" w:hAnsi="Arial" w:cs="Arial"/>
          <w:color w:val="000000"/>
          <w:sz w:val="20"/>
          <w:szCs w:val="20"/>
        </w:rPr>
        <w:t>Wallgren</w:t>
      </w:r>
      <w:proofErr w:type="spellEnd"/>
      <w:r w:rsidRPr="00DE2FBD">
        <w:rPr>
          <w:rFonts w:ascii="Arial" w:hAnsi="Arial" w:cs="Arial"/>
          <w:color w:val="000000"/>
          <w:sz w:val="20"/>
          <w:szCs w:val="20"/>
        </w:rPr>
        <w:t>.</w:t>
      </w:r>
    </w:p>
    <w:p w14:paraId="22438A7C" w14:textId="77777777" w:rsidR="000D14A3" w:rsidRPr="00DE2FBD" w:rsidRDefault="000D14A3" w:rsidP="00927640">
      <w:pPr>
        <w:spacing w:line="312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 w:rsidRPr="00DE2FBD"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 w:rsidRPr="00DE2FBD">
        <w:rPr>
          <w:rFonts w:ascii="Arial" w:hAnsi="Arial" w:cs="Arial"/>
          <w:color w:val="000000"/>
          <w:sz w:val="20"/>
          <w:szCs w:val="20"/>
        </w:rPr>
        <w:t xml:space="preserve"> Net und </w:t>
      </w:r>
      <w:proofErr w:type="spellStart"/>
      <w:r w:rsidRPr="00DE2FBD">
        <w:rPr>
          <w:rFonts w:ascii="Arial" w:hAnsi="Arial" w:cs="Arial"/>
          <w:color w:val="000000"/>
          <w:sz w:val="20"/>
          <w:szCs w:val="20"/>
        </w:rPr>
        <w:t>Vinnergi</w:t>
      </w:r>
      <w:proofErr w:type="spellEnd"/>
      <w:r w:rsidRPr="00DE2FBD">
        <w:rPr>
          <w:rFonts w:ascii="Arial" w:hAnsi="Arial" w:cs="Arial"/>
          <w:color w:val="000000"/>
          <w:sz w:val="20"/>
          <w:szCs w:val="20"/>
        </w:rPr>
        <w:t xml:space="preserve"> ergänzen sich in ihren Kompetenzen. Während </w:t>
      </w:r>
      <w:proofErr w:type="spellStart"/>
      <w:r w:rsidRPr="00DE2FBD"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 w:rsidRPr="00DE2FBD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Net bisher vor allem 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einen klaren Fokus auf </w:t>
      </w:r>
      <w:r>
        <w:rPr>
          <w:rFonts w:ascii="Arial" w:hAnsi="Arial" w:cs="Arial"/>
          <w:color w:val="000000"/>
          <w:sz w:val="20"/>
          <w:szCs w:val="20"/>
        </w:rPr>
        <w:t xml:space="preserve">Planung, 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Bau und Projektumsetzung hat, </w:t>
      </w:r>
      <w:r>
        <w:rPr>
          <w:rFonts w:ascii="Arial" w:hAnsi="Arial" w:cs="Arial"/>
          <w:color w:val="000000"/>
          <w:sz w:val="20"/>
          <w:szCs w:val="20"/>
        </w:rPr>
        <w:t xml:space="preserve">wird das Unternehmen mit Unterstützung von </w:t>
      </w:r>
      <w:proofErr w:type="spellStart"/>
      <w:r w:rsidRPr="00DE2FBD">
        <w:rPr>
          <w:rFonts w:ascii="Arial" w:hAnsi="Arial" w:cs="Arial"/>
          <w:color w:val="000000"/>
          <w:sz w:val="20"/>
          <w:szCs w:val="20"/>
        </w:rPr>
        <w:t>Vinnergi</w:t>
      </w:r>
      <w:proofErr w:type="spellEnd"/>
      <w:r w:rsidRPr="00DE2FBD">
        <w:rPr>
          <w:rFonts w:ascii="Arial" w:hAnsi="Arial" w:cs="Arial"/>
          <w:color w:val="000000"/>
          <w:sz w:val="20"/>
          <w:szCs w:val="20"/>
        </w:rPr>
        <w:t xml:space="preserve"> ein Ökosystem von Systemlösungen, Software, Betriebs- und Beratungsdienstleistungen in den Bereichen Telekommunikation, Energie und </w:t>
      </w:r>
      <w:r>
        <w:rPr>
          <w:rFonts w:ascii="Arial" w:hAnsi="Arial" w:cs="Arial"/>
          <w:color w:val="000000"/>
          <w:sz w:val="20"/>
          <w:szCs w:val="20"/>
        </w:rPr>
        <w:t>Gebäude</w:t>
      </w:r>
      <w:r w:rsidRPr="00DE2FBD">
        <w:rPr>
          <w:rFonts w:ascii="Arial" w:hAnsi="Arial" w:cs="Arial"/>
          <w:color w:val="000000"/>
          <w:sz w:val="20"/>
          <w:szCs w:val="20"/>
        </w:rPr>
        <w:t>technik</w:t>
      </w:r>
      <w:r>
        <w:rPr>
          <w:rFonts w:ascii="Arial" w:hAnsi="Arial" w:cs="Arial"/>
          <w:color w:val="000000"/>
          <w:sz w:val="20"/>
          <w:szCs w:val="20"/>
        </w:rPr>
        <w:t xml:space="preserve"> bieten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. Gemeinsam </w:t>
      </w:r>
      <w:r>
        <w:rPr>
          <w:rFonts w:ascii="Arial" w:hAnsi="Arial" w:cs="Arial"/>
          <w:color w:val="000000"/>
          <w:sz w:val="20"/>
          <w:szCs w:val="20"/>
        </w:rPr>
        <w:t xml:space="preserve">kann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Net</w:t>
      </w:r>
      <w:r w:rsidRPr="00DE2FBD">
        <w:rPr>
          <w:rFonts w:ascii="Arial" w:hAnsi="Arial" w:cs="Arial"/>
          <w:color w:val="000000"/>
          <w:sz w:val="20"/>
          <w:szCs w:val="20"/>
        </w:rPr>
        <w:t xml:space="preserve"> so einen ganzheitlichen Ansatz für die gesamte Wertschöpfungskette von Glasfaser- und Mobilfunknetzen anbieten - von der Planung bis zum Betrieb.</w:t>
      </w:r>
    </w:p>
    <w:p w14:paraId="500624ED" w14:textId="73C76C27" w:rsidR="00E3004C" w:rsidRPr="00E3004C" w:rsidRDefault="000D14A3" w:rsidP="00E3004C">
      <w:pPr>
        <w:spacing w:line="360" w:lineRule="auto"/>
        <w:ind w:right="-2126"/>
        <w:rPr>
          <w:rFonts w:ascii="Arial" w:hAnsi="Arial" w:cs="Arial"/>
          <w:color w:val="000000"/>
          <w:sz w:val="16"/>
          <w:szCs w:val="16"/>
        </w:rPr>
      </w:pPr>
      <w:proofErr w:type="spellStart"/>
      <w:r w:rsidRPr="00E3004C">
        <w:rPr>
          <w:rFonts w:ascii="Arial" w:hAnsi="Arial" w:cs="Arial"/>
          <w:b/>
          <w:bCs/>
          <w:color w:val="000000"/>
          <w:sz w:val="16"/>
          <w:szCs w:val="16"/>
        </w:rPr>
        <w:t>Vivax</w:t>
      </w:r>
      <w:proofErr w:type="spellEnd"/>
      <w:r w:rsidRPr="00E3004C">
        <w:rPr>
          <w:rFonts w:ascii="Arial" w:hAnsi="Arial" w:cs="Arial"/>
          <w:b/>
          <w:bCs/>
          <w:color w:val="000000"/>
          <w:sz w:val="16"/>
          <w:szCs w:val="16"/>
        </w:rPr>
        <w:t xml:space="preserve"> Net</w:t>
      </w:r>
      <w:r w:rsidRPr="00E3004C">
        <w:rPr>
          <w:rFonts w:ascii="Arial" w:hAnsi="Arial" w:cs="Arial"/>
          <w:color w:val="000000"/>
          <w:sz w:val="16"/>
          <w:szCs w:val="16"/>
        </w:rPr>
        <w:t xml:space="preserve"> ist ein deutscher Generalunternehmer im Glasfaserausbau mit Kunden wie OXG (Vodafone JV), 1&amp;1 </w:t>
      </w:r>
      <w:proofErr w:type="spellStart"/>
      <w:r w:rsidRPr="00E3004C">
        <w:rPr>
          <w:rFonts w:ascii="Arial" w:hAnsi="Arial" w:cs="Arial"/>
          <w:color w:val="000000"/>
          <w:sz w:val="16"/>
          <w:szCs w:val="16"/>
        </w:rPr>
        <w:t>Versatel</w:t>
      </w:r>
      <w:proofErr w:type="spellEnd"/>
      <w:r w:rsidRPr="00E3004C">
        <w:rPr>
          <w:rFonts w:ascii="Arial" w:hAnsi="Arial" w:cs="Arial"/>
          <w:color w:val="000000"/>
          <w:sz w:val="16"/>
          <w:szCs w:val="16"/>
        </w:rPr>
        <w:t xml:space="preserve">, Deutsche Telekom und Energieversorgern. Das Unternehmen bietet schlüsselfertige Lösungen für Planung, Genehmigung, Bau und Installation von Glasfasernetzen. Mit einem starken Netzwerk von Partnerunternehmen, hoher Lieferfähigkeit und lokalem Management hat sich </w:t>
      </w:r>
      <w:proofErr w:type="spellStart"/>
      <w:r w:rsidRPr="00E3004C">
        <w:rPr>
          <w:rFonts w:ascii="Arial" w:hAnsi="Arial" w:cs="Arial"/>
          <w:color w:val="000000"/>
          <w:sz w:val="16"/>
          <w:szCs w:val="16"/>
        </w:rPr>
        <w:t>Vivax</w:t>
      </w:r>
      <w:proofErr w:type="spellEnd"/>
      <w:r w:rsidRPr="00E3004C">
        <w:rPr>
          <w:rFonts w:ascii="Arial" w:hAnsi="Arial" w:cs="Arial"/>
          <w:color w:val="000000"/>
          <w:sz w:val="16"/>
          <w:szCs w:val="16"/>
        </w:rPr>
        <w:t xml:space="preserve"> Net als zuverlässiger Partner für einige der anspruchsvollsten Netzbetreiber auf dem Markt etabliert.</w:t>
      </w:r>
    </w:p>
    <w:p w14:paraId="646C850C" w14:textId="43E500D5" w:rsidR="00E3004C" w:rsidRPr="00E3004C" w:rsidRDefault="00E3004C" w:rsidP="00E3004C">
      <w:pPr>
        <w:spacing w:line="360" w:lineRule="auto"/>
        <w:ind w:right="-1984"/>
        <w:rPr>
          <w:rFonts w:ascii="Arial" w:hAnsi="Arial" w:cs="Arial"/>
          <w:color w:val="000000"/>
          <w:sz w:val="16"/>
          <w:szCs w:val="16"/>
        </w:rPr>
      </w:pPr>
      <w:proofErr w:type="spellStart"/>
      <w:r w:rsidRPr="00E3004C">
        <w:rPr>
          <w:rFonts w:ascii="Arial" w:hAnsi="Arial" w:cs="Arial"/>
          <w:b/>
          <w:bCs/>
          <w:color w:val="000000"/>
          <w:sz w:val="16"/>
          <w:szCs w:val="16"/>
        </w:rPr>
        <w:t>Vinnergi</w:t>
      </w:r>
      <w:proofErr w:type="spellEnd"/>
      <w:r w:rsidRPr="00E3004C">
        <w:rPr>
          <w:rFonts w:ascii="Arial" w:hAnsi="Arial" w:cs="Arial"/>
          <w:color w:val="000000"/>
          <w:sz w:val="16"/>
          <w:szCs w:val="16"/>
        </w:rPr>
        <w:t xml:space="preserve"> ist ein schwedisches Technologieberatungsunternehmen, das Kunden aus der Telekommunikations-, Energie- und Baubranche bei der Entwicklung intelligenter Infrastrukturen unterstützt. Mit Beratungsleistungen, die den gesamten Projektlebenszyklus abdecken, und einem synergetischen Angebot von Hardware, Software und Personalvermittlung agiert </w:t>
      </w:r>
      <w:proofErr w:type="spellStart"/>
      <w:r w:rsidRPr="00E3004C">
        <w:rPr>
          <w:rFonts w:ascii="Arial" w:hAnsi="Arial" w:cs="Arial"/>
          <w:color w:val="000000"/>
          <w:sz w:val="16"/>
          <w:szCs w:val="16"/>
        </w:rPr>
        <w:t>Vinnergi</w:t>
      </w:r>
      <w:proofErr w:type="spellEnd"/>
      <w:r w:rsidRPr="00E3004C">
        <w:rPr>
          <w:rFonts w:ascii="Arial" w:hAnsi="Arial" w:cs="Arial"/>
          <w:color w:val="000000"/>
          <w:sz w:val="16"/>
          <w:szCs w:val="16"/>
        </w:rPr>
        <w:t xml:space="preserve"> als Full-Service-Anbieter für seine Kunden. </w:t>
      </w:r>
      <w:proofErr w:type="spellStart"/>
      <w:r w:rsidRPr="00E3004C">
        <w:rPr>
          <w:rFonts w:ascii="Arial" w:hAnsi="Arial" w:cs="Arial"/>
          <w:color w:val="000000"/>
          <w:sz w:val="16"/>
          <w:szCs w:val="16"/>
        </w:rPr>
        <w:t>Vinnergi</w:t>
      </w:r>
      <w:proofErr w:type="spellEnd"/>
      <w:r w:rsidRPr="00E3004C">
        <w:rPr>
          <w:rFonts w:ascii="Arial" w:hAnsi="Arial" w:cs="Arial"/>
          <w:color w:val="000000"/>
          <w:sz w:val="16"/>
          <w:szCs w:val="16"/>
        </w:rPr>
        <w:t xml:space="preserve"> hat eine führende Position in der Telekommunikationsbranche inne und unterstützt die größten Betreiber in Schweden. </w:t>
      </w:r>
      <w:r>
        <w:rPr>
          <w:rFonts w:ascii="Arial" w:hAnsi="Arial" w:cs="Arial"/>
          <w:color w:val="000000"/>
          <w:sz w:val="16"/>
          <w:szCs w:val="16"/>
        </w:rPr>
        <w:t>Das Unternehmen</w:t>
      </w:r>
      <w:r w:rsidRPr="00E3004C">
        <w:rPr>
          <w:rFonts w:ascii="Arial" w:hAnsi="Arial" w:cs="Arial"/>
          <w:color w:val="000000"/>
          <w:sz w:val="16"/>
          <w:szCs w:val="16"/>
        </w:rPr>
        <w:t xml:space="preserve"> hat seinen Hauptsitz in Linköping und verfügt über insgesamt 25 Niederlassungen in ganz Schweden, in denen über 500 Mitarbeiter beschäftigt sind.</w:t>
      </w:r>
      <w:r>
        <w:rPr>
          <w:rFonts w:ascii="Arial" w:hAnsi="Arial" w:cs="Arial"/>
          <w:color w:val="000000"/>
          <w:sz w:val="16"/>
          <w:szCs w:val="16"/>
        </w:rPr>
        <w:t xml:space="preserve"> </w:t>
      </w:r>
      <w:r w:rsidRPr="00E3004C">
        <w:rPr>
          <w:rFonts w:ascii="Arial" w:hAnsi="Arial" w:cs="Arial"/>
          <w:color w:val="000000"/>
          <w:sz w:val="16"/>
          <w:szCs w:val="16"/>
        </w:rPr>
        <w:t>Das Unternehmen umfasst vier Hauptgeschäftsbereiche: „</w:t>
      </w:r>
      <w:proofErr w:type="spellStart"/>
      <w:r w:rsidRPr="00E3004C">
        <w:rPr>
          <w:rFonts w:ascii="Arial" w:hAnsi="Arial" w:cs="Arial"/>
          <w:color w:val="000000"/>
          <w:sz w:val="16"/>
          <w:szCs w:val="16"/>
        </w:rPr>
        <w:t>Communicate</w:t>
      </w:r>
      <w:proofErr w:type="spellEnd"/>
      <w:r w:rsidRPr="00E3004C">
        <w:rPr>
          <w:rFonts w:ascii="Arial" w:hAnsi="Arial" w:cs="Arial"/>
          <w:color w:val="000000"/>
          <w:sz w:val="16"/>
          <w:szCs w:val="16"/>
        </w:rPr>
        <w:t>“, das sich auf die Entwicklung von Fest- und Mobilfunknetzen konzentriert; „Power“, das sich auf Stromberatung und Systeme für erneuerbare Energien konzentriert; „Living“, das sich mit Immobilientechnologie und physischer Sicherheit beschäftigt.</w:t>
      </w:r>
    </w:p>
    <w:p w14:paraId="558D178A" w14:textId="77777777" w:rsidR="000D14A3" w:rsidRPr="00486E71" w:rsidRDefault="000D14A3" w:rsidP="000D14A3">
      <w:pPr>
        <w:spacing w:line="360" w:lineRule="auto"/>
        <w:rPr>
          <w:rFonts w:ascii="Arial" w:hAnsi="Arial" w:cs="Calibri"/>
          <w:b/>
          <w:bCs/>
          <w:sz w:val="16"/>
          <w:szCs w:val="26"/>
          <w:lang w:eastAsia="de-DE"/>
        </w:rPr>
      </w:pPr>
      <w:r>
        <w:rPr>
          <w:rFonts w:ascii="Arial" w:hAnsi="Arial" w:cs="Calibri"/>
          <w:b/>
          <w:bCs/>
          <w:sz w:val="16"/>
          <w:szCs w:val="26"/>
          <w:lang w:eastAsia="de-DE"/>
        </w:rPr>
        <w:t>Kontakt:</w:t>
      </w:r>
    </w:p>
    <w:p w14:paraId="20CCE3E0" w14:textId="77777777" w:rsidR="000D14A3" w:rsidRPr="00486E71" w:rsidRDefault="000D14A3" w:rsidP="000D14A3">
      <w:pPr>
        <w:spacing w:line="240" w:lineRule="auto"/>
        <w:rPr>
          <w:rFonts w:ascii="Arial" w:hAnsi="Arial" w:cs="Calibri"/>
          <w:sz w:val="16"/>
          <w:szCs w:val="26"/>
          <w:lang w:eastAsia="de-DE"/>
        </w:rPr>
      </w:pPr>
      <w:r w:rsidRPr="00486E71">
        <w:rPr>
          <w:rFonts w:ascii="Arial" w:hAnsi="Arial" w:cs="Calibri"/>
          <w:sz w:val="16"/>
          <w:szCs w:val="26"/>
          <w:lang w:eastAsia="de-DE"/>
        </w:rPr>
        <w:t xml:space="preserve">Pierre </w:t>
      </w:r>
      <w:proofErr w:type="spellStart"/>
      <w:r w:rsidRPr="00486E71">
        <w:rPr>
          <w:rFonts w:ascii="Arial" w:hAnsi="Arial" w:cs="Calibri"/>
          <w:sz w:val="16"/>
          <w:szCs w:val="26"/>
          <w:lang w:eastAsia="de-DE"/>
        </w:rPr>
        <w:t>Wallgren</w:t>
      </w:r>
      <w:proofErr w:type="spellEnd"/>
      <w:r w:rsidRPr="00486E71">
        <w:rPr>
          <w:rFonts w:ascii="Arial" w:hAnsi="Arial" w:cs="Calibri"/>
          <w:sz w:val="16"/>
          <w:szCs w:val="26"/>
          <w:lang w:eastAsia="de-DE"/>
        </w:rPr>
        <w:br/>
        <w:t xml:space="preserve">CEO, </w:t>
      </w:r>
      <w:proofErr w:type="spellStart"/>
      <w:r w:rsidRPr="00486E71">
        <w:rPr>
          <w:rFonts w:ascii="Arial" w:hAnsi="Arial" w:cs="Calibri"/>
          <w:sz w:val="16"/>
          <w:szCs w:val="26"/>
          <w:lang w:eastAsia="de-DE"/>
        </w:rPr>
        <w:t>Vinnergi</w:t>
      </w:r>
      <w:proofErr w:type="spellEnd"/>
      <w:r w:rsidRPr="00486E71">
        <w:rPr>
          <w:rFonts w:ascii="Arial" w:hAnsi="Arial" w:cs="Calibri"/>
          <w:sz w:val="16"/>
          <w:szCs w:val="26"/>
          <w:lang w:eastAsia="de-DE"/>
        </w:rPr>
        <w:br/>
      </w:r>
      <w:r w:rsidRPr="00486E71">
        <w:rPr>
          <w:rFonts w:ascii="Apple Color Emoji" w:hAnsi="Apple Color Emoji" w:cs="Apple Color Emoji"/>
          <w:sz w:val="16"/>
          <w:szCs w:val="26"/>
          <w:lang w:eastAsia="de-DE"/>
        </w:rPr>
        <w:t>📞</w:t>
      </w:r>
      <w:r w:rsidRPr="00486E71">
        <w:rPr>
          <w:rFonts w:ascii="Arial" w:hAnsi="Arial" w:cs="Calibri"/>
          <w:sz w:val="16"/>
          <w:szCs w:val="26"/>
          <w:lang w:eastAsia="de-DE"/>
        </w:rPr>
        <w:t xml:space="preserve"> +46 70 939 6964</w:t>
      </w:r>
      <w:r w:rsidRPr="00486E71">
        <w:rPr>
          <w:rFonts w:ascii="Arial" w:hAnsi="Arial" w:cs="Calibri"/>
          <w:sz w:val="16"/>
          <w:szCs w:val="26"/>
          <w:lang w:eastAsia="de-DE"/>
        </w:rPr>
        <w:br/>
      </w:r>
      <w:r w:rsidRPr="00486E71">
        <w:rPr>
          <w:rFonts w:ascii="Apple Color Emoji" w:hAnsi="Apple Color Emoji" w:cs="Apple Color Emoji"/>
          <w:sz w:val="16"/>
          <w:szCs w:val="26"/>
          <w:lang w:eastAsia="de-DE"/>
        </w:rPr>
        <w:t>📧</w:t>
      </w:r>
      <w:r w:rsidRPr="00486E71">
        <w:rPr>
          <w:rFonts w:ascii="Arial" w:hAnsi="Arial" w:cs="Calibri"/>
          <w:sz w:val="16"/>
          <w:szCs w:val="26"/>
          <w:lang w:eastAsia="de-DE"/>
        </w:rPr>
        <w:t xml:space="preserve"> pierre.wallgren@vinnergi.se</w:t>
      </w:r>
    </w:p>
    <w:p w14:paraId="6F4EBA93" w14:textId="77777777" w:rsidR="000D14A3" w:rsidRPr="00486E71" w:rsidRDefault="000D14A3" w:rsidP="000D14A3">
      <w:pPr>
        <w:spacing w:line="240" w:lineRule="auto"/>
        <w:rPr>
          <w:rFonts w:ascii="Arial" w:hAnsi="Arial" w:cs="Calibri"/>
          <w:sz w:val="16"/>
          <w:szCs w:val="26"/>
          <w:lang w:eastAsia="de-DE"/>
        </w:rPr>
      </w:pPr>
      <w:r w:rsidRPr="00486E71">
        <w:rPr>
          <w:rFonts w:ascii="Arial" w:hAnsi="Arial" w:cs="Calibri"/>
          <w:sz w:val="16"/>
          <w:szCs w:val="26"/>
          <w:lang w:eastAsia="de-DE"/>
        </w:rPr>
        <w:t xml:space="preserve">Heinz </w:t>
      </w:r>
      <w:proofErr w:type="spellStart"/>
      <w:r w:rsidRPr="00486E71">
        <w:rPr>
          <w:rFonts w:ascii="Arial" w:hAnsi="Arial" w:cs="Calibri"/>
          <w:sz w:val="16"/>
          <w:szCs w:val="26"/>
          <w:lang w:eastAsia="de-DE"/>
        </w:rPr>
        <w:t>Honemann</w:t>
      </w:r>
      <w:proofErr w:type="spellEnd"/>
      <w:r w:rsidRPr="00486E71">
        <w:rPr>
          <w:rFonts w:ascii="Arial" w:hAnsi="Arial" w:cs="Calibri"/>
          <w:sz w:val="16"/>
          <w:szCs w:val="26"/>
          <w:lang w:eastAsia="de-DE"/>
        </w:rPr>
        <w:br/>
      </w:r>
      <w:r>
        <w:rPr>
          <w:rFonts w:ascii="Arial" w:hAnsi="Arial" w:cs="Calibri"/>
          <w:sz w:val="16"/>
          <w:szCs w:val="26"/>
          <w:lang w:eastAsia="de-DE"/>
        </w:rPr>
        <w:t>CEO</w:t>
      </w:r>
      <w:r w:rsidRPr="00486E71">
        <w:rPr>
          <w:rFonts w:ascii="Arial" w:hAnsi="Arial" w:cs="Calibri"/>
          <w:sz w:val="16"/>
          <w:szCs w:val="26"/>
          <w:lang w:eastAsia="de-DE"/>
        </w:rPr>
        <w:t xml:space="preserve">, </w:t>
      </w:r>
      <w:proofErr w:type="spellStart"/>
      <w:r w:rsidRPr="00486E71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86E71">
        <w:rPr>
          <w:rFonts w:ascii="Arial" w:hAnsi="Arial" w:cs="Calibri"/>
          <w:sz w:val="16"/>
          <w:szCs w:val="26"/>
          <w:lang w:eastAsia="de-DE"/>
        </w:rPr>
        <w:t xml:space="preserve"> Net GmbH</w:t>
      </w:r>
      <w:r w:rsidRPr="00486E71">
        <w:rPr>
          <w:rFonts w:ascii="Arial" w:hAnsi="Arial" w:cs="Calibri"/>
          <w:sz w:val="16"/>
          <w:szCs w:val="26"/>
          <w:lang w:eastAsia="de-DE"/>
        </w:rPr>
        <w:br/>
      </w:r>
      <w:r w:rsidRPr="00486E71">
        <w:rPr>
          <w:rFonts w:ascii="Apple Color Emoji" w:hAnsi="Apple Color Emoji" w:cs="Apple Color Emoji"/>
          <w:sz w:val="16"/>
          <w:szCs w:val="26"/>
          <w:lang w:eastAsia="de-DE"/>
        </w:rPr>
        <w:t>📞</w:t>
      </w:r>
      <w:r w:rsidRPr="00486E71">
        <w:rPr>
          <w:rFonts w:ascii="Arial" w:hAnsi="Arial" w:cs="Calibri"/>
          <w:sz w:val="16"/>
          <w:szCs w:val="26"/>
          <w:lang w:eastAsia="de-DE"/>
        </w:rPr>
        <w:t xml:space="preserve"> +49 30 235 919 270</w:t>
      </w:r>
      <w:r w:rsidRPr="00486E71">
        <w:rPr>
          <w:rFonts w:ascii="Arial" w:hAnsi="Arial" w:cs="Calibri"/>
          <w:sz w:val="16"/>
          <w:szCs w:val="26"/>
          <w:lang w:eastAsia="de-DE"/>
        </w:rPr>
        <w:br/>
      </w:r>
      <w:r w:rsidRPr="00486E71">
        <w:rPr>
          <w:rFonts w:ascii="Apple Color Emoji" w:hAnsi="Apple Color Emoji" w:cs="Apple Color Emoji"/>
          <w:sz w:val="16"/>
          <w:szCs w:val="26"/>
          <w:lang w:eastAsia="de-DE"/>
        </w:rPr>
        <w:t>📧</w:t>
      </w:r>
      <w:r w:rsidRPr="00486E71">
        <w:rPr>
          <w:rFonts w:ascii="Arial" w:hAnsi="Arial" w:cs="Calibri"/>
          <w:sz w:val="16"/>
          <w:szCs w:val="26"/>
          <w:lang w:eastAsia="de-DE"/>
        </w:rPr>
        <w:t xml:space="preserve"> h.honemann@vivax-net.de</w:t>
      </w:r>
    </w:p>
    <w:bookmarkEnd w:id="0"/>
    <w:bookmarkEnd w:id="1"/>
    <w:p w14:paraId="204B3088" w14:textId="4891C158" w:rsidR="00BE5255" w:rsidRPr="00E3004C" w:rsidRDefault="000D14A3" w:rsidP="00E3004C">
      <w:pPr>
        <w:widowControl w:val="0"/>
        <w:autoSpaceDE w:val="0"/>
        <w:autoSpaceDN w:val="0"/>
        <w:adjustRightInd w:val="0"/>
        <w:spacing w:line="240" w:lineRule="auto"/>
        <w:ind w:left="34" w:right="742"/>
        <w:rPr>
          <w:rFonts w:ascii="Arial" w:hAnsi="Arial" w:cs="Calibri"/>
          <w:b/>
          <w:sz w:val="16"/>
          <w:szCs w:val="26"/>
          <w:lang w:eastAsia="de-DE"/>
        </w:rPr>
      </w:pPr>
      <w:r w:rsidRPr="000655B7">
        <w:rPr>
          <w:rFonts w:ascii="Arial" w:hAnsi="Arial" w:cs="Calibri"/>
          <w:b/>
          <w:sz w:val="16"/>
          <w:szCs w:val="26"/>
          <w:lang w:eastAsia="de-DE"/>
        </w:rPr>
        <w:t>Presse- und Öffentlichkeitsarbeit:</w:t>
      </w:r>
      <w:r w:rsidRPr="000655B7">
        <w:rPr>
          <w:rFonts w:ascii="Arial" w:hAnsi="Arial" w:cs="Calibri"/>
          <w:b/>
          <w:sz w:val="16"/>
          <w:szCs w:val="26"/>
          <w:lang w:eastAsia="de-DE"/>
        </w:rPr>
        <w:br/>
      </w:r>
      <w:r w:rsidRPr="000655B7">
        <w:rPr>
          <w:rFonts w:ascii="Arial" w:hAnsi="Arial" w:cs="Calibri"/>
          <w:sz w:val="16"/>
          <w:szCs w:val="26"/>
          <w:lang w:eastAsia="de-DE"/>
        </w:rPr>
        <w:t>Uwe Pagel – Press’n’Relations GmbH</w:t>
      </w:r>
      <w:r w:rsidRPr="000655B7">
        <w:rPr>
          <w:rFonts w:ascii="Arial" w:hAnsi="Arial" w:cs="Calibri"/>
          <w:sz w:val="16"/>
          <w:szCs w:val="26"/>
          <w:lang w:eastAsia="de-DE"/>
        </w:rPr>
        <w:br/>
        <w:t>Magirus</w:t>
      </w:r>
      <w:r>
        <w:rPr>
          <w:rFonts w:ascii="Arial" w:hAnsi="Arial" w:cs="Calibri"/>
          <w:sz w:val="16"/>
          <w:szCs w:val="26"/>
          <w:lang w:eastAsia="de-DE"/>
        </w:rPr>
        <w:t>-Deutz-S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traße </w:t>
      </w:r>
      <w:r>
        <w:rPr>
          <w:rFonts w:ascii="Arial" w:hAnsi="Arial" w:cs="Calibri"/>
          <w:sz w:val="16"/>
          <w:szCs w:val="26"/>
          <w:lang w:eastAsia="de-DE"/>
        </w:rPr>
        <w:t>14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 – 89077 Ulm</w:t>
      </w:r>
      <w:r w:rsidRPr="000655B7">
        <w:rPr>
          <w:rFonts w:ascii="Arial" w:hAnsi="Arial" w:cs="Calibri"/>
          <w:sz w:val="16"/>
          <w:szCs w:val="26"/>
          <w:lang w:eastAsia="de-DE"/>
        </w:rPr>
        <w:br/>
      </w:r>
      <w:r w:rsidRPr="00486E71">
        <w:rPr>
          <w:rFonts w:ascii="Apple Color Emoji" w:hAnsi="Apple Color Emoji" w:cs="Apple Color Emoji"/>
          <w:sz w:val="16"/>
          <w:szCs w:val="26"/>
          <w:lang w:eastAsia="de-DE"/>
        </w:rPr>
        <w:t>📞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 +49 731 </w:t>
      </w:r>
      <w:r>
        <w:rPr>
          <w:rFonts w:ascii="Arial" w:hAnsi="Arial" w:cs="Calibri"/>
          <w:sz w:val="16"/>
          <w:szCs w:val="26"/>
          <w:lang w:eastAsia="de-DE"/>
        </w:rPr>
        <w:t>146 156-8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9 </w:t>
      </w:r>
      <w:r w:rsidRPr="000655B7">
        <w:rPr>
          <w:rFonts w:ascii="Arial" w:hAnsi="Arial" w:cs="Calibri"/>
          <w:sz w:val="16"/>
          <w:szCs w:val="26"/>
          <w:lang w:eastAsia="de-DE"/>
        </w:rPr>
        <w:br/>
      </w:r>
      <w:hyperlink r:id="rId7" w:history="1">
        <w:r w:rsidRPr="000655B7">
          <w:rPr>
            <w:rStyle w:val="Hyperlink"/>
            <w:rFonts w:ascii="Arial" w:hAnsi="Arial" w:cs="Calibri"/>
            <w:sz w:val="16"/>
            <w:szCs w:val="26"/>
            <w:lang w:eastAsia="de-DE"/>
          </w:rPr>
          <w:t>upa@press-n-relations.de</w:t>
        </w:r>
      </w:hyperlink>
      <w:r w:rsidRPr="000655B7">
        <w:rPr>
          <w:rFonts w:ascii="Arial" w:hAnsi="Arial" w:cs="Calibri"/>
          <w:sz w:val="16"/>
          <w:szCs w:val="26"/>
          <w:lang w:eastAsia="de-DE"/>
        </w:rPr>
        <w:br/>
      </w:r>
      <w:r>
        <w:rPr>
          <w:rFonts w:ascii="Arial" w:hAnsi="Arial" w:cs="Calibri"/>
          <w:sz w:val="16"/>
          <w:szCs w:val="26"/>
          <w:lang w:eastAsia="de-DE"/>
        </w:rPr>
        <w:t>https://</w:t>
      </w:r>
      <w:r w:rsidRPr="000655B7">
        <w:rPr>
          <w:rFonts w:ascii="Arial" w:hAnsi="Arial" w:cs="Calibri"/>
          <w:sz w:val="16"/>
          <w:szCs w:val="26"/>
          <w:lang w:eastAsia="de-DE"/>
        </w:rPr>
        <w:t>press-n-relations.com</w:t>
      </w:r>
    </w:p>
    <w:sectPr w:rsidR="00BE5255" w:rsidRPr="00E3004C" w:rsidSect="000E11A2">
      <w:headerReference w:type="default" r:id="rId8"/>
      <w:pgSz w:w="12240" w:h="15840"/>
      <w:pgMar w:top="1799" w:right="3735" w:bottom="993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A7092" w14:textId="77777777" w:rsidR="00C05EAC" w:rsidRDefault="00C05EAC" w:rsidP="00BF70FE">
      <w:pPr>
        <w:spacing w:after="0" w:line="240" w:lineRule="auto"/>
      </w:pPr>
      <w:r>
        <w:separator/>
      </w:r>
    </w:p>
  </w:endnote>
  <w:endnote w:type="continuationSeparator" w:id="0">
    <w:p w14:paraId="0B37931E" w14:textId="77777777" w:rsidR="00C05EAC" w:rsidRDefault="00C05EAC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34057" w14:textId="77777777" w:rsidR="00C05EAC" w:rsidRDefault="00C05EAC" w:rsidP="00BF70FE">
      <w:pPr>
        <w:spacing w:after="0" w:line="240" w:lineRule="auto"/>
      </w:pPr>
      <w:r>
        <w:separator/>
      </w:r>
    </w:p>
  </w:footnote>
  <w:footnote w:type="continuationSeparator" w:id="0">
    <w:p w14:paraId="49B8B8EE" w14:textId="77777777" w:rsidR="00C05EAC" w:rsidRDefault="00C05EAC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49685" w14:textId="5CA84CB6" w:rsidR="00B96701" w:rsidRDefault="00927640" w:rsidP="00B77863">
    <w:pPr>
      <w:pStyle w:val="Kopfzeile"/>
      <w:tabs>
        <w:tab w:val="clear" w:pos="9072"/>
      </w:tabs>
      <w:ind w:right="-3118"/>
      <w:rPr>
        <w:noProof/>
        <w:lang w:eastAsia="de-DE"/>
      </w:rPr>
    </w:pPr>
    <w:r>
      <w:rPr>
        <w:noProof/>
        <w:lang w:eastAsia="de-DE"/>
      </w:rPr>
      <w:drawing>
        <wp:inline distT="0" distB="0" distL="0" distR="0" wp14:anchorId="3F93D67B" wp14:editId="4AB775EA">
          <wp:extent cx="1305588" cy="777797"/>
          <wp:effectExtent l="0" t="0" r="2540" b="0"/>
          <wp:docPr id="1761173685" name="Grafik 2" descr="Ein Bild, das Logo, Schrift, Grafiken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173685" name="Grafik 2" descr="Ein Bild, das Logo, Schrift, Grafiken, Screenshot enthält.&#10;&#10;KI-generierte Inhalte können fehlerhaft sein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40934" cy="7988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14F96">
      <w:rPr>
        <w:noProof/>
        <w:lang w:eastAsia="de-DE"/>
      </w:rPr>
      <w:tab/>
    </w:r>
    <w:r w:rsidR="00E14F96">
      <w:rPr>
        <w:noProof/>
        <w:lang w:eastAsia="de-DE"/>
      </w:rPr>
      <w:tab/>
    </w:r>
    <w:r w:rsidR="00384CDB">
      <w:rPr>
        <w:noProof/>
        <w:lang w:eastAsia="de-DE"/>
      </w:rPr>
      <w:tab/>
    </w:r>
    <w:r w:rsidR="00384CDB">
      <w:rPr>
        <w:noProof/>
        <w:lang w:eastAsia="de-DE"/>
      </w:rPr>
      <w:tab/>
    </w:r>
    <w:r w:rsidR="00384CDB">
      <w:rPr>
        <w:noProof/>
        <w:lang w:eastAsia="de-DE"/>
      </w:rPr>
      <w:tab/>
      <w:t xml:space="preserve"> </w:t>
    </w:r>
    <w:r w:rsidR="00486E71">
      <w:rPr>
        <w:noProof/>
        <w:lang w:eastAsia="de-DE"/>
      </w:rPr>
      <w:drawing>
        <wp:inline distT="0" distB="0" distL="0" distR="0" wp14:anchorId="38FEDEF8" wp14:editId="1AC04DCE">
          <wp:extent cx="1710792" cy="347565"/>
          <wp:effectExtent l="0" t="0" r="0" b="0"/>
          <wp:docPr id="1098398535" name="Grafik 1" descr="Ein Bild, das Schrift, Grafiken, Logo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398535" name="Grafik 1" descr="Ein Bild, das Schrift, Grafiken, Logo, Screenshot enthält.&#10;&#10;KI-generierte Inhalte können fehlerhaft sein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77099" cy="4219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13171A9" w14:textId="735F8CC6" w:rsidR="00B77863" w:rsidRDefault="00B77863" w:rsidP="00486E71">
    <w:pPr>
      <w:pStyle w:val="Kopfzeile"/>
      <w:tabs>
        <w:tab w:val="clear" w:pos="9072"/>
      </w:tabs>
      <w:ind w:right="-3118"/>
      <w:jc w:val="right"/>
      <w:rPr>
        <w:noProof/>
        <w:lang w:eastAsia="de-DE"/>
      </w:rPr>
    </w:pPr>
  </w:p>
  <w:p w14:paraId="604B7844" w14:textId="424409E1" w:rsidR="00B77863" w:rsidRDefault="00B77863" w:rsidP="00486E71">
    <w:pPr>
      <w:pStyle w:val="Kopfzeile"/>
      <w:tabs>
        <w:tab w:val="clear" w:pos="9072"/>
      </w:tabs>
      <w:ind w:right="-3118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396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2"/>
  <w:proofState w:spelling="clean" w:grammar="clean"/>
  <w:defaultTabStop w:val="708"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041E"/>
    <w:rsid w:val="00003497"/>
    <w:rsid w:val="00006AC0"/>
    <w:rsid w:val="0001276C"/>
    <w:rsid w:val="00013970"/>
    <w:rsid w:val="000141B3"/>
    <w:rsid w:val="00026CFD"/>
    <w:rsid w:val="00034D44"/>
    <w:rsid w:val="00037481"/>
    <w:rsid w:val="000379B4"/>
    <w:rsid w:val="00037B8A"/>
    <w:rsid w:val="00040DBA"/>
    <w:rsid w:val="00041A6A"/>
    <w:rsid w:val="00044557"/>
    <w:rsid w:val="00046762"/>
    <w:rsid w:val="00047718"/>
    <w:rsid w:val="000541F5"/>
    <w:rsid w:val="00054244"/>
    <w:rsid w:val="000551FD"/>
    <w:rsid w:val="0006200B"/>
    <w:rsid w:val="000637E0"/>
    <w:rsid w:val="0006513A"/>
    <w:rsid w:val="00065270"/>
    <w:rsid w:val="0006543F"/>
    <w:rsid w:val="000655B7"/>
    <w:rsid w:val="0006582C"/>
    <w:rsid w:val="00065961"/>
    <w:rsid w:val="000678EA"/>
    <w:rsid w:val="0006791F"/>
    <w:rsid w:val="00074594"/>
    <w:rsid w:val="0007688A"/>
    <w:rsid w:val="00076CE4"/>
    <w:rsid w:val="000823CF"/>
    <w:rsid w:val="0008686C"/>
    <w:rsid w:val="00091E09"/>
    <w:rsid w:val="00095595"/>
    <w:rsid w:val="0009573A"/>
    <w:rsid w:val="00095A30"/>
    <w:rsid w:val="000A0F03"/>
    <w:rsid w:val="000A126E"/>
    <w:rsid w:val="000A1C71"/>
    <w:rsid w:val="000A1E6B"/>
    <w:rsid w:val="000A4C5E"/>
    <w:rsid w:val="000A4C93"/>
    <w:rsid w:val="000A5BF7"/>
    <w:rsid w:val="000A752F"/>
    <w:rsid w:val="000A7E9E"/>
    <w:rsid w:val="000B5BA3"/>
    <w:rsid w:val="000B6A65"/>
    <w:rsid w:val="000C1A5E"/>
    <w:rsid w:val="000C2AF9"/>
    <w:rsid w:val="000C36F7"/>
    <w:rsid w:val="000C46B3"/>
    <w:rsid w:val="000C4746"/>
    <w:rsid w:val="000C5BF6"/>
    <w:rsid w:val="000D14A3"/>
    <w:rsid w:val="000D4DE3"/>
    <w:rsid w:val="000D5EDF"/>
    <w:rsid w:val="000E087D"/>
    <w:rsid w:val="000E11A2"/>
    <w:rsid w:val="000E6FF0"/>
    <w:rsid w:val="000E7CE7"/>
    <w:rsid w:val="000E7DB1"/>
    <w:rsid w:val="000F2111"/>
    <w:rsid w:val="000F4F9D"/>
    <w:rsid w:val="00101591"/>
    <w:rsid w:val="0010198B"/>
    <w:rsid w:val="001034C2"/>
    <w:rsid w:val="00104674"/>
    <w:rsid w:val="00104719"/>
    <w:rsid w:val="00106821"/>
    <w:rsid w:val="00121300"/>
    <w:rsid w:val="001213BF"/>
    <w:rsid w:val="0012558C"/>
    <w:rsid w:val="00126EDD"/>
    <w:rsid w:val="00131142"/>
    <w:rsid w:val="0013234F"/>
    <w:rsid w:val="00132DC4"/>
    <w:rsid w:val="001338A5"/>
    <w:rsid w:val="001351D7"/>
    <w:rsid w:val="00135237"/>
    <w:rsid w:val="00137B1A"/>
    <w:rsid w:val="00143BC5"/>
    <w:rsid w:val="0014450F"/>
    <w:rsid w:val="001449F6"/>
    <w:rsid w:val="001455AB"/>
    <w:rsid w:val="001457D5"/>
    <w:rsid w:val="00154551"/>
    <w:rsid w:val="00155C24"/>
    <w:rsid w:val="00155D50"/>
    <w:rsid w:val="00157861"/>
    <w:rsid w:val="00162140"/>
    <w:rsid w:val="001700C4"/>
    <w:rsid w:val="00170B30"/>
    <w:rsid w:val="00172009"/>
    <w:rsid w:val="001751F7"/>
    <w:rsid w:val="00181FBB"/>
    <w:rsid w:val="001849A2"/>
    <w:rsid w:val="00185A48"/>
    <w:rsid w:val="001869C1"/>
    <w:rsid w:val="00187FC7"/>
    <w:rsid w:val="00194EEC"/>
    <w:rsid w:val="00196421"/>
    <w:rsid w:val="00196D43"/>
    <w:rsid w:val="001A14A1"/>
    <w:rsid w:val="001A220F"/>
    <w:rsid w:val="001B01DF"/>
    <w:rsid w:val="001C51EC"/>
    <w:rsid w:val="001C6603"/>
    <w:rsid w:val="001C7838"/>
    <w:rsid w:val="001D2C4D"/>
    <w:rsid w:val="001D2FB7"/>
    <w:rsid w:val="001D5B1D"/>
    <w:rsid w:val="001D7D3B"/>
    <w:rsid w:val="001E3CB7"/>
    <w:rsid w:val="001E6755"/>
    <w:rsid w:val="001E6F47"/>
    <w:rsid w:val="001F293E"/>
    <w:rsid w:val="001F3B90"/>
    <w:rsid w:val="00200031"/>
    <w:rsid w:val="0020049A"/>
    <w:rsid w:val="00205941"/>
    <w:rsid w:val="00207A9F"/>
    <w:rsid w:val="00211928"/>
    <w:rsid w:val="00213AF7"/>
    <w:rsid w:val="00221178"/>
    <w:rsid w:val="00221777"/>
    <w:rsid w:val="002230DC"/>
    <w:rsid w:val="00226C07"/>
    <w:rsid w:val="00231476"/>
    <w:rsid w:val="00233C8C"/>
    <w:rsid w:val="00235F66"/>
    <w:rsid w:val="00236787"/>
    <w:rsid w:val="00237217"/>
    <w:rsid w:val="00243944"/>
    <w:rsid w:val="00244E90"/>
    <w:rsid w:val="002507D4"/>
    <w:rsid w:val="00255BB8"/>
    <w:rsid w:val="00262A08"/>
    <w:rsid w:val="00265589"/>
    <w:rsid w:val="00272427"/>
    <w:rsid w:val="00274204"/>
    <w:rsid w:val="002745F8"/>
    <w:rsid w:val="00274B29"/>
    <w:rsid w:val="00274E41"/>
    <w:rsid w:val="002757A3"/>
    <w:rsid w:val="00276887"/>
    <w:rsid w:val="002811BF"/>
    <w:rsid w:val="00281AAA"/>
    <w:rsid w:val="00283C35"/>
    <w:rsid w:val="0028558F"/>
    <w:rsid w:val="0028717A"/>
    <w:rsid w:val="002913EC"/>
    <w:rsid w:val="002944A2"/>
    <w:rsid w:val="002A0F06"/>
    <w:rsid w:val="002A7D5D"/>
    <w:rsid w:val="002A7E29"/>
    <w:rsid w:val="002B1340"/>
    <w:rsid w:val="002B245C"/>
    <w:rsid w:val="002B36BE"/>
    <w:rsid w:val="002B3E9E"/>
    <w:rsid w:val="002B4B75"/>
    <w:rsid w:val="002B5436"/>
    <w:rsid w:val="002C01AF"/>
    <w:rsid w:val="002C0624"/>
    <w:rsid w:val="002C3923"/>
    <w:rsid w:val="002C6BB8"/>
    <w:rsid w:val="002D5B66"/>
    <w:rsid w:val="002D6045"/>
    <w:rsid w:val="002E0481"/>
    <w:rsid w:val="002E1504"/>
    <w:rsid w:val="002E33BB"/>
    <w:rsid w:val="002E6EA0"/>
    <w:rsid w:val="002F1BFF"/>
    <w:rsid w:val="002F66DA"/>
    <w:rsid w:val="002F6E7A"/>
    <w:rsid w:val="0030091A"/>
    <w:rsid w:val="00304113"/>
    <w:rsid w:val="00304144"/>
    <w:rsid w:val="00304800"/>
    <w:rsid w:val="00314048"/>
    <w:rsid w:val="00314A20"/>
    <w:rsid w:val="00315669"/>
    <w:rsid w:val="00321DE9"/>
    <w:rsid w:val="003228B7"/>
    <w:rsid w:val="003274D8"/>
    <w:rsid w:val="00330BBD"/>
    <w:rsid w:val="003314C5"/>
    <w:rsid w:val="00336373"/>
    <w:rsid w:val="00341679"/>
    <w:rsid w:val="00341A34"/>
    <w:rsid w:val="0035048A"/>
    <w:rsid w:val="00350A47"/>
    <w:rsid w:val="0035256E"/>
    <w:rsid w:val="00362AE7"/>
    <w:rsid w:val="00371C61"/>
    <w:rsid w:val="00372B06"/>
    <w:rsid w:val="00376AF8"/>
    <w:rsid w:val="00381049"/>
    <w:rsid w:val="00381FF0"/>
    <w:rsid w:val="00383C82"/>
    <w:rsid w:val="00384CDB"/>
    <w:rsid w:val="003902A0"/>
    <w:rsid w:val="003911B7"/>
    <w:rsid w:val="00394D5C"/>
    <w:rsid w:val="003953CA"/>
    <w:rsid w:val="003A2601"/>
    <w:rsid w:val="003A2746"/>
    <w:rsid w:val="003A3B30"/>
    <w:rsid w:val="003A43CA"/>
    <w:rsid w:val="003A473C"/>
    <w:rsid w:val="003A5125"/>
    <w:rsid w:val="003A6602"/>
    <w:rsid w:val="003A6E32"/>
    <w:rsid w:val="003A770A"/>
    <w:rsid w:val="003A7B0C"/>
    <w:rsid w:val="003B1A9C"/>
    <w:rsid w:val="003B4407"/>
    <w:rsid w:val="003B6004"/>
    <w:rsid w:val="003B69BD"/>
    <w:rsid w:val="003C0B6F"/>
    <w:rsid w:val="003C0FC2"/>
    <w:rsid w:val="003C12F5"/>
    <w:rsid w:val="003C475B"/>
    <w:rsid w:val="003D557E"/>
    <w:rsid w:val="003D63AC"/>
    <w:rsid w:val="003D642E"/>
    <w:rsid w:val="003D7AC5"/>
    <w:rsid w:val="003E1E07"/>
    <w:rsid w:val="003F5618"/>
    <w:rsid w:val="003F589B"/>
    <w:rsid w:val="003F5E46"/>
    <w:rsid w:val="00400FB4"/>
    <w:rsid w:val="00402F7C"/>
    <w:rsid w:val="00404763"/>
    <w:rsid w:val="00406C69"/>
    <w:rsid w:val="00406EFB"/>
    <w:rsid w:val="004112BE"/>
    <w:rsid w:val="004112CC"/>
    <w:rsid w:val="004137FD"/>
    <w:rsid w:val="00415B45"/>
    <w:rsid w:val="00427AD2"/>
    <w:rsid w:val="004306B3"/>
    <w:rsid w:val="00432B1F"/>
    <w:rsid w:val="00437155"/>
    <w:rsid w:val="004422BD"/>
    <w:rsid w:val="004467C0"/>
    <w:rsid w:val="00450286"/>
    <w:rsid w:val="004540FC"/>
    <w:rsid w:val="00454989"/>
    <w:rsid w:val="00455A88"/>
    <w:rsid w:val="004574AD"/>
    <w:rsid w:val="004627D8"/>
    <w:rsid w:val="004638B5"/>
    <w:rsid w:val="00463FE6"/>
    <w:rsid w:val="00465527"/>
    <w:rsid w:val="00465CBB"/>
    <w:rsid w:val="00466471"/>
    <w:rsid w:val="004713E0"/>
    <w:rsid w:val="004731DE"/>
    <w:rsid w:val="00473FBA"/>
    <w:rsid w:val="004771FE"/>
    <w:rsid w:val="00477F22"/>
    <w:rsid w:val="004810F6"/>
    <w:rsid w:val="00482B5B"/>
    <w:rsid w:val="00485469"/>
    <w:rsid w:val="00485A86"/>
    <w:rsid w:val="00486E71"/>
    <w:rsid w:val="0049799F"/>
    <w:rsid w:val="00497AEF"/>
    <w:rsid w:val="004A1382"/>
    <w:rsid w:val="004A425F"/>
    <w:rsid w:val="004A7502"/>
    <w:rsid w:val="004B0D7E"/>
    <w:rsid w:val="004B3A46"/>
    <w:rsid w:val="004D73D6"/>
    <w:rsid w:val="004E2673"/>
    <w:rsid w:val="004E3948"/>
    <w:rsid w:val="004E3F39"/>
    <w:rsid w:val="004E5801"/>
    <w:rsid w:val="004E5B2F"/>
    <w:rsid w:val="004E5F9E"/>
    <w:rsid w:val="004F09E6"/>
    <w:rsid w:val="004F0E10"/>
    <w:rsid w:val="004F25A7"/>
    <w:rsid w:val="004F3516"/>
    <w:rsid w:val="004F4FB4"/>
    <w:rsid w:val="004F580E"/>
    <w:rsid w:val="004F5892"/>
    <w:rsid w:val="005048EC"/>
    <w:rsid w:val="005071AD"/>
    <w:rsid w:val="00521E6A"/>
    <w:rsid w:val="00525A27"/>
    <w:rsid w:val="00525CC8"/>
    <w:rsid w:val="005308AD"/>
    <w:rsid w:val="005322F6"/>
    <w:rsid w:val="00532602"/>
    <w:rsid w:val="00532783"/>
    <w:rsid w:val="0053379A"/>
    <w:rsid w:val="00534D80"/>
    <w:rsid w:val="005424FE"/>
    <w:rsid w:val="00543BF4"/>
    <w:rsid w:val="005504C9"/>
    <w:rsid w:val="0055265A"/>
    <w:rsid w:val="00555CD7"/>
    <w:rsid w:val="00556FEE"/>
    <w:rsid w:val="005577A0"/>
    <w:rsid w:val="00557F58"/>
    <w:rsid w:val="00563754"/>
    <w:rsid w:val="00564676"/>
    <w:rsid w:val="00565D15"/>
    <w:rsid w:val="00567EC2"/>
    <w:rsid w:val="005739E1"/>
    <w:rsid w:val="00576A90"/>
    <w:rsid w:val="00576E59"/>
    <w:rsid w:val="00577F31"/>
    <w:rsid w:val="00580B67"/>
    <w:rsid w:val="00580F7D"/>
    <w:rsid w:val="00582EC1"/>
    <w:rsid w:val="00582ECD"/>
    <w:rsid w:val="005845F6"/>
    <w:rsid w:val="00591D88"/>
    <w:rsid w:val="005926D7"/>
    <w:rsid w:val="005958C2"/>
    <w:rsid w:val="00596BC4"/>
    <w:rsid w:val="005A1828"/>
    <w:rsid w:val="005B2C0D"/>
    <w:rsid w:val="005B3C72"/>
    <w:rsid w:val="005B50F1"/>
    <w:rsid w:val="005C1147"/>
    <w:rsid w:val="005C4CB9"/>
    <w:rsid w:val="005D1AA8"/>
    <w:rsid w:val="005D3D1E"/>
    <w:rsid w:val="005D5E32"/>
    <w:rsid w:val="005D61BC"/>
    <w:rsid w:val="005E1591"/>
    <w:rsid w:val="005E204F"/>
    <w:rsid w:val="005E5E93"/>
    <w:rsid w:val="005F2DF5"/>
    <w:rsid w:val="005F5177"/>
    <w:rsid w:val="005F63B7"/>
    <w:rsid w:val="00600833"/>
    <w:rsid w:val="00603620"/>
    <w:rsid w:val="0060472D"/>
    <w:rsid w:val="00605163"/>
    <w:rsid w:val="00612B5F"/>
    <w:rsid w:val="00613B84"/>
    <w:rsid w:val="006166CF"/>
    <w:rsid w:val="00626E47"/>
    <w:rsid w:val="00630497"/>
    <w:rsid w:val="00632072"/>
    <w:rsid w:val="00632BA3"/>
    <w:rsid w:val="00633111"/>
    <w:rsid w:val="0064032A"/>
    <w:rsid w:val="00640EED"/>
    <w:rsid w:val="00650109"/>
    <w:rsid w:val="00650F5E"/>
    <w:rsid w:val="006514AF"/>
    <w:rsid w:val="00653201"/>
    <w:rsid w:val="006563BE"/>
    <w:rsid w:val="00664FF9"/>
    <w:rsid w:val="006663C8"/>
    <w:rsid w:val="00666C16"/>
    <w:rsid w:val="006721DA"/>
    <w:rsid w:val="0067331D"/>
    <w:rsid w:val="00673F12"/>
    <w:rsid w:val="00674BD0"/>
    <w:rsid w:val="00681349"/>
    <w:rsid w:val="006824CB"/>
    <w:rsid w:val="00682686"/>
    <w:rsid w:val="00682E83"/>
    <w:rsid w:val="006847AC"/>
    <w:rsid w:val="006862AC"/>
    <w:rsid w:val="006966C5"/>
    <w:rsid w:val="006A1AAA"/>
    <w:rsid w:val="006A30BD"/>
    <w:rsid w:val="006A652B"/>
    <w:rsid w:val="006B38E4"/>
    <w:rsid w:val="006B4049"/>
    <w:rsid w:val="006B4FEB"/>
    <w:rsid w:val="006D118E"/>
    <w:rsid w:val="006D2116"/>
    <w:rsid w:val="006D38DD"/>
    <w:rsid w:val="006D5955"/>
    <w:rsid w:val="006D6479"/>
    <w:rsid w:val="006E3A41"/>
    <w:rsid w:val="006E3EF8"/>
    <w:rsid w:val="006E792C"/>
    <w:rsid w:val="006E7E8E"/>
    <w:rsid w:val="006F2189"/>
    <w:rsid w:val="006F6690"/>
    <w:rsid w:val="006F7DEC"/>
    <w:rsid w:val="00703CD0"/>
    <w:rsid w:val="00703D47"/>
    <w:rsid w:val="00705635"/>
    <w:rsid w:val="00706A13"/>
    <w:rsid w:val="00710978"/>
    <w:rsid w:val="00711122"/>
    <w:rsid w:val="007116E8"/>
    <w:rsid w:val="00712F91"/>
    <w:rsid w:val="007148EC"/>
    <w:rsid w:val="00714AB5"/>
    <w:rsid w:val="00715711"/>
    <w:rsid w:val="007162A5"/>
    <w:rsid w:val="0071697E"/>
    <w:rsid w:val="007169F8"/>
    <w:rsid w:val="007232AF"/>
    <w:rsid w:val="007234F3"/>
    <w:rsid w:val="00726D0D"/>
    <w:rsid w:val="00732AF9"/>
    <w:rsid w:val="00732F57"/>
    <w:rsid w:val="007408FB"/>
    <w:rsid w:val="007410A9"/>
    <w:rsid w:val="00742C79"/>
    <w:rsid w:val="00743904"/>
    <w:rsid w:val="007448A8"/>
    <w:rsid w:val="00751621"/>
    <w:rsid w:val="00751A87"/>
    <w:rsid w:val="00752985"/>
    <w:rsid w:val="00753CE4"/>
    <w:rsid w:val="007543B9"/>
    <w:rsid w:val="007568C5"/>
    <w:rsid w:val="00764363"/>
    <w:rsid w:val="00766B7A"/>
    <w:rsid w:val="00766DB4"/>
    <w:rsid w:val="007704B1"/>
    <w:rsid w:val="00770DBF"/>
    <w:rsid w:val="007749DD"/>
    <w:rsid w:val="007768B7"/>
    <w:rsid w:val="00777197"/>
    <w:rsid w:val="00780026"/>
    <w:rsid w:val="00785A83"/>
    <w:rsid w:val="00785BC8"/>
    <w:rsid w:val="007A253C"/>
    <w:rsid w:val="007A3E9E"/>
    <w:rsid w:val="007A3ED5"/>
    <w:rsid w:val="007A585C"/>
    <w:rsid w:val="007B0E5E"/>
    <w:rsid w:val="007B40BC"/>
    <w:rsid w:val="007B561B"/>
    <w:rsid w:val="007B59E3"/>
    <w:rsid w:val="007C0C1B"/>
    <w:rsid w:val="007C19F4"/>
    <w:rsid w:val="007D3F81"/>
    <w:rsid w:val="007E21C4"/>
    <w:rsid w:val="007E401A"/>
    <w:rsid w:val="007E4D6B"/>
    <w:rsid w:val="007F0DE9"/>
    <w:rsid w:val="007F32B3"/>
    <w:rsid w:val="007F3F43"/>
    <w:rsid w:val="007F45CF"/>
    <w:rsid w:val="007F4A3D"/>
    <w:rsid w:val="007F5FBA"/>
    <w:rsid w:val="007F6F27"/>
    <w:rsid w:val="00802DFA"/>
    <w:rsid w:val="0080388E"/>
    <w:rsid w:val="00803966"/>
    <w:rsid w:val="00803A77"/>
    <w:rsid w:val="0081727B"/>
    <w:rsid w:val="00822F51"/>
    <w:rsid w:val="00825564"/>
    <w:rsid w:val="00825E47"/>
    <w:rsid w:val="0082641D"/>
    <w:rsid w:val="00841C40"/>
    <w:rsid w:val="008457BE"/>
    <w:rsid w:val="00860C87"/>
    <w:rsid w:val="008627A4"/>
    <w:rsid w:val="00870824"/>
    <w:rsid w:val="008709F4"/>
    <w:rsid w:val="00872376"/>
    <w:rsid w:val="00872E24"/>
    <w:rsid w:val="00873943"/>
    <w:rsid w:val="0088232C"/>
    <w:rsid w:val="00883CE3"/>
    <w:rsid w:val="0089252B"/>
    <w:rsid w:val="008956CD"/>
    <w:rsid w:val="008A0DBF"/>
    <w:rsid w:val="008A484E"/>
    <w:rsid w:val="008A52B6"/>
    <w:rsid w:val="008A6550"/>
    <w:rsid w:val="008A663A"/>
    <w:rsid w:val="008B2353"/>
    <w:rsid w:val="008B464E"/>
    <w:rsid w:val="008B5FAE"/>
    <w:rsid w:val="008C3088"/>
    <w:rsid w:val="008C3262"/>
    <w:rsid w:val="008D0D7C"/>
    <w:rsid w:val="008D58C3"/>
    <w:rsid w:val="008E08D3"/>
    <w:rsid w:val="008E0B37"/>
    <w:rsid w:val="008E363F"/>
    <w:rsid w:val="008E3944"/>
    <w:rsid w:val="008F64E2"/>
    <w:rsid w:val="00902E3D"/>
    <w:rsid w:val="00912C77"/>
    <w:rsid w:val="00913D33"/>
    <w:rsid w:val="0091465C"/>
    <w:rsid w:val="009154DD"/>
    <w:rsid w:val="00915DD5"/>
    <w:rsid w:val="009223A3"/>
    <w:rsid w:val="009225CB"/>
    <w:rsid w:val="009234F0"/>
    <w:rsid w:val="00925538"/>
    <w:rsid w:val="00927640"/>
    <w:rsid w:val="009309DD"/>
    <w:rsid w:val="0093421C"/>
    <w:rsid w:val="00937B5E"/>
    <w:rsid w:val="00942F7E"/>
    <w:rsid w:val="0094694E"/>
    <w:rsid w:val="00947D0B"/>
    <w:rsid w:val="00951C71"/>
    <w:rsid w:val="00953301"/>
    <w:rsid w:val="00953399"/>
    <w:rsid w:val="00953B73"/>
    <w:rsid w:val="0095460E"/>
    <w:rsid w:val="0095777B"/>
    <w:rsid w:val="00967913"/>
    <w:rsid w:val="00970576"/>
    <w:rsid w:val="00970F02"/>
    <w:rsid w:val="00972598"/>
    <w:rsid w:val="00977634"/>
    <w:rsid w:val="00980C1A"/>
    <w:rsid w:val="0098474D"/>
    <w:rsid w:val="00993991"/>
    <w:rsid w:val="009A21D7"/>
    <w:rsid w:val="009A2BF1"/>
    <w:rsid w:val="009A5414"/>
    <w:rsid w:val="009B04A2"/>
    <w:rsid w:val="009B2F63"/>
    <w:rsid w:val="009B3042"/>
    <w:rsid w:val="009B3976"/>
    <w:rsid w:val="009B6FBC"/>
    <w:rsid w:val="009B7074"/>
    <w:rsid w:val="009B782B"/>
    <w:rsid w:val="009C0CE4"/>
    <w:rsid w:val="009D30A6"/>
    <w:rsid w:val="009D4DFD"/>
    <w:rsid w:val="009E32E3"/>
    <w:rsid w:val="009E44F0"/>
    <w:rsid w:val="009E4804"/>
    <w:rsid w:val="009E6B35"/>
    <w:rsid w:val="009F013E"/>
    <w:rsid w:val="009F0C3D"/>
    <w:rsid w:val="009F0F94"/>
    <w:rsid w:val="00A075DD"/>
    <w:rsid w:val="00A12A50"/>
    <w:rsid w:val="00A12FF7"/>
    <w:rsid w:val="00A13DAF"/>
    <w:rsid w:val="00A1469E"/>
    <w:rsid w:val="00A201A5"/>
    <w:rsid w:val="00A22923"/>
    <w:rsid w:val="00A25183"/>
    <w:rsid w:val="00A257D2"/>
    <w:rsid w:val="00A2689F"/>
    <w:rsid w:val="00A32BA5"/>
    <w:rsid w:val="00A339B3"/>
    <w:rsid w:val="00A367E8"/>
    <w:rsid w:val="00A37435"/>
    <w:rsid w:val="00A409A1"/>
    <w:rsid w:val="00A40D7D"/>
    <w:rsid w:val="00A43049"/>
    <w:rsid w:val="00A4343F"/>
    <w:rsid w:val="00A43B34"/>
    <w:rsid w:val="00A461EC"/>
    <w:rsid w:val="00A462DC"/>
    <w:rsid w:val="00A50D16"/>
    <w:rsid w:val="00A549CB"/>
    <w:rsid w:val="00A551F1"/>
    <w:rsid w:val="00A55C3C"/>
    <w:rsid w:val="00A56E5A"/>
    <w:rsid w:val="00A57C12"/>
    <w:rsid w:val="00A636C0"/>
    <w:rsid w:val="00A66B0E"/>
    <w:rsid w:val="00A71BF1"/>
    <w:rsid w:val="00A72FA1"/>
    <w:rsid w:val="00A8365C"/>
    <w:rsid w:val="00A86E2E"/>
    <w:rsid w:val="00A909F7"/>
    <w:rsid w:val="00A90FA9"/>
    <w:rsid w:val="00A93908"/>
    <w:rsid w:val="00AA41E7"/>
    <w:rsid w:val="00AA55F2"/>
    <w:rsid w:val="00AA7551"/>
    <w:rsid w:val="00AB1EDE"/>
    <w:rsid w:val="00AB23C8"/>
    <w:rsid w:val="00AB55A0"/>
    <w:rsid w:val="00AC053B"/>
    <w:rsid w:val="00AC2478"/>
    <w:rsid w:val="00AC2BFD"/>
    <w:rsid w:val="00AC30EE"/>
    <w:rsid w:val="00AC3868"/>
    <w:rsid w:val="00AC5D02"/>
    <w:rsid w:val="00AC6091"/>
    <w:rsid w:val="00AD08BE"/>
    <w:rsid w:val="00AD256F"/>
    <w:rsid w:val="00AD4250"/>
    <w:rsid w:val="00AD6AC7"/>
    <w:rsid w:val="00AE0DBD"/>
    <w:rsid w:val="00AE0E89"/>
    <w:rsid w:val="00AE0EC0"/>
    <w:rsid w:val="00AE22CD"/>
    <w:rsid w:val="00AE343E"/>
    <w:rsid w:val="00AE3FFD"/>
    <w:rsid w:val="00AE7DD0"/>
    <w:rsid w:val="00AF0672"/>
    <w:rsid w:val="00B001E6"/>
    <w:rsid w:val="00B11CFE"/>
    <w:rsid w:val="00B13A5F"/>
    <w:rsid w:val="00B153D5"/>
    <w:rsid w:val="00B16919"/>
    <w:rsid w:val="00B23CF9"/>
    <w:rsid w:val="00B24980"/>
    <w:rsid w:val="00B25C51"/>
    <w:rsid w:val="00B27B9D"/>
    <w:rsid w:val="00B3624E"/>
    <w:rsid w:val="00B37700"/>
    <w:rsid w:val="00B42D74"/>
    <w:rsid w:val="00B43DB2"/>
    <w:rsid w:val="00B44741"/>
    <w:rsid w:val="00B454A3"/>
    <w:rsid w:val="00B46CF9"/>
    <w:rsid w:val="00B47754"/>
    <w:rsid w:val="00B47F46"/>
    <w:rsid w:val="00B55BBE"/>
    <w:rsid w:val="00B57768"/>
    <w:rsid w:val="00B6453C"/>
    <w:rsid w:val="00B67EDA"/>
    <w:rsid w:val="00B7163B"/>
    <w:rsid w:val="00B71C92"/>
    <w:rsid w:val="00B753D5"/>
    <w:rsid w:val="00B77863"/>
    <w:rsid w:val="00B819A5"/>
    <w:rsid w:val="00B82239"/>
    <w:rsid w:val="00B82E68"/>
    <w:rsid w:val="00B857E2"/>
    <w:rsid w:val="00B871C2"/>
    <w:rsid w:val="00B96701"/>
    <w:rsid w:val="00BA0B62"/>
    <w:rsid w:val="00BA0FAD"/>
    <w:rsid w:val="00BA3625"/>
    <w:rsid w:val="00BA48AC"/>
    <w:rsid w:val="00BA51BE"/>
    <w:rsid w:val="00BA7304"/>
    <w:rsid w:val="00BB0C3F"/>
    <w:rsid w:val="00BB3C47"/>
    <w:rsid w:val="00BB728C"/>
    <w:rsid w:val="00BC042E"/>
    <w:rsid w:val="00BC1CCE"/>
    <w:rsid w:val="00BC3A66"/>
    <w:rsid w:val="00BD177C"/>
    <w:rsid w:val="00BD30B2"/>
    <w:rsid w:val="00BD464F"/>
    <w:rsid w:val="00BD5694"/>
    <w:rsid w:val="00BD7836"/>
    <w:rsid w:val="00BE3481"/>
    <w:rsid w:val="00BE3C7C"/>
    <w:rsid w:val="00BE5255"/>
    <w:rsid w:val="00BE59E1"/>
    <w:rsid w:val="00BF1EA1"/>
    <w:rsid w:val="00BF3BB4"/>
    <w:rsid w:val="00BF3DDF"/>
    <w:rsid w:val="00BF70BC"/>
    <w:rsid w:val="00BF70FE"/>
    <w:rsid w:val="00C005D3"/>
    <w:rsid w:val="00C0266F"/>
    <w:rsid w:val="00C03892"/>
    <w:rsid w:val="00C048D9"/>
    <w:rsid w:val="00C05EAC"/>
    <w:rsid w:val="00C105F2"/>
    <w:rsid w:val="00C1759A"/>
    <w:rsid w:val="00C27553"/>
    <w:rsid w:val="00C32033"/>
    <w:rsid w:val="00C3376B"/>
    <w:rsid w:val="00C353A0"/>
    <w:rsid w:val="00C3665C"/>
    <w:rsid w:val="00C424EF"/>
    <w:rsid w:val="00C50FED"/>
    <w:rsid w:val="00C52268"/>
    <w:rsid w:val="00C61B5D"/>
    <w:rsid w:val="00C6235A"/>
    <w:rsid w:val="00C641A4"/>
    <w:rsid w:val="00C727E4"/>
    <w:rsid w:val="00C74157"/>
    <w:rsid w:val="00C759EF"/>
    <w:rsid w:val="00C75CEA"/>
    <w:rsid w:val="00C77677"/>
    <w:rsid w:val="00C80A24"/>
    <w:rsid w:val="00C82FEA"/>
    <w:rsid w:val="00C836B4"/>
    <w:rsid w:val="00C84CCA"/>
    <w:rsid w:val="00C851CB"/>
    <w:rsid w:val="00C90B7B"/>
    <w:rsid w:val="00C91823"/>
    <w:rsid w:val="00CB17AD"/>
    <w:rsid w:val="00CB2102"/>
    <w:rsid w:val="00CB3800"/>
    <w:rsid w:val="00CB4314"/>
    <w:rsid w:val="00CC2E2B"/>
    <w:rsid w:val="00CC44E9"/>
    <w:rsid w:val="00CC4D60"/>
    <w:rsid w:val="00CD21DB"/>
    <w:rsid w:val="00CD26B7"/>
    <w:rsid w:val="00CD3EF6"/>
    <w:rsid w:val="00CD417B"/>
    <w:rsid w:val="00CD490F"/>
    <w:rsid w:val="00CD5183"/>
    <w:rsid w:val="00CE262F"/>
    <w:rsid w:val="00CE2F19"/>
    <w:rsid w:val="00CE391E"/>
    <w:rsid w:val="00CF04AC"/>
    <w:rsid w:val="00CF1E1B"/>
    <w:rsid w:val="00CF3ACA"/>
    <w:rsid w:val="00CF3F7D"/>
    <w:rsid w:val="00CF6D14"/>
    <w:rsid w:val="00D0005C"/>
    <w:rsid w:val="00D02991"/>
    <w:rsid w:val="00D1662C"/>
    <w:rsid w:val="00D16EBD"/>
    <w:rsid w:val="00D2023B"/>
    <w:rsid w:val="00D205C5"/>
    <w:rsid w:val="00D20803"/>
    <w:rsid w:val="00D23074"/>
    <w:rsid w:val="00D2582F"/>
    <w:rsid w:val="00D27A64"/>
    <w:rsid w:val="00D3083D"/>
    <w:rsid w:val="00D36A88"/>
    <w:rsid w:val="00D40D6F"/>
    <w:rsid w:val="00D429BE"/>
    <w:rsid w:val="00D44930"/>
    <w:rsid w:val="00D45085"/>
    <w:rsid w:val="00D45EBD"/>
    <w:rsid w:val="00D46770"/>
    <w:rsid w:val="00D52A64"/>
    <w:rsid w:val="00D5306F"/>
    <w:rsid w:val="00D572B9"/>
    <w:rsid w:val="00D61E26"/>
    <w:rsid w:val="00D63982"/>
    <w:rsid w:val="00D64707"/>
    <w:rsid w:val="00D64AA2"/>
    <w:rsid w:val="00D72678"/>
    <w:rsid w:val="00D7666E"/>
    <w:rsid w:val="00D77478"/>
    <w:rsid w:val="00D812F6"/>
    <w:rsid w:val="00D83DBA"/>
    <w:rsid w:val="00D8580C"/>
    <w:rsid w:val="00D859A0"/>
    <w:rsid w:val="00D85B12"/>
    <w:rsid w:val="00D90956"/>
    <w:rsid w:val="00D923E2"/>
    <w:rsid w:val="00D95662"/>
    <w:rsid w:val="00D970E0"/>
    <w:rsid w:val="00D9728A"/>
    <w:rsid w:val="00DA183D"/>
    <w:rsid w:val="00DA1CFB"/>
    <w:rsid w:val="00DA26CC"/>
    <w:rsid w:val="00DA6A21"/>
    <w:rsid w:val="00DB0C55"/>
    <w:rsid w:val="00DB7E36"/>
    <w:rsid w:val="00DC1341"/>
    <w:rsid w:val="00DC1532"/>
    <w:rsid w:val="00DC2EE2"/>
    <w:rsid w:val="00DC3629"/>
    <w:rsid w:val="00DC3AB1"/>
    <w:rsid w:val="00DC7658"/>
    <w:rsid w:val="00DD0093"/>
    <w:rsid w:val="00DD349E"/>
    <w:rsid w:val="00DE0A90"/>
    <w:rsid w:val="00DE2B22"/>
    <w:rsid w:val="00DE2BF2"/>
    <w:rsid w:val="00DE2FBD"/>
    <w:rsid w:val="00DE3A4C"/>
    <w:rsid w:val="00DE4605"/>
    <w:rsid w:val="00DE6377"/>
    <w:rsid w:val="00DF3864"/>
    <w:rsid w:val="00DF581E"/>
    <w:rsid w:val="00DF5E79"/>
    <w:rsid w:val="00DF7BB7"/>
    <w:rsid w:val="00E01AB6"/>
    <w:rsid w:val="00E029F9"/>
    <w:rsid w:val="00E14982"/>
    <w:rsid w:val="00E14F96"/>
    <w:rsid w:val="00E20A29"/>
    <w:rsid w:val="00E22C87"/>
    <w:rsid w:val="00E230D4"/>
    <w:rsid w:val="00E230E2"/>
    <w:rsid w:val="00E26A43"/>
    <w:rsid w:val="00E26B5E"/>
    <w:rsid w:val="00E3004C"/>
    <w:rsid w:val="00E305B4"/>
    <w:rsid w:val="00E3135E"/>
    <w:rsid w:val="00E362CF"/>
    <w:rsid w:val="00E37AB8"/>
    <w:rsid w:val="00E37F9E"/>
    <w:rsid w:val="00E40C42"/>
    <w:rsid w:val="00E40FB7"/>
    <w:rsid w:val="00E4556D"/>
    <w:rsid w:val="00E478B7"/>
    <w:rsid w:val="00E554C7"/>
    <w:rsid w:val="00E56401"/>
    <w:rsid w:val="00E56500"/>
    <w:rsid w:val="00E570C4"/>
    <w:rsid w:val="00E57C0A"/>
    <w:rsid w:val="00E60782"/>
    <w:rsid w:val="00E60990"/>
    <w:rsid w:val="00E6120F"/>
    <w:rsid w:val="00E618EC"/>
    <w:rsid w:val="00E62D7E"/>
    <w:rsid w:val="00E64CFD"/>
    <w:rsid w:val="00E66715"/>
    <w:rsid w:val="00E67610"/>
    <w:rsid w:val="00E7002A"/>
    <w:rsid w:val="00E704E3"/>
    <w:rsid w:val="00E73FD3"/>
    <w:rsid w:val="00E74375"/>
    <w:rsid w:val="00E77A35"/>
    <w:rsid w:val="00E833E9"/>
    <w:rsid w:val="00E835B3"/>
    <w:rsid w:val="00E92706"/>
    <w:rsid w:val="00E95A39"/>
    <w:rsid w:val="00E960D2"/>
    <w:rsid w:val="00E96682"/>
    <w:rsid w:val="00EA337B"/>
    <w:rsid w:val="00EA7EFF"/>
    <w:rsid w:val="00EB3069"/>
    <w:rsid w:val="00EB5442"/>
    <w:rsid w:val="00EB6A45"/>
    <w:rsid w:val="00EC0FE2"/>
    <w:rsid w:val="00EC4040"/>
    <w:rsid w:val="00EC65A1"/>
    <w:rsid w:val="00EC7E20"/>
    <w:rsid w:val="00ED24D7"/>
    <w:rsid w:val="00ED3254"/>
    <w:rsid w:val="00ED48B5"/>
    <w:rsid w:val="00EE0AB2"/>
    <w:rsid w:val="00EE0D3C"/>
    <w:rsid w:val="00EE3692"/>
    <w:rsid w:val="00EE7E7C"/>
    <w:rsid w:val="00EF3CA1"/>
    <w:rsid w:val="00EF4362"/>
    <w:rsid w:val="00EF500E"/>
    <w:rsid w:val="00EF7E0B"/>
    <w:rsid w:val="00F0224E"/>
    <w:rsid w:val="00F02294"/>
    <w:rsid w:val="00F047D8"/>
    <w:rsid w:val="00F05D27"/>
    <w:rsid w:val="00F05E79"/>
    <w:rsid w:val="00F139FA"/>
    <w:rsid w:val="00F152A7"/>
    <w:rsid w:val="00F17F2A"/>
    <w:rsid w:val="00F25235"/>
    <w:rsid w:val="00F25E8D"/>
    <w:rsid w:val="00F31351"/>
    <w:rsid w:val="00F3605E"/>
    <w:rsid w:val="00F36632"/>
    <w:rsid w:val="00F36753"/>
    <w:rsid w:val="00F36DE3"/>
    <w:rsid w:val="00F40E03"/>
    <w:rsid w:val="00F4188B"/>
    <w:rsid w:val="00F42643"/>
    <w:rsid w:val="00F45322"/>
    <w:rsid w:val="00F469CA"/>
    <w:rsid w:val="00F53665"/>
    <w:rsid w:val="00F60AEE"/>
    <w:rsid w:val="00F61423"/>
    <w:rsid w:val="00F62891"/>
    <w:rsid w:val="00F6520C"/>
    <w:rsid w:val="00F66C89"/>
    <w:rsid w:val="00F66CAF"/>
    <w:rsid w:val="00F723FE"/>
    <w:rsid w:val="00F80BB7"/>
    <w:rsid w:val="00F826DC"/>
    <w:rsid w:val="00F84B58"/>
    <w:rsid w:val="00F875B4"/>
    <w:rsid w:val="00F91B9F"/>
    <w:rsid w:val="00F93B14"/>
    <w:rsid w:val="00F94262"/>
    <w:rsid w:val="00F94264"/>
    <w:rsid w:val="00F965C4"/>
    <w:rsid w:val="00FA18A4"/>
    <w:rsid w:val="00FA2217"/>
    <w:rsid w:val="00FA5332"/>
    <w:rsid w:val="00FA63B2"/>
    <w:rsid w:val="00FA7A48"/>
    <w:rsid w:val="00FB447B"/>
    <w:rsid w:val="00FB53D9"/>
    <w:rsid w:val="00FB57DD"/>
    <w:rsid w:val="00FB68F7"/>
    <w:rsid w:val="00FC3166"/>
    <w:rsid w:val="00FD28E7"/>
    <w:rsid w:val="00FD57F4"/>
    <w:rsid w:val="00FD6613"/>
    <w:rsid w:val="00FE1AA1"/>
    <w:rsid w:val="00FE2E90"/>
    <w:rsid w:val="00FE30BE"/>
    <w:rsid w:val="00FE4B3C"/>
    <w:rsid w:val="00FF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1A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1A2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5739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660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2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53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75979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23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32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7420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096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7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76763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8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52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7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4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72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15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5065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33649">
          <w:marLeft w:val="73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25141">
          <w:marLeft w:val="73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3548">
          <w:marLeft w:val="73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8442">
          <w:marLeft w:val="73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7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484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1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13826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9544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588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145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5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1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1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505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1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40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4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3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pa@press-n-relations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674</Words>
  <Characters>4249</Characters>
  <Application>Microsoft Office Word</Application>
  <DocSecurity>0</DocSecurity>
  <Lines>35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2</cp:revision>
  <cp:lastPrinted>2022-06-03T06:41:00Z</cp:lastPrinted>
  <dcterms:created xsi:type="dcterms:W3CDTF">2025-04-01T14:10:00Z</dcterms:created>
  <dcterms:modified xsi:type="dcterms:W3CDTF">2025-04-01T14:10:00Z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