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00CC7541" w:rsidR="00681221" w:rsidRPr="00B87287" w:rsidRDefault="002A34B3" w:rsidP="00681221">
      <w:pPr>
        <w:tabs>
          <w:tab w:val="left" w:pos="9070"/>
        </w:tabs>
        <w:ind w:right="-286"/>
        <w:outlineLvl w:val="0"/>
        <w:rPr>
          <w:rFonts w:ascii="Arial" w:hAnsi="Arial"/>
          <w:b/>
          <w:color w:val="000000"/>
          <w:u w:val="single"/>
        </w:rPr>
      </w:pPr>
      <w:r>
        <w:rPr>
          <w:rFonts w:ascii="Arial" w:hAnsi="Arial"/>
          <w:b/>
          <w:color w:val="000000"/>
          <w:u w:val="single"/>
        </w:rPr>
        <w:t>s.i.g. unterstützt Sparkasse Ulm be</w:t>
      </w:r>
      <w:r w:rsidR="0087791D">
        <w:rPr>
          <w:rFonts w:ascii="Arial" w:hAnsi="Arial"/>
          <w:b/>
          <w:color w:val="000000"/>
          <w:u w:val="single"/>
        </w:rPr>
        <w:t xml:space="preserve">im </w:t>
      </w:r>
      <w:r w:rsidR="009A5FA4">
        <w:rPr>
          <w:rFonts w:ascii="Arial" w:hAnsi="Arial"/>
          <w:b/>
          <w:color w:val="000000"/>
          <w:u w:val="single"/>
        </w:rPr>
        <w:t>Ausbau papierloser Prozesse</w:t>
      </w:r>
    </w:p>
    <w:p w14:paraId="7013797B" w14:textId="77777777" w:rsidR="00340EB2" w:rsidRDefault="00340EB2" w:rsidP="00340EB2">
      <w:pPr>
        <w:tabs>
          <w:tab w:val="left" w:pos="9070"/>
        </w:tabs>
        <w:ind w:right="-2"/>
        <w:rPr>
          <w:rFonts w:ascii="Arial" w:hAnsi="Arial"/>
          <w:b/>
          <w:color w:val="000000"/>
          <w:u w:val="single"/>
        </w:rPr>
      </w:pPr>
    </w:p>
    <w:p w14:paraId="2AA2F308" w14:textId="40EB8839" w:rsidR="00681221" w:rsidRPr="00D10305" w:rsidRDefault="0087791D"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Pr>
          <w:rFonts w:ascii="Arial" w:hAnsi="Arial"/>
          <w:b/>
          <w:sz w:val="27"/>
          <w:szCs w:val="27"/>
        </w:rPr>
        <w:t>Digitalisierung sorgt auch für mehr Nachhaltigkeit</w:t>
      </w:r>
    </w:p>
    <w:bookmarkEnd w:id="0"/>
    <w:bookmarkEnd w:id="1"/>
    <w:p w14:paraId="48523506" w14:textId="77777777" w:rsidR="00681221" w:rsidRPr="00B87287"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55077C42" w14:textId="36E7EA72" w:rsidR="00935A12" w:rsidRPr="00935A12" w:rsidRDefault="00935A12" w:rsidP="00935A12">
      <w:pPr>
        <w:widowControl w:val="0"/>
        <w:autoSpaceDE w:val="0"/>
        <w:autoSpaceDN w:val="0"/>
        <w:adjustRightInd w:val="0"/>
        <w:spacing w:line="360" w:lineRule="auto"/>
        <w:ind w:right="1982"/>
        <w:rPr>
          <w:rFonts w:ascii="Arial" w:hAnsi="Arial"/>
          <w:b/>
          <w:sz w:val="20"/>
        </w:rPr>
      </w:pPr>
      <w:r w:rsidRPr="00935A12">
        <w:rPr>
          <w:rFonts w:ascii="Arial" w:hAnsi="Arial"/>
          <w:b/>
          <w:sz w:val="20"/>
        </w:rPr>
        <w:t xml:space="preserve">Ulm/Neu-Ulm, </w:t>
      </w:r>
      <w:r w:rsidR="00176A2E">
        <w:rPr>
          <w:rFonts w:ascii="Arial" w:hAnsi="Arial"/>
          <w:b/>
          <w:sz w:val="20"/>
        </w:rPr>
        <w:t>4</w:t>
      </w:r>
      <w:r w:rsidRPr="00935A12">
        <w:rPr>
          <w:rFonts w:ascii="Arial" w:hAnsi="Arial"/>
          <w:b/>
          <w:sz w:val="20"/>
        </w:rPr>
        <w:t>. Oktober 202</w:t>
      </w:r>
      <w:r w:rsidR="00176A2E">
        <w:rPr>
          <w:rFonts w:ascii="Arial" w:hAnsi="Arial"/>
          <w:b/>
          <w:sz w:val="20"/>
        </w:rPr>
        <w:t>3</w:t>
      </w:r>
      <w:r w:rsidRPr="00935A12">
        <w:rPr>
          <w:rFonts w:ascii="Arial" w:hAnsi="Arial"/>
          <w:b/>
          <w:sz w:val="20"/>
        </w:rPr>
        <w:t>. Mit der flächendeckenden Ausstattung aller Filialen mit Pen-Pads und NFC-Schreibern für die Service-Points (NFC=</w:t>
      </w:r>
      <w:proofErr w:type="spellStart"/>
      <w:r w:rsidRPr="00935A12">
        <w:rPr>
          <w:rFonts w:ascii="Arial" w:hAnsi="Arial"/>
          <w:b/>
          <w:sz w:val="20"/>
        </w:rPr>
        <w:t>Near</w:t>
      </w:r>
      <w:proofErr w:type="spellEnd"/>
      <w:r w:rsidRPr="00935A12">
        <w:rPr>
          <w:rFonts w:ascii="Arial" w:hAnsi="Arial"/>
          <w:b/>
          <w:sz w:val="20"/>
        </w:rPr>
        <w:t xml:space="preserve"> Field Communication) treibt die Sparkasse Ulm den </w:t>
      </w:r>
      <w:r w:rsidR="0087791D">
        <w:rPr>
          <w:rFonts w:ascii="Arial" w:hAnsi="Arial"/>
          <w:b/>
          <w:sz w:val="20"/>
        </w:rPr>
        <w:t>Ausbau digitaler Prozesse</w:t>
      </w:r>
      <w:r w:rsidRPr="00935A12">
        <w:rPr>
          <w:rFonts w:ascii="Arial" w:hAnsi="Arial"/>
          <w:b/>
          <w:sz w:val="20"/>
        </w:rPr>
        <w:t xml:space="preserve"> weiter voran</w:t>
      </w:r>
      <w:r w:rsidR="0087791D">
        <w:rPr>
          <w:rFonts w:ascii="Arial" w:hAnsi="Arial"/>
          <w:b/>
          <w:sz w:val="20"/>
        </w:rPr>
        <w:t xml:space="preserve"> und sorgt damit auch für eine deutliche Reduzierung des Papierverbrauchs</w:t>
      </w:r>
      <w:r w:rsidRPr="00935A12">
        <w:rPr>
          <w:rFonts w:ascii="Arial" w:hAnsi="Arial"/>
          <w:b/>
          <w:sz w:val="20"/>
        </w:rPr>
        <w:t>. Unterstützt wurde die Sparkasse bei</w:t>
      </w:r>
      <w:r w:rsidR="00846E49">
        <w:rPr>
          <w:rFonts w:ascii="Arial" w:hAnsi="Arial"/>
          <w:b/>
          <w:sz w:val="20"/>
        </w:rPr>
        <w:t>m</w:t>
      </w:r>
      <w:r w:rsidRPr="00935A12">
        <w:rPr>
          <w:rFonts w:ascii="Arial" w:hAnsi="Arial"/>
          <w:b/>
          <w:sz w:val="20"/>
        </w:rPr>
        <w:t xml:space="preserve"> Rollout der Geräte vom Neu-Ulmer IT-Haus s.i.g. IT mit IQ mbH.</w:t>
      </w:r>
    </w:p>
    <w:p w14:paraId="1B36C4DF" w14:textId="77777777" w:rsidR="00935A12" w:rsidRPr="00935A12" w:rsidRDefault="00935A12" w:rsidP="00935A12">
      <w:pPr>
        <w:widowControl w:val="0"/>
        <w:autoSpaceDE w:val="0"/>
        <w:autoSpaceDN w:val="0"/>
        <w:adjustRightInd w:val="0"/>
        <w:spacing w:line="360" w:lineRule="auto"/>
        <w:ind w:right="1982"/>
        <w:rPr>
          <w:rFonts w:ascii="Arial" w:hAnsi="Arial"/>
          <w:b/>
          <w:sz w:val="20"/>
        </w:rPr>
      </w:pPr>
    </w:p>
    <w:p w14:paraId="1F2B7123" w14:textId="2AA05197" w:rsidR="00935A12" w:rsidRPr="00935A12" w:rsidRDefault="00935A12" w:rsidP="00935A12">
      <w:pPr>
        <w:widowControl w:val="0"/>
        <w:autoSpaceDE w:val="0"/>
        <w:autoSpaceDN w:val="0"/>
        <w:adjustRightInd w:val="0"/>
        <w:spacing w:line="360" w:lineRule="auto"/>
        <w:ind w:right="1982"/>
        <w:rPr>
          <w:rFonts w:ascii="Arial" w:hAnsi="Arial"/>
          <w:bCs/>
          <w:sz w:val="20"/>
        </w:rPr>
      </w:pPr>
      <w:r w:rsidRPr="00935A12">
        <w:rPr>
          <w:rFonts w:ascii="Arial" w:hAnsi="Arial"/>
          <w:bCs/>
          <w:sz w:val="20"/>
        </w:rPr>
        <w:t xml:space="preserve">Insgesamt 135 Pen-Pads und 65 NFC-Recorder konnten innerhalb von nur zwei Wochen in den 19 Filialen der Sparkasse Ulm installiert und in Betrieb genommen werden </w:t>
      </w:r>
      <w:r>
        <w:rPr>
          <w:rFonts w:ascii="Arial" w:hAnsi="Arial"/>
          <w:bCs/>
          <w:sz w:val="20"/>
        </w:rPr>
        <w:t>–</w:t>
      </w:r>
      <w:r w:rsidRPr="00935A12">
        <w:rPr>
          <w:rFonts w:ascii="Arial" w:hAnsi="Arial"/>
          <w:bCs/>
          <w:sz w:val="20"/>
        </w:rPr>
        <w:t xml:space="preserve"> zehn Tage schneller als geplant. Dabei arbeiteten die Sparkassen-Abteilung Betriebsorganisation &amp; IT und das s.i.g.-Team Hand in Hand</w:t>
      </w:r>
      <w:r>
        <w:rPr>
          <w:rFonts w:ascii="Arial" w:hAnsi="Arial"/>
          <w:bCs/>
          <w:sz w:val="20"/>
        </w:rPr>
        <w:t>,</w:t>
      </w:r>
      <w:r w:rsidRPr="00935A12">
        <w:rPr>
          <w:rFonts w:ascii="Arial" w:hAnsi="Arial"/>
          <w:bCs/>
          <w:sz w:val="20"/>
        </w:rPr>
        <w:t xml:space="preserve"> nicht nur bei der technischen Umsetzung „Ein wichtiger Erfolgsfaktor für das Projekt war das Kommunikationskonzept. Dazu gehörte nicht nur die exakte Planung der Vor-Ort-Termine durch s.i.g., bei der unter anderem die unterschiedlichen Öffnungszeiten unserer Geschäftsstellen berücksichtigt werden mussten. Auch die Vorabinformationen für die Mitarbeiterinnen und Mitarbeiter, mit denen wir spätere und vermeidbare Unklarheiten direkt ausschließen konnten, trugen zu einer reibungslosen Einführung bei“, erläutert Thomas Martin, Abteilungsleiter Betriebsorganisation und IT bei der Sparkasse Ulm, die Vorgehensweise.</w:t>
      </w:r>
    </w:p>
    <w:p w14:paraId="60A00230" w14:textId="77777777" w:rsidR="00935A12" w:rsidRPr="00935A12" w:rsidRDefault="00935A12" w:rsidP="00935A12">
      <w:pPr>
        <w:widowControl w:val="0"/>
        <w:autoSpaceDE w:val="0"/>
        <w:autoSpaceDN w:val="0"/>
        <w:adjustRightInd w:val="0"/>
        <w:spacing w:line="360" w:lineRule="auto"/>
        <w:ind w:right="1982"/>
        <w:rPr>
          <w:rFonts w:ascii="Arial" w:hAnsi="Arial"/>
          <w:bCs/>
          <w:sz w:val="20"/>
        </w:rPr>
      </w:pPr>
    </w:p>
    <w:p w14:paraId="7580C74C" w14:textId="0AE8B292" w:rsidR="00935A12" w:rsidRPr="00935A12" w:rsidRDefault="00935A12" w:rsidP="00935A12">
      <w:pPr>
        <w:widowControl w:val="0"/>
        <w:autoSpaceDE w:val="0"/>
        <w:autoSpaceDN w:val="0"/>
        <w:adjustRightInd w:val="0"/>
        <w:spacing w:line="360" w:lineRule="auto"/>
        <w:ind w:right="1982"/>
        <w:rPr>
          <w:rFonts w:ascii="Arial" w:hAnsi="Arial"/>
          <w:bCs/>
          <w:sz w:val="20"/>
        </w:rPr>
      </w:pPr>
      <w:r w:rsidRPr="00935A12">
        <w:rPr>
          <w:rFonts w:ascii="Arial" w:hAnsi="Arial"/>
          <w:bCs/>
          <w:sz w:val="20"/>
        </w:rPr>
        <w:t xml:space="preserve">Ziel des Projekts war es nicht nur, die Digitalisierung bei der Sparkasse Ulm voranzutreiben. „Wir wollen unseren Kundinnen und Kunden zeitgemäße Lösungen anbieten, aber auch unserer gesellschaftlichen Verantwortung gerecht werden </w:t>
      </w:r>
      <w:r>
        <w:rPr>
          <w:rFonts w:ascii="Arial" w:hAnsi="Arial"/>
          <w:bCs/>
          <w:sz w:val="20"/>
        </w:rPr>
        <w:t>–</w:t>
      </w:r>
      <w:r w:rsidRPr="00935A12">
        <w:rPr>
          <w:rFonts w:ascii="Arial" w:hAnsi="Arial"/>
          <w:bCs/>
          <w:sz w:val="20"/>
        </w:rPr>
        <w:t xml:space="preserve"> insbesondere im Hinblick auf einen nachhaltigen Umgang mit Ressourcen. Dazu gehört für uns die Reduzierung von Papier bei Vertragsabschlüssen und damit konsequenterweise auch die Digitalisierung der Abschlussmöglichkeiten in unseren Filialen durch den flächendeckenden Einsatz von Pen-Pads“, so Thomas Martin. </w:t>
      </w:r>
    </w:p>
    <w:p w14:paraId="686AA2F9" w14:textId="77777777" w:rsidR="00935A12" w:rsidRPr="00935A12" w:rsidRDefault="00935A12" w:rsidP="00935A12">
      <w:pPr>
        <w:widowControl w:val="0"/>
        <w:autoSpaceDE w:val="0"/>
        <w:autoSpaceDN w:val="0"/>
        <w:adjustRightInd w:val="0"/>
        <w:spacing w:line="360" w:lineRule="auto"/>
        <w:ind w:right="1982"/>
        <w:rPr>
          <w:rFonts w:ascii="Arial" w:hAnsi="Arial"/>
          <w:bCs/>
          <w:sz w:val="20"/>
        </w:rPr>
      </w:pPr>
    </w:p>
    <w:p w14:paraId="56031271" w14:textId="72DC1C64" w:rsidR="00681221" w:rsidRPr="00935A12" w:rsidRDefault="00935A12" w:rsidP="00935A12">
      <w:pPr>
        <w:widowControl w:val="0"/>
        <w:autoSpaceDE w:val="0"/>
        <w:autoSpaceDN w:val="0"/>
        <w:adjustRightInd w:val="0"/>
        <w:spacing w:line="360" w:lineRule="auto"/>
        <w:ind w:right="1982"/>
        <w:rPr>
          <w:rFonts w:ascii="Arial" w:hAnsi="Arial"/>
          <w:bCs/>
          <w:sz w:val="20"/>
        </w:rPr>
      </w:pPr>
      <w:r w:rsidRPr="00935A12">
        <w:rPr>
          <w:rFonts w:ascii="Arial" w:hAnsi="Arial"/>
          <w:bCs/>
          <w:sz w:val="20"/>
        </w:rPr>
        <w:t xml:space="preserve">Die Entscheidung für s.i.g. fiel nicht zuletzt aufgrund der guten Erfahrungen, die </w:t>
      </w:r>
      <w:r w:rsidRPr="00935A12">
        <w:rPr>
          <w:rFonts w:ascii="Arial" w:hAnsi="Arial"/>
          <w:bCs/>
          <w:sz w:val="20"/>
        </w:rPr>
        <w:lastRenderedPageBreak/>
        <w:t>die Sparkasse Ulm mit ihrem Dienstleister gemacht hat. „Wir kennen und schätzen s.i.g. seit Jahren als zuverlässigen Partner, auf den wir uns auch bei größeren Hardware-Rollouts verlassen können. Diese Projekte wurden stets erfolgreich und zu unserer vollsten Zufriedenheit umgesetzt. Darüber hinaus reagiert s.i.g sehr schnell auf sich ändernde Rahmenbedingungen: Das ist in unserer dynamischen Welt mittlerweile eine unverzichtbare Eigenschaft“, erklärt Thomas Martin. Eine Einschätzung, die auch bei diesem Projekt nicht enttäuscht wurde: "Zusammenfassend waren wir mit der guten Planung, der engen und regelmäßigen Abstimmung sowie dem eigenverantwortlichen Handeln und der termingerechten Erledigung der Aufgaben sehr zufrieden.“</w:t>
      </w:r>
    </w:p>
    <w:p w14:paraId="2E48E58E" w14:textId="77777777" w:rsidR="00935A12" w:rsidRPr="00EF77B6" w:rsidRDefault="00935A12" w:rsidP="00935A12">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000000"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2819393F" w:rsidR="00681221" w:rsidRPr="00860A8D"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w:t>
      </w:r>
      <w:r w:rsidR="003A77A3">
        <w:rPr>
          <w:rFonts w:ascii="Arial" w:eastAsia="Calibri" w:hAnsi="Arial" w:cs="Arial"/>
          <w:bCs/>
          <w:sz w:val="16"/>
          <w:szCs w:val="16"/>
          <w:lang w:eastAsia="en-US"/>
        </w:rPr>
        <w:t>22</w:t>
      </w:r>
      <w:r w:rsidRPr="009554CF">
        <w:rPr>
          <w:rFonts w:ascii="Arial" w:eastAsia="Calibri" w:hAnsi="Arial" w:cs="Arial"/>
          <w:bCs/>
          <w:sz w:val="16"/>
          <w:szCs w:val="16"/>
          <w:lang w:eastAsia="en-US"/>
        </w:rPr>
        <w:t xml:space="preserve"> mit </w:t>
      </w:r>
      <w:r w:rsidR="003A77A3">
        <w:rPr>
          <w:rFonts w:ascii="Arial" w:eastAsia="Calibri" w:hAnsi="Arial" w:cs="Arial"/>
          <w:bCs/>
          <w:sz w:val="16"/>
          <w:szCs w:val="16"/>
          <w:lang w:eastAsia="en-US"/>
        </w:rPr>
        <w:t>mehr als</w:t>
      </w:r>
      <w:r w:rsidRPr="009554CF">
        <w:rPr>
          <w:rFonts w:ascii="Arial" w:eastAsia="Calibri" w:hAnsi="Arial" w:cs="Arial"/>
          <w:bCs/>
          <w:sz w:val="16"/>
          <w:szCs w:val="16"/>
          <w:lang w:eastAsia="en-US"/>
        </w:rPr>
        <w:t xml:space="preserve"> </w:t>
      </w:r>
      <w:r w:rsidR="003A77A3">
        <w:rPr>
          <w:rFonts w:ascii="Arial" w:eastAsia="Calibri" w:hAnsi="Arial" w:cs="Arial"/>
          <w:bCs/>
          <w:sz w:val="16"/>
          <w:szCs w:val="16"/>
          <w:lang w:eastAsia="en-US"/>
        </w:rPr>
        <w:t>50</w:t>
      </w:r>
      <w:r w:rsidRPr="009554CF">
        <w:rPr>
          <w:rFonts w:ascii="Arial" w:eastAsia="Calibri" w:hAnsi="Arial" w:cs="Arial"/>
          <w:bCs/>
          <w:sz w:val="16"/>
          <w:szCs w:val="16"/>
          <w:lang w:eastAsia="en-US"/>
        </w:rPr>
        <w:t xml:space="preserve"> Mitarbeite</w:t>
      </w:r>
      <w:r w:rsidR="003A77A3">
        <w:rPr>
          <w:rFonts w:ascii="Arial" w:eastAsia="Calibri" w:hAnsi="Arial" w:cs="Arial"/>
          <w:bCs/>
          <w:sz w:val="16"/>
          <w:szCs w:val="16"/>
          <w:lang w:eastAsia="en-US"/>
        </w:rPr>
        <w:t>nden</w:t>
      </w:r>
      <w:r w:rsidRPr="009554CF">
        <w:rPr>
          <w:rFonts w:ascii="Arial" w:eastAsia="Calibri" w:hAnsi="Arial" w:cs="Arial"/>
          <w:bCs/>
          <w:sz w:val="16"/>
          <w:szCs w:val="16"/>
          <w:lang w:eastAsia="en-US"/>
        </w:rPr>
        <w:t xml:space="preserve"> rund 2</w:t>
      </w:r>
      <w:r w:rsidR="003A77A3">
        <w:rPr>
          <w:rFonts w:ascii="Arial" w:eastAsia="Calibri" w:hAnsi="Arial" w:cs="Arial"/>
          <w:bCs/>
          <w:sz w:val="16"/>
          <w:szCs w:val="16"/>
          <w:lang w:eastAsia="en-US"/>
        </w:rPr>
        <w:t>7,6</w:t>
      </w:r>
      <w:r w:rsidRPr="009554CF">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293E5919" w14:textId="3E646D90" w:rsidR="00A86C56" w:rsidRPr="00340EB2" w:rsidRDefault="00A86C56" w:rsidP="00681221">
      <w:pPr>
        <w:tabs>
          <w:tab w:val="left" w:pos="9070"/>
        </w:tabs>
        <w:ind w:right="-286"/>
        <w:outlineLvl w:val="0"/>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B25CD" w14:textId="77777777" w:rsidR="00E03120" w:rsidRDefault="00E03120">
      <w:r>
        <w:separator/>
      </w:r>
    </w:p>
  </w:endnote>
  <w:endnote w:type="continuationSeparator" w:id="0">
    <w:p w14:paraId="6518A05B" w14:textId="77777777" w:rsidR="00E03120" w:rsidRDefault="00E031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C7824" w14:textId="77777777" w:rsidR="00E03120" w:rsidRDefault="00E03120">
      <w:r>
        <w:separator/>
      </w:r>
    </w:p>
  </w:footnote>
  <w:footnote w:type="continuationSeparator" w:id="0">
    <w:p w14:paraId="03B41D17" w14:textId="77777777" w:rsidR="00E03120" w:rsidRDefault="00E031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47156884">
    <w:abstractNumId w:val="1"/>
  </w:num>
  <w:num w:numId="2" w16cid:durableId="1791238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31"/>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009"/>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3A7F"/>
    <w:rsid w:val="001360C7"/>
    <w:rsid w:val="00137D9B"/>
    <w:rsid w:val="00141254"/>
    <w:rsid w:val="0014339E"/>
    <w:rsid w:val="001450B9"/>
    <w:rsid w:val="00145E1F"/>
    <w:rsid w:val="00145F07"/>
    <w:rsid w:val="0015017C"/>
    <w:rsid w:val="00152CE6"/>
    <w:rsid w:val="001537B8"/>
    <w:rsid w:val="00153E61"/>
    <w:rsid w:val="001571CD"/>
    <w:rsid w:val="0016220A"/>
    <w:rsid w:val="001667BA"/>
    <w:rsid w:val="0016751B"/>
    <w:rsid w:val="00175DCB"/>
    <w:rsid w:val="00176A2E"/>
    <w:rsid w:val="00177745"/>
    <w:rsid w:val="00181F67"/>
    <w:rsid w:val="00183821"/>
    <w:rsid w:val="00187697"/>
    <w:rsid w:val="00192A48"/>
    <w:rsid w:val="00193831"/>
    <w:rsid w:val="001938A4"/>
    <w:rsid w:val="0019739E"/>
    <w:rsid w:val="001A2C5C"/>
    <w:rsid w:val="001A2ED9"/>
    <w:rsid w:val="001A7CD9"/>
    <w:rsid w:val="001B239E"/>
    <w:rsid w:val="001B39AD"/>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022C"/>
    <w:rsid w:val="00221BE2"/>
    <w:rsid w:val="00222FE5"/>
    <w:rsid w:val="002232E3"/>
    <w:rsid w:val="00223EF1"/>
    <w:rsid w:val="00231CD6"/>
    <w:rsid w:val="00233D04"/>
    <w:rsid w:val="00234C19"/>
    <w:rsid w:val="0023557C"/>
    <w:rsid w:val="002356D3"/>
    <w:rsid w:val="00240954"/>
    <w:rsid w:val="00241561"/>
    <w:rsid w:val="00244331"/>
    <w:rsid w:val="002470AA"/>
    <w:rsid w:val="00252132"/>
    <w:rsid w:val="00253F6F"/>
    <w:rsid w:val="00261A81"/>
    <w:rsid w:val="00265B63"/>
    <w:rsid w:val="00267A6D"/>
    <w:rsid w:val="002777BF"/>
    <w:rsid w:val="00286DA7"/>
    <w:rsid w:val="00292998"/>
    <w:rsid w:val="0029333B"/>
    <w:rsid w:val="00294408"/>
    <w:rsid w:val="00294B4E"/>
    <w:rsid w:val="002A2AFB"/>
    <w:rsid w:val="002A34B3"/>
    <w:rsid w:val="002A52B7"/>
    <w:rsid w:val="002A5BFD"/>
    <w:rsid w:val="002A654A"/>
    <w:rsid w:val="002A6937"/>
    <w:rsid w:val="002B2842"/>
    <w:rsid w:val="002B2A87"/>
    <w:rsid w:val="002B4CC4"/>
    <w:rsid w:val="002B4E4F"/>
    <w:rsid w:val="002C25CA"/>
    <w:rsid w:val="002C48C7"/>
    <w:rsid w:val="002D2FAA"/>
    <w:rsid w:val="002D3032"/>
    <w:rsid w:val="002D5472"/>
    <w:rsid w:val="002E00E7"/>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40EB2"/>
    <w:rsid w:val="00341557"/>
    <w:rsid w:val="00344CBC"/>
    <w:rsid w:val="00356663"/>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7A3"/>
    <w:rsid w:val="003A78EF"/>
    <w:rsid w:val="003B1A87"/>
    <w:rsid w:val="003B4EE7"/>
    <w:rsid w:val="003B50C4"/>
    <w:rsid w:val="003B6501"/>
    <w:rsid w:val="003B7D25"/>
    <w:rsid w:val="003B7E7E"/>
    <w:rsid w:val="003C077B"/>
    <w:rsid w:val="003C1F0D"/>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06C1"/>
    <w:rsid w:val="00455746"/>
    <w:rsid w:val="00461D07"/>
    <w:rsid w:val="0046217B"/>
    <w:rsid w:val="00462F84"/>
    <w:rsid w:val="0046406D"/>
    <w:rsid w:val="004666FB"/>
    <w:rsid w:val="00466BAA"/>
    <w:rsid w:val="00467991"/>
    <w:rsid w:val="00467A1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5A8"/>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A3F60"/>
    <w:rsid w:val="005B0168"/>
    <w:rsid w:val="005B25E2"/>
    <w:rsid w:val="005B4FD7"/>
    <w:rsid w:val="005B5D61"/>
    <w:rsid w:val="005B7466"/>
    <w:rsid w:val="005D01B3"/>
    <w:rsid w:val="005D4BB4"/>
    <w:rsid w:val="005D4FF0"/>
    <w:rsid w:val="005D6EFF"/>
    <w:rsid w:val="005D7A5C"/>
    <w:rsid w:val="005E112B"/>
    <w:rsid w:val="005E1567"/>
    <w:rsid w:val="005E37DC"/>
    <w:rsid w:val="005E4C15"/>
    <w:rsid w:val="005E4CEC"/>
    <w:rsid w:val="005E7290"/>
    <w:rsid w:val="005F1DB3"/>
    <w:rsid w:val="005F1DCB"/>
    <w:rsid w:val="005F282C"/>
    <w:rsid w:val="005F6F8A"/>
    <w:rsid w:val="005F7080"/>
    <w:rsid w:val="006009AD"/>
    <w:rsid w:val="00602FF6"/>
    <w:rsid w:val="006047FD"/>
    <w:rsid w:val="00607113"/>
    <w:rsid w:val="006135FA"/>
    <w:rsid w:val="0061447D"/>
    <w:rsid w:val="006158D0"/>
    <w:rsid w:val="00615F45"/>
    <w:rsid w:val="006170C9"/>
    <w:rsid w:val="006179F4"/>
    <w:rsid w:val="00621230"/>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221"/>
    <w:rsid w:val="006816B9"/>
    <w:rsid w:val="0068194F"/>
    <w:rsid w:val="0068264D"/>
    <w:rsid w:val="00683EF2"/>
    <w:rsid w:val="00684908"/>
    <w:rsid w:val="0068630E"/>
    <w:rsid w:val="00687051"/>
    <w:rsid w:val="00694584"/>
    <w:rsid w:val="006949A3"/>
    <w:rsid w:val="006959C7"/>
    <w:rsid w:val="006A0014"/>
    <w:rsid w:val="006A0482"/>
    <w:rsid w:val="006A3016"/>
    <w:rsid w:val="006A475E"/>
    <w:rsid w:val="006A7051"/>
    <w:rsid w:val="006B2A09"/>
    <w:rsid w:val="006B2C7E"/>
    <w:rsid w:val="006B4589"/>
    <w:rsid w:val="006B7F88"/>
    <w:rsid w:val="006D053F"/>
    <w:rsid w:val="006D177C"/>
    <w:rsid w:val="006D40F2"/>
    <w:rsid w:val="006D43A8"/>
    <w:rsid w:val="006D4B02"/>
    <w:rsid w:val="006D4BD8"/>
    <w:rsid w:val="006D5442"/>
    <w:rsid w:val="006D6111"/>
    <w:rsid w:val="006D656B"/>
    <w:rsid w:val="006D7BCA"/>
    <w:rsid w:val="006E1D83"/>
    <w:rsid w:val="006E2EE5"/>
    <w:rsid w:val="006E3D50"/>
    <w:rsid w:val="006E5275"/>
    <w:rsid w:val="006E53B3"/>
    <w:rsid w:val="006E5567"/>
    <w:rsid w:val="006F150D"/>
    <w:rsid w:val="006F29AB"/>
    <w:rsid w:val="006F47D1"/>
    <w:rsid w:val="00703C4C"/>
    <w:rsid w:val="007066C7"/>
    <w:rsid w:val="0071309B"/>
    <w:rsid w:val="007153B8"/>
    <w:rsid w:val="00717624"/>
    <w:rsid w:val="00724D51"/>
    <w:rsid w:val="00725B09"/>
    <w:rsid w:val="00726268"/>
    <w:rsid w:val="0072648A"/>
    <w:rsid w:val="0073748D"/>
    <w:rsid w:val="00742AA7"/>
    <w:rsid w:val="00743401"/>
    <w:rsid w:val="00743F63"/>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6E49"/>
    <w:rsid w:val="00847BCA"/>
    <w:rsid w:val="00850E98"/>
    <w:rsid w:val="00853691"/>
    <w:rsid w:val="008552B6"/>
    <w:rsid w:val="0086020A"/>
    <w:rsid w:val="008603F5"/>
    <w:rsid w:val="00860A8D"/>
    <w:rsid w:val="00865C6D"/>
    <w:rsid w:val="008675B0"/>
    <w:rsid w:val="00870E62"/>
    <w:rsid w:val="00872E76"/>
    <w:rsid w:val="008750AF"/>
    <w:rsid w:val="00876719"/>
    <w:rsid w:val="00877544"/>
    <w:rsid w:val="0087791D"/>
    <w:rsid w:val="00881BD4"/>
    <w:rsid w:val="00882EA0"/>
    <w:rsid w:val="008857F5"/>
    <w:rsid w:val="00886487"/>
    <w:rsid w:val="008869DA"/>
    <w:rsid w:val="0088701E"/>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1123"/>
    <w:rsid w:val="008D6B25"/>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5A12"/>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A5FA4"/>
    <w:rsid w:val="009B1DF4"/>
    <w:rsid w:val="009B2867"/>
    <w:rsid w:val="009B4AEE"/>
    <w:rsid w:val="009C2A6B"/>
    <w:rsid w:val="009C4239"/>
    <w:rsid w:val="009C5E23"/>
    <w:rsid w:val="009C7AAB"/>
    <w:rsid w:val="009D01DE"/>
    <w:rsid w:val="009D3055"/>
    <w:rsid w:val="009D7B32"/>
    <w:rsid w:val="009E0594"/>
    <w:rsid w:val="009E16D8"/>
    <w:rsid w:val="009E19AB"/>
    <w:rsid w:val="009E34D9"/>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7E8"/>
    <w:rsid w:val="00A35D3B"/>
    <w:rsid w:val="00A37DDD"/>
    <w:rsid w:val="00A43D48"/>
    <w:rsid w:val="00A5047E"/>
    <w:rsid w:val="00A53B38"/>
    <w:rsid w:val="00A56150"/>
    <w:rsid w:val="00A60BCF"/>
    <w:rsid w:val="00A618B0"/>
    <w:rsid w:val="00A635B9"/>
    <w:rsid w:val="00A64869"/>
    <w:rsid w:val="00A65925"/>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1A73"/>
    <w:rsid w:val="00AA4A50"/>
    <w:rsid w:val="00AB06CE"/>
    <w:rsid w:val="00AC2F35"/>
    <w:rsid w:val="00AC3138"/>
    <w:rsid w:val="00AC39F9"/>
    <w:rsid w:val="00AC47E2"/>
    <w:rsid w:val="00AD047A"/>
    <w:rsid w:val="00AD540F"/>
    <w:rsid w:val="00AE08F9"/>
    <w:rsid w:val="00AE25E2"/>
    <w:rsid w:val="00AE43DB"/>
    <w:rsid w:val="00AF25EF"/>
    <w:rsid w:val="00AF5811"/>
    <w:rsid w:val="00AF646B"/>
    <w:rsid w:val="00AF7F78"/>
    <w:rsid w:val="00B006D2"/>
    <w:rsid w:val="00B0096B"/>
    <w:rsid w:val="00B13C8B"/>
    <w:rsid w:val="00B14960"/>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3FDE"/>
    <w:rsid w:val="00B65234"/>
    <w:rsid w:val="00B65A6A"/>
    <w:rsid w:val="00B727B6"/>
    <w:rsid w:val="00B75181"/>
    <w:rsid w:val="00B86351"/>
    <w:rsid w:val="00B87287"/>
    <w:rsid w:val="00B95479"/>
    <w:rsid w:val="00B96185"/>
    <w:rsid w:val="00B9721E"/>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42DA9"/>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5329"/>
    <w:rsid w:val="00CE71E2"/>
    <w:rsid w:val="00CF11C7"/>
    <w:rsid w:val="00CF25A1"/>
    <w:rsid w:val="00CF7297"/>
    <w:rsid w:val="00D00841"/>
    <w:rsid w:val="00D01AF8"/>
    <w:rsid w:val="00D01C17"/>
    <w:rsid w:val="00D0267C"/>
    <w:rsid w:val="00D112B9"/>
    <w:rsid w:val="00D119E9"/>
    <w:rsid w:val="00D14C00"/>
    <w:rsid w:val="00D22D6A"/>
    <w:rsid w:val="00D27490"/>
    <w:rsid w:val="00D314AE"/>
    <w:rsid w:val="00D332C3"/>
    <w:rsid w:val="00D33C71"/>
    <w:rsid w:val="00D40540"/>
    <w:rsid w:val="00D41232"/>
    <w:rsid w:val="00D42B9C"/>
    <w:rsid w:val="00D4371A"/>
    <w:rsid w:val="00D51294"/>
    <w:rsid w:val="00D56A0F"/>
    <w:rsid w:val="00D57D8C"/>
    <w:rsid w:val="00D6114D"/>
    <w:rsid w:val="00D628EF"/>
    <w:rsid w:val="00D62D4C"/>
    <w:rsid w:val="00D64793"/>
    <w:rsid w:val="00D711FC"/>
    <w:rsid w:val="00D75247"/>
    <w:rsid w:val="00D75308"/>
    <w:rsid w:val="00D80AEB"/>
    <w:rsid w:val="00D86715"/>
    <w:rsid w:val="00D96E66"/>
    <w:rsid w:val="00DA0EE4"/>
    <w:rsid w:val="00DA1100"/>
    <w:rsid w:val="00DA1D84"/>
    <w:rsid w:val="00DB46C4"/>
    <w:rsid w:val="00DB46D0"/>
    <w:rsid w:val="00DC31F9"/>
    <w:rsid w:val="00DC6067"/>
    <w:rsid w:val="00DC6261"/>
    <w:rsid w:val="00DD1419"/>
    <w:rsid w:val="00DD2445"/>
    <w:rsid w:val="00DD2DA7"/>
    <w:rsid w:val="00DD48CD"/>
    <w:rsid w:val="00DD7F18"/>
    <w:rsid w:val="00DF216D"/>
    <w:rsid w:val="00DF5336"/>
    <w:rsid w:val="00E00D41"/>
    <w:rsid w:val="00E03120"/>
    <w:rsid w:val="00E0333C"/>
    <w:rsid w:val="00E0365E"/>
    <w:rsid w:val="00E049AD"/>
    <w:rsid w:val="00E07269"/>
    <w:rsid w:val="00E07CC0"/>
    <w:rsid w:val="00E13A23"/>
    <w:rsid w:val="00E13F6A"/>
    <w:rsid w:val="00E1537C"/>
    <w:rsid w:val="00E2158F"/>
    <w:rsid w:val="00E22AFF"/>
    <w:rsid w:val="00E262C1"/>
    <w:rsid w:val="00E26D71"/>
    <w:rsid w:val="00E27B03"/>
    <w:rsid w:val="00E27C3B"/>
    <w:rsid w:val="00E331EB"/>
    <w:rsid w:val="00E34E79"/>
    <w:rsid w:val="00E37A9C"/>
    <w:rsid w:val="00E37CD0"/>
    <w:rsid w:val="00E419B3"/>
    <w:rsid w:val="00E41C0D"/>
    <w:rsid w:val="00E421D1"/>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155"/>
    <w:rsid w:val="00E92288"/>
    <w:rsid w:val="00E93114"/>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198D"/>
    <w:rsid w:val="00F12D64"/>
    <w:rsid w:val="00F14BCD"/>
    <w:rsid w:val="00F162BC"/>
    <w:rsid w:val="00F17B77"/>
    <w:rsid w:val="00F2505F"/>
    <w:rsid w:val="00F273AA"/>
    <w:rsid w:val="00F3411B"/>
    <w:rsid w:val="00F37EAA"/>
    <w:rsid w:val="00F47363"/>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C39"/>
    <w:rsid w:val="00FE5539"/>
    <w:rsid w:val="00FE634F"/>
    <w:rsid w:val="00FE715E"/>
    <w:rsid w:val="00FF546D"/>
    <w:rsid w:val="00FF741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470AA"/>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80870">
      <w:bodyDiv w:val="1"/>
      <w:marLeft w:val="0"/>
      <w:marRight w:val="0"/>
      <w:marTop w:val="0"/>
      <w:marBottom w:val="0"/>
      <w:divBdr>
        <w:top w:val="none" w:sz="0" w:space="0" w:color="auto"/>
        <w:left w:val="none" w:sz="0" w:space="0" w:color="auto"/>
        <w:bottom w:val="none" w:sz="0" w:space="0" w:color="auto"/>
        <w:right w:val="none" w:sz="0" w:space="0" w:color="auto"/>
      </w:divBdr>
      <w:divsChild>
        <w:div w:id="946960175">
          <w:marLeft w:val="0"/>
          <w:marRight w:val="0"/>
          <w:marTop w:val="0"/>
          <w:marBottom w:val="0"/>
          <w:divBdr>
            <w:top w:val="none" w:sz="0" w:space="0" w:color="auto"/>
            <w:left w:val="none" w:sz="0" w:space="0" w:color="auto"/>
            <w:bottom w:val="none" w:sz="0" w:space="0" w:color="auto"/>
            <w:right w:val="none" w:sz="0" w:space="0" w:color="auto"/>
          </w:divBdr>
          <w:divsChild>
            <w:div w:id="2105758270">
              <w:marLeft w:val="0"/>
              <w:marRight w:val="0"/>
              <w:marTop w:val="0"/>
              <w:marBottom w:val="0"/>
              <w:divBdr>
                <w:top w:val="none" w:sz="0" w:space="0" w:color="auto"/>
                <w:left w:val="none" w:sz="0" w:space="0" w:color="auto"/>
                <w:bottom w:val="none" w:sz="0" w:space="0" w:color="auto"/>
                <w:right w:val="none" w:sz="0" w:space="0" w:color="auto"/>
              </w:divBdr>
              <w:divsChild>
                <w:div w:id="7071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840924106">
      <w:bodyDiv w:val="1"/>
      <w:marLeft w:val="0"/>
      <w:marRight w:val="0"/>
      <w:marTop w:val="0"/>
      <w:marBottom w:val="0"/>
      <w:divBdr>
        <w:top w:val="none" w:sz="0" w:space="0" w:color="auto"/>
        <w:left w:val="none" w:sz="0" w:space="0" w:color="auto"/>
        <w:bottom w:val="none" w:sz="0" w:space="0" w:color="auto"/>
        <w:right w:val="none" w:sz="0" w:space="0" w:color="auto"/>
      </w:divBdr>
      <w:divsChild>
        <w:div w:id="539585343">
          <w:marLeft w:val="0"/>
          <w:marRight w:val="0"/>
          <w:marTop w:val="0"/>
          <w:marBottom w:val="0"/>
          <w:divBdr>
            <w:top w:val="none" w:sz="0" w:space="0" w:color="auto"/>
            <w:left w:val="none" w:sz="0" w:space="0" w:color="auto"/>
            <w:bottom w:val="none" w:sz="0" w:space="0" w:color="auto"/>
            <w:right w:val="none" w:sz="0" w:space="0" w:color="auto"/>
          </w:divBdr>
          <w:divsChild>
            <w:div w:id="1190141511">
              <w:marLeft w:val="0"/>
              <w:marRight w:val="0"/>
              <w:marTop w:val="0"/>
              <w:marBottom w:val="0"/>
              <w:divBdr>
                <w:top w:val="none" w:sz="0" w:space="0" w:color="auto"/>
                <w:left w:val="none" w:sz="0" w:space="0" w:color="auto"/>
                <w:bottom w:val="none" w:sz="0" w:space="0" w:color="auto"/>
                <w:right w:val="none" w:sz="0" w:space="0" w:color="auto"/>
              </w:divBdr>
              <w:divsChild>
                <w:div w:id="4137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560</Words>
  <Characters>3531</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4083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2022-07-14T11:54:00Z</cp:lastPrinted>
  <dcterms:created xsi:type="dcterms:W3CDTF">2023-10-04T06:46:00Z</dcterms:created>
  <dcterms:modified xsi:type="dcterms:W3CDTF">2023-10-04T06:50:00Z</dcterms:modified>
  <cp:category/>
</cp:coreProperties>
</file>