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3C3691" w14:textId="77777777" w:rsidR="00681221" w:rsidRPr="00B87287" w:rsidRDefault="00681221" w:rsidP="00681221">
      <w:pPr>
        <w:tabs>
          <w:tab w:val="left" w:pos="9070"/>
        </w:tabs>
        <w:ind w:right="-286"/>
        <w:outlineLvl w:val="0"/>
        <w:rPr>
          <w:rFonts w:ascii="Arial" w:hAnsi="Arial"/>
          <w:b/>
          <w:color w:val="000000"/>
          <w:u w:val="single"/>
        </w:rPr>
      </w:pPr>
      <w:r>
        <w:rPr>
          <w:rFonts w:ascii="Arial" w:hAnsi="Arial"/>
          <w:b/>
          <w:color w:val="000000"/>
          <w:u w:val="single"/>
        </w:rPr>
        <w:t xml:space="preserve">Industrie-Netze und -maschinen sicher anbinden und managen </w:t>
      </w:r>
    </w:p>
    <w:p w14:paraId="7013797B" w14:textId="77777777" w:rsidR="00340EB2" w:rsidRDefault="00340EB2" w:rsidP="00340EB2">
      <w:pPr>
        <w:tabs>
          <w:tab w:val="left" w:pos="9070"/>
        </w:tabs>
        <w:ind w:right="-2"/>
        <w:rPr>
          <w:rFonts w:ascii="Arial" w:hAnsi="Arial"/>
          <w:b/>
          <w:color w:val="000000"/>
          <w:u w:val="single"/>
        </w:rPr>
      </w:pPr>
    </w:p>
    <w:p w14:paraId="3ABA05F1" w14:textId="77777777" w:rsidR="00681221" w:rsidRDefault="00681221" w:rsidP="00681221">
      <w:pPr>
        <w:tabs>
          <w:tab w:val="left" w:pos="7230"/>
          <w:tab w:val="left" w:pos="9072"/>
        </w:tabs>
        <w:autoSpaceDE w:val="0"/>
        <w:autoSpaceDN w:val="0"/>
        <w:adjustRightInd w:val="0"/>
        <w:spacing w:line="240" w:lineRule="atLeast"/>
        <w:ind w:right="-144"/>
        <w:outlineLvl w:val="0"/>
        <w:rPr>
          <w:rFonts w:ascii="Arial" w:hAnsi="Arial"/>
          <w:b/>
          <w:sz w:val="27"/>
          <w:szCs w:val="27"/>
        </w:rPr>
      </w:pPr>
      <w:bookmarkStart w:id="0" w:name="OLE_LINK4"/>
      <w:bookmarkStart w:id="1" w:name="OLE_LINK5"/>
      <w:proofErr w:type="spellStart"/>
      <w:r>
        <w:rPr>
          <w:rFonts w:ascii="Arial" w:hAnsi="Arial"/>
          <w:b/>
          <w:sz w:val="27"/>
          <w:szCs w:val="27"/>
        </w:rPr>
        <w:t>s.i.g</w:t>
      </w:r>
      <w:proofErr w:type="spellEnd"/>
      <w:r>
        <w:rPr>
          <w:rFonts w:ascii="Arial" w:hAnsi="Arial"/>
          <w:b/>
          <w:sz w:val="27"/>
          <w:szCs w:val="27"/>
        </w:rPr>
        <w:t xml:space="preserve"> ist </w:t>
      </w:r>
      <w:r w:rsidRPr="00681221">
        <w:rPr>
          <w:rFonts w:ascii="Arial" w:hAnsi="Arial"/>
          <w:b/>
          <w:sz w:val="27"/>
          <w:szCs w:val="27"/>
        </w:rPr>
        <w:t>neuer Partner von Siemens</w:t>
      </w:r>
    </w:p>
    <w:p w14:paraId="2AA2F308" w14:textId="3EB17078" w:rsidR="00681221" w:rsidRPr="00D10305" w:rsidRDefault="00681221"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r w:rsidRPr="00681221">
        <w:rPr>
          <w:rFonts w:ascii="Arial" w:hAnsi="Arial"/>
          <w:b/>
          <w:sz w:val="27"/>
          <w:szCs w:val="27"/>
        </w:rPr>
        <w:t>für Industrielle Kommunikation in Deutschland</w:t>
      </w:r>
    </w:p>
    <w:bookmarkEnd w:id="0"/>
    <w:bookmarkEnd w:id="1"/>
    <w:p w14:paraId="48523506" w14:textId="77777777" w:rsidR="00681221" w:rsidRPr="00B87287"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14C90D16" w14:textId="77777777" w:rsidR="00681221" w:rsidRPr="00356663" w:rsidRDefault="00681221" w:rsidP="00681221">
      <w:pPr>
        <w:widowControl w:val="0"/>
        <w:autoSpaceDE w:val="0"/>
        <w:autoSpaceDN w:val="0"/>
        <w:adjustRightInd w:val="0"/>
        <w:spacing w:line="360" w:lineRule="auto"/>
        <w:ind w:right="1985"/>
        <w:rPr>
          <w:rFonts w:ascii="Arial" w:hAnsi="Arial"/>
          <w:b/>
          <w:sz w:val="20"/>
        </w:rPr>
      </w:pPr>
      <w:r w:rsidRPr="00FD03F8">
        <w:rPr>
          <w:rFonts w:ascii="Arial" w:hAnsi="Arial"/>
          <w:b/>
          <w:sz w:val="20"/>
        </w:rPr>
        <w:t xml:space="preserve">Neu-Ulm, 20. Mai 2021. </w:t>
      </w:r>
      <w:r w:rsidRPr="00B87287">
        <w:rPr>
          <w:rFonts w:ascii="Arial" w:hAnsi="Arial"/>
          <w:b/>
          <w:sz w:val="20"/>
        </w:rPr>
        <w:t>Mit der neuen S</w:t>
      </w:r>
      <w:r>
        <w:rPr>
          <w:rFonts w:ascii="Arial" w:hAnsi="Arial"/>
          <w:b/>
          <w:sz w:val="20"/>
        </w:rPr>
        <w:t xml:space="preserve">iemens-Partnerschaft für die </w:t>
      </w:r>
      <w:r w:rsidRPr="00681221">
        <w:rPr>
          <w:rFonts w:ascii="Arial" w:hAnsi="Arial"/>
          <w:b/>
          <w:sz w:val="20"/>
        </w:rPr>
        <w:t xml:space="preserve">„Industrielle Kommunikation“ </w:t>
      </w:r>
      <w:r>
        <w:rPr>
          <w:rFonts w:ascii="Arial" w:hAnsi="Arial"/>
          <w:b/>
          <w:sz w:val="20"/>
        </w:rPr>
        <w:t xml:space="preserve">baut das Neu-Ulmer IT-Haus </w:t>
      </w:r>
      <w:proofErr w:type="spellStart"/>
      <w:r>
        <w:rPr>
          <w:rFonts w:ascii="Arial" w:hAnsi="Arial"/>
          <w:b/>
          <w:sz w:val="20"/>
        </w:rPr>
        <w:t>s.i.g</w:t>
      </w:r>
      <w:proofErr w:type="spellEnd"/>
      <w:r>
        <w:rPr>
          <w:rFonts w:ascii="Arial" w:hAnsi="Arial"/>
          <w:b/>
          <w:sz w:val="20"/>
        </w:rPr>
        <w:t xml:space="preserve">. IT mit IQ mbH jetzt sein Portfolio im Bereich der Industrial Services deutlich aus. Im Fokus stehen dabei die Themen Netzwerke und Security in der Fabrik sowie die sichere Anbindung und Fernwartung von Produktionsnetzen und -maschinen. Waren diese Netze früher strikt von den ‚Office‘-Netzwerken der Verwaltung getrennt, wachsen sie heute mehr und mehr zusammen. Denn Insellösungen funktionieren im Zeitalter von </w:t>
      </w:r>
      <w:proofErr w:type="spellStart"/>
      <w:r>
        <w:rPr>
          <w:rFonts w:ascii="Arial" w:hAnsi="Arial"/>
          <w:b/>
          <w:sz w:val="20"/>
        </w:rPr>
        <w:t>IoT</w:t>
      </w:r>
      <w:proofErr w:type="spellEnd"/>
      <w:r>
        <w:rPr>
          <w:rFonts w:ascii="Arial" w:hAnsi="Arial"/>
          <w:b/>
          <w:sz w:val="20"/>
        </w:rPr>
        <w:t xml:space="preserve"> und Industrie 4.0 nicht mehr. Mit Siemens als Partner sind wir nun in der Lage, ganzheitliche Lösungen für Industrieunternehmen umzusetzen, die höchsten Ansprüchen an Sicherheit und Verfügbarkeit genügen“, begrüßt Eugen Straub, Geschäftsführer der </w:t>
      </w:r>
      <w:proofErr w:type="spellStart"/>
      <w:r>
        <w:rPr>
          <w:rFonts w:ascii="Arial" w:hAnsi="Arial"/>
          <w:b/>
          <w:sz w:val="20"/>
        </w:rPr>
        <w:t>s.i.g</w:t>
      </w:r>
      <w:proofErr w:type="spellEnd"/>
      <w:r>
        <w:rPr>
          <w:rFonts w:ascii="Arial" w:hAnsi="Arial"/>
          <w:b/>
          <w:sz w:val="20"/>
        </w:rPr>
        <w:t xml:space="preserve">. mbH, die neue Zusammenarbeit. </w:t>
      </w:r>
      <w:proofErr w:type="spellStart"/>
      <w:r>
        <w:rPr>
          <w:rFonts w:ascii="Arial" w:hAnsi="Arial"/>
          <w:b/>
          <w:sz w:val="20"/>
        </w:rPr>
        <w:t>s.i.g</w:t>
      </w:r>
      <w:proofErr w:type="spellEnd"/>
      <w:r>
        <w:rPr>
          <w:rFonts w:ascii="Arial" w:hAnsi="Arial"/>
          <w:b/>
          <w:sz w:val="20"/>
        </w:rPr>
        <w:t xml:space="preserve">. deckt dabei als regionaler Partner den Großraum Ulm/Neu-Ulm sowie die Region rund um den zweiten Sitz des Unternehmens in Erfurt ab. </w:t>
      </w:r>
      <w:r w:rsidRPr="00356663">
        <w:rPr>
          <w:rFonts w:ascii="Arial" w:eastAsia="Times New Roman" w:hAnsi="Arial" w:cs="Times New Roman"/>
          <w:b/>
          <w:sz w:val="20"/>
          <w:szCs w:val="20"/>
        </w:rPr>
        <w:t xml:space="preserve">Es ist geplant, die Partnerschaft mit Siemens </w:t>
      </w:r>
      <w:r>
        <w:rPr>
          <w:rFonts w:ascii="Arial" w:eastAsia="Times New Roman" w:hAnsi="Arial" w:cs="Times New Roman"/>
          <w:b/>
          <w:sz w:val="20"/>
          <w:szCs w:val="20"/>
        </w:rPr>
        <w:t xml:space="preserve">in Zukunft </w:t>
      </w:r>
      <w:r w:rsidRPr="00356663">
        <w:rPr>
          <w:rFonts w:ascii="Arial" w:eastAsia="Times New Roman" w:hAnsi="Arial" w:cs="Times New Roman"/>
          <w:b/>
          <w:sz w:val="20"/>
          <w:szCs w:val="20"/>
        </w:rPr>
        <w:t xml:space="preserve">weiter auszubauen. </w:t>
      </w:r>
    </w:p>
    <w:p w14:paraId="0007B9AC" w14:textId="77777777" w:rsidR="00681221"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436AA332" w14:textId="77777777" w:rsidR="00681221" w:rsidRPr="00EB0685"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r>
        <w:rPr>
          <w:rFonts w:ascii="Arial" w:eastAsia="Times New Roman" w:hAnsi="Arial" w:cs="Times New Roman"/>
          <w:bCs/>
          <w:sz w:val="20"/>
          <w:szCs w:val="20"/>
        </w:rPr>
        <w:t>Eines der Produkte, die im Zentrum der Zusammenarbeit stehen, ist S</w:t>
      </w:r>
      <w:r w:rsidRPr="00EB0685">
        <w:rPr>
          <w:rFonts w:ascii="Arial" w:eastAsia="Times New Roman" w:hAnsi="Arial" w:cs="Times New Roman"/>
          <w:bCs/>
          <w:sz w:val="20"/>
          <w:szCs w:val="20"/>
        </w:rPr>
        <w:t xml:space="preserve">INEMA Remote Connect – die Managementplattform für </w:t>
      </w:r>
      <w:r>
        <w:rPr>
          <w:rFonts w:ascii="Arial" w:eastAsia="Times New Roman" w:hAnsi="Arial" w:cs="Times New Roman"/>
          <w:bCs/>
          <w:sz w:val="20"/>
          <w:szCs w:val="20"/>
        </w:rPr>
        <w:t xml:space="preserve">Fernwartung. Über diese </w:t>
      </w:r>
      <w:r w:rsidRPr="00EB0685">
        <w:rPr>
          <w:rFonts w:ascii="Arial" w:eastAsia="Times New Roman" w:hAnsi="Arial" w:cs="Times New Roman"/>
          <w:bCs/>
          <w:sz w:val="20"/>
          <w:szCs w:val="20"/>
        </w:rPr>
        <w:t>Server-Applikation</w:t>
      </w:r>
      <w:r>
        <w:rPr>
          <w:rFonts w:ascii="Arial" w:eastAsia="Times New Roman" w:hAnsi="Arial" w:cs="Times New Roman"/>
          <w:bCs/>
          <w:sz w:val="20"/>
          <w:szCs w:val="20"/>
        </w:rPr>
        <w:t xml:space="preserve"> können</w:t>
      </w:r>
      <w:r w:rsidRPr="00EB0685">
        <w:rPr>
          <w:rFonts w:ascii="Arial" w:eastAsia="Times New Roman" w:hAnsi="Arial" w:cs="Times New Roman"/>
          <w:bCs/>
          <w:sz w:val="20"/>
          <w:szCs w:val="20"/>
        </w:rPr>
        <w:t xml:space="preserve"> </w:t>
      </w:r>
      <w:r>
        <w:rPr>
          <w:rFonts w:ascii="Arial" w:eastAsia="Times New Roman" w:hAnsi="Arial" w:cs="Times New Roman"/>
          <w:bCs/>
          <w:sz w:val="20"/>
          <w:szCs w:val="20"/>
        </w:rPr>
        <w:t>v</w:t>
      </w:r>
      <w:r w:rsidRPr="00E60155">
        <w:rPr>
          <w:rFonts w:ascii="Arial" w:eastAsia="Times New Roman" w:hAnsi="Arial" w:cs="Times New Roman"/>
          <w:bCs/>
          <w:sz w:val="20"/>
          <w:szCs w:val="20"/>
        </w:rPr>
        <w:t xml:space="preserve">erschlüsselte Verbindungen </w:t>
      </w:r>
      <w:r w:rsidRPr="00EB0685">
        <w:rPr>
          <w:rFonts w:ascii="Arial" w:eastAsia="Times New Roman" w:hAnsi="Arial" w:cs="Times New Roman"/>
          <w:bCs/>
          <w:sz w:val="20"/>
          <w:szCs w:val="20"/>
        </w:rPr>
        <w:t xml:space="preserve">(VPN) zwischen </w:t>
      </w:r>
      <w:r w:rsidRPr="00E60155">
        <w:rPr>
          <w:rFonts w:ascii="Arial" w:eastAsia="Times New Roman" w:hAnsi="Arial" w:cs="Times New Roman"/>
          <w:bCs/>
          <w:sz w:val="20"/>
          <w:szCs w:val="20"/>
        </w:rPr>
        <w:t xml:space="preserve">den Maschinen, Anlagen und den Servicetechnikern </w:t>
      </w:r>
      <w:r>
        <w:rPr>
          <w:rFonts w:ascii="Arial" w:eastAsia="Times New Roman" w:hAnsi="Arial" w:cs="Times New Roman"/>
          <w:bCs/>
          <w:sz w:val="20"/>
          <w:szCs w:val="20"/>
        </w:rPr>
        <w:t>leicht aufgebaut und gemanagt werden</w:t>
      </w:r>
      <w:r w:rsidRPr="00EB0685">
        <w:rPr>
          <w:rFonts w:ascii="Arial" w:eastAsia="Times New Roman" w:hAnsi="Arial" w:cs="Times New Roman"/>
          <w:bCs/>
          <w:sz w:val="20"/>
          <w:szCs w:val="20"/>
        </w:rPr>
        <w:t>.</w:t>
      </w:r>
      <w:r>
        <w:rPr>
          <w:rFonts w:ascii="Arial" w:eastAsia="Times New Roman" w:hAnsi="Arial" w:cs="Times New Roman"/>
          <w:bCs/>
          <w:sz w:val="20"/>
          <w:szCs w:val="20"/>
        </w:rPr>
        <w:t xml:space="preserve"> Auf diese Weise müssen Service</w:t>
      </w:r>
      <w:r w:rsidRPr="00EB0685">
        <w:rPr>
          <w:rFonts w:ascii="Arial" w:eastAsia="Times New Roman" w:hAnsi="Arial" w:cs="Times New Roman"/>
          <w:bCs/>
          <w:sz w:val="20"/>
          <w:szCs w:val="20"/>
        </w:rPr>
        <w:t xml:space="preserve">techniker </w:t>
      </w:r>
      <w:r>
        <w:rPr>
          <w:rFonts w:ascii="Arial" w:eastAsia="Times New Roman" w:hAnsi="Arial" w:cs="Times New Roman"/>
          <w:bCs/>
          <w:sz w:val="20"/>
          <w:szCs w:val="20"/>
        </w:rPr>
        <w:t xml:space="preserve">nicht mehr vor Ort sein, um Maschinen warten und Probleme lösen zu können. </w:t>
      </w:r>
      <w:r w:rsidRPr="00E60155">
        <w:rPr>
          <w:rFonts w:ascii="Arial" w:eastAsia="Times New Roman" w:hAnsi="Arial" w:cs="Times New Roman"/>
          <w:bCs/>
          <w:sz w:val="20"/>
          <w:szCs w:val="20"/>
        </w:rPr>
        <w:t>Der Techniker hat zu jeder Zeit, die Möglichkeit, wenn er eine aktive Internetverbindung besitzt, ein VPN zu den Anlagen herzustellen.</w:t>
      </w:r>
      <w:r>
        <w:rPr>
          <w:rFonts w:ascii="Arial" w:eastAsia="Times New Roman" w:hAnsi="Arial" w:cs="Times New Roman"/>
          <w:bCs/>
          <w:sz w:val="20"/>
          <w:szCs w:val="20"/>
        </w:rPr>
        <w:t xml:space="preserve"> </w:t>
      </w:r>
      <w:r w:rsidRPr="00E60155">
        <w:rPr>
          <w:rFonts w:ascii="Arial" w:eastAsia="Times New Roman" w:hAnsi="Arial" w:cs="Times New Roman"/>
          <w:bCs/>
          <w:sz w:val="20"/>
          <w:szCs w:val="20"/>
        </w:rPr>
        <w:t>Der Betreiber der Anlage, kann dies zu jeder Zeit unterbinden, sowie nur bei Bedarf aktivieren.</w:t>
      </w:r>
      <w:r w:rsidRPr="00EB0685">
        <w:rPr>
          <w:rFonts w:ascii="Arial" w:eastAsia="Times New Roman" w:hAnsi="Arial" w:cs="Times New Roman"/>
          <w:bCs/>
          <w:sz w:val="20"/>
          <w:szCs w:val="20"/>
        </w:rPr>
        <w:t xml:space="preserve"> </w:t>
      </w:r>
      <w:r>
        <w:rPr>
          <w:rFonts w:ascii="Arial" w:eastAsia="Times New Roman" w:hAnsi="Arial" w:cs="Times New Roman"/>
          <w:bCs/>
          <w:sz w:val="20"/>
          <w:szCs w:val="20"/>
        </w:rPr>
        <w:t>Steht die Verbindung,</w:t>
      </w:r>
      <w:r w:rsidRPr="00EB0685">
        <w:rPr>
          <w:rFonts w:ascii="Arial" w:eastAsia="Times New Roman" w:hAnsi="Arial" w:cs="Times New Roman"/>
          <w:bCs/>
          <w:sz w:val="20"/>
          <w:szCs w:val="20"/>
        </w:rPr>
        <w:t xml:space="preserve"> </w:t>
      </w:r>
      <w:r>
        <w:rPr>
          <w:rFonts w:ascii="Arial" w:eastAsia="Times New Roman" w:hAnsi="Arial" w:cs="Times New Roman"/>
          <w:bCs/>
          <w:sz w:val="20"/>
          <w:szCs w:val="20"/>
        </w:rPr>
        <w:t>kann</w:t>
      </w:r>
      <w:r w:rsidRPr="00EB0685">
        <w:rPr>
          <w:rFonts w:ascii="Arial" w:eastAsia="Times New Roman" w:hAnsi="Arial" w:cs="Times New Roman"/>
          <w:bCs/>
          <w:sz w:val="20"/>
          <w:szCs w:val="20"/>
        </w:rPr>
        <w:t xml:space="preserve"> der Fernzugriff auf die Maschine </w:t>
      </w:r>
      <w:r>
        <w:rPr>
          <w:rFonts w:ascii="Arial" w:eastAsia="Times New Roman" w:hAnsi="Arial" w:cs="Times New Roman"/>
          <w:bCs/>
          <w:sz w:val="20"/>
          <w:szCs w:val="20"/>
        </w:rPr>
        <w:t>erfolgen</w:t>
      </w:r>
      <w:r w:rsidRPr="00EB0685">
        <w:rPr>
          <w:rFonts w:ascii="Arial" w:eastAsia="Times New Roman" w:hAnsi="Arial" w:cs="Times New Roman"/>
          <w:bCs/>
          <w:sz w:val="20"/>
          <w:szCs w:val="20"/>
        </w:rPr>
        <w:t>. Die Verwaltung aller Lizenzen</w:t>
      </w:r>
      <w:r>
        <w:rPr>
          <w:rFonts w:ascii="Arial" w:eastAsia="Times New Roman" w:hAnsi="Arial" w:cs="Times New Roman"/>
          <w:bCs/>
          <w:sz w:val="20"/>
          <w:szCs w:val="20"/>
        </w:rPr>
        <w:t>,</w:t>
      </w:r>
      <w:r w:rsidRPr="00EB0685">
        <w:rPr>
          <w:rFonts w:ascii="Arial" w:eastAsia="Times New Roman" w:hAnsi="Arial" w:cs="Times New Roman"/>
          <w:bCs/>
          <w:sz w:val="20"/>
          <w:szCs w:val="20"/>
        </w:rPr>
        <w:t xml:space="preserve"> der Software</w:t>
      </w:r>
      <w:r>
        <w:rPr>
          <w:rFonts w:ascii="Arial" w:eastAsia="Times New Roman" w:hAnsi="Arial" w:cs="Times New Roman"/>
          <w:bCs/>
          <w:sz w:val="20"/>
          <w:szCs w:val="20"/>
        </w:rPr>
        <w:t>, der Anlagen und der User</w:t>
      </w:r>
      <w:r w:rsidRPr="00EB0685">
        <w:rPr>
          <w:rFonts w:ascii="Arial" w:eastAsia="Times New Roman" w:hAnsi="Arial" w:cs="Times New Roman"/>
          <w:bCs/>
          <w:sz w:val="20"/>
          <w:szCs w:val="20"/>
        </w:rPr>
        <w:t xml:space="preserve"> erfolgt zentral. Wiederkehrende Aufgaben lassen sich automatisieren, sodass selbst sehr große Installationen einfach verwaltet werden können.</w:t>
      </w:r>
      <w:r w:rsidRPr="00E60155">
        <w:t xml:space="preserve"> </w:t>
      </w:r>
      <w:r w:rsidRPr="00E60155">
        <w:rPr>
          <w:rFonts w:ascii="Arial" w:eastAsia="Times New Roman" w:hAnsi="Arial" w:cs="Times New Roman"/>
          <w:bCs/>
          <w:sz w:val="20"/>
          <w:szCs w:val="20"/>
        </w:rPr>
        <w:t xml:space="preserve">SINEMA RC kann </w:t>
      </w:r>
      <w:r>
        <w:rPr>
          <w:rFonts w:ascii="Arial" w:eastAsia="Times New Roman" w:hAnsi="Arial" w:cs="Times New Roman"/>
          <w:bCs/>
          <w:sz w:val="20"/>
          <w:szCs w:val="20"/>
        </w:rPr>
        <w:t xml:space="preserve">sowohl </w:t>
      </w:r>
      <w:r w:rsidRPr="00E60155">
        <w:rPr>
          <w:rFonts w:ascii="Arial" w:eastAsia="Times New Roman" w:hAnsi="Arial" w:cs="Times New Roman"/>
          <w:bCs/>
          <w:sz w:val="20"/>
          <w:szCs w:val="20"/>
        </w:rPr>
        <w:t xml:space="preserve">als </w:t>
      </w:r>
      <w:proofErr w:type="spellStart"/>
      <w:r w:rsidRPr="00E60155">
        <w:rPr>
          <w:rFonts w:ascii="Arial" w:eastAsia="Times New Roman" w:hAnsi="Arial" w:cs="Times New Roman"/>
          <w:bCs/>
          <w:sz w:val="20"/>
          <w:szCs w:val="20"/>
        </w:rPr>
        <w:t>Managed</w:t>
      </w:r>
      <w:proofErr w:type="spellEnd"/>
      <w:r w:rsidRPr="00E60155">
        <w:rPr>
          <w:rFonts w:ascii="Arial" w:eastAsia="Times New Roman" w:hAnsi="Arial" w:cs="Times New Roman"/>
          <w:bCs/>
          <w:sz w:val="20"/>
          <w:szCs w:val="20"/>
        </w:rPr>
        <w:t xml:space="preserve"> Service bei der </w:t>
      </w:r>
      <w:proofErr w:type="spellStart"/>
      <w:r w:rsidRPr="00E60155">
        <w:rPr>
          <w:rFonts w:ascii="Arial" w:eastAsia="Times New Roman" w:hAnsi="Arial" w:cs="Times New Roman"/>
          <w:bCs/>
          <w:sz w:val="20"/>
          <w:szCs w:val="20"/>
        </w:rPr>
        <w:t>s.i.g</w:t>
      </w:r>
      <w:proofErr w:type="spellEnd"/>
      <w:r w:rsidRPr="00E60155">
        <w:rPr>
          <w:rFonts w:ascii="Arial" w:eastAsia="Times New Roman" w:hAnsi="Arial" w:cs="Times New Roman"/>
          <w:bCs/>
          <w:sz w:val="20"/>
          <w:szCs w:val="20"/>
        </w:rPr>
        <w:t xml:space="preserve">. mbH oder on Premise </w:t>
      </w:r>
      <w:r>
        <w:rPr>
          <w:rFonts w:ascii="Arial" w:eastAsia="Times New Roman" w:hAnsi="Arial" w:cs="Times New Roman"/>
          <w:bCs/>
          <w:sz w:val="20"/>
          <w:szCs w:val="20"/>
        </w:rPr>
        <w:t>im eigenen Rechenzentrum betrieben werden.</w:t>
      </w:r>
    </w:p>
    <w:p w14:paraId="6D039958" w14:textId="77777777" w:rsidR="00681221"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3E1EA6D3" w14:textId="77777777" w:rsidR="00681221"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38F2CF2F" w14:textId="77777777" w:rsidR="00681221" w:rsidRPr="00EF77B6"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proofErr w:type="spellStart"/>
            <w:r w:rsidRPr="00EF77B6">
              <w:rPr>
                <w:rFonts w:ascii="Arial" w:hAnsi="Arial"/>
                <w:bCs/>
                <w:sz w:val="16"/>
                <w:szCs w:val="16"/>
              </w:rPr>
              <w:t>s.i.g</w:t>
            </w:r>
            <w:proofErr w:type="spellEnd"/>
            <w:r w:rsidRPr="00EF77B6">
              <w:rPr>
                <w:rFonts w:ascii="Arial" w:hAnsi="Arial"/>
                <w:bCs/>
                <w:sz w:val="16"/>
                <w:szCs w:val="16"/>
              </w:rPr>
              <w:t xml:space="preserve">.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681221" w:rsidP="00D10305">
            <w:pPr>
              <w:pStyle w:val="Kopfzeile"/>
              <w:tabs>
                <w:tab w:val="left" w:pos="4253"/>
              </w:tabs>
              <w:rPr>
                <w:rFonts w:ascii="Arial" w:hAnsi="Arial"/>
                <w:sz w:val="16"/>
                <w:szCs w:val="16"/>
              </w:rPr>
            </w:pPr>
            <w:hyperlink r:id="rId8" w:history="1">
              <w:r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 xml:space="preserve">Über </w:t>
      </w:r>
      <w:proofErr w:type="spellStart"/>
      <w:r w:rsidRPr="00EF77B6">
        <w:rPr>
          <w:rFonts w:ascii="Arial" w:eastAsia="Calibri" w:hAnsi="Arial" w:cs="Arial"/>
          <w:b/>
          <w:bCs/>
          <w:sz w:val="16"/>
          <w:szCs w:val="16"/>
          <w:lang w:eastAsia="en-US"/>
        </w:rPr>
        <w:t>s.i.g</w:t>
      </w:r>
      <w:proofErr w:type="spellEnd"/>
      <w:r w:rsidRPr="00EF77B6">
        <w:rPr>
          <w:rFonts w:ascii="Arial" w:eastAsia="Calibri" w:hAnsi="Arial" w:cs="Arial"/>
          <w:b/>
          <w:bCs/>
          <w:sz w:val="16"/>
          <w:szCs w:val="16"/>
          <w:lang w:eastAsia="en-US"/>
        </w:rPr>
        <w:t>. IT mit IQ</w:t>
      </w:r>
    </w:p>
    <w:p w14:paraId="23BAB449" w14:textId="77777777" w:rsidR="00681221" w:rsidRPr="00860A8D" w:rsidRDefault="00681221" w:rsidP="00681221">
      <w:pPr>
        <w:rPr>
          <w:rFonts w:ascii="Arial" w:eastAsia="Calibri" w:hAnsi="Arial" w:cs="Arial"/>
          <w:bCs/>
          <w:sz w:val="16"/>
          <w:szCs w:val="16"/>
          <w:lang w:eastAsia="en-US"/>
        </w:rPr>
      </w:pPr>
      <w:proofErr w:type="spellStart"/>
      <w:r w:rsidRPr="009554CF">
        <w:rPr>
          <w:rFonts w:ascii="Arial" w:eastAsia="Calibri" w:hAnsi="Arial" w:cs="Arial"/>
          <w:bCs/>
          <w:sz w:val="16"/>
          <w:szCs w:val="16"/>
          <w:lang w:eastAsia="en-US"/>
        </w:rPr>
        <w:t>s.i.g</w:t>
      </w:r>
      <w:proofErr w:type="spellEnd"/>
      <w:r w:rsidRPr="009554CF">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293E5919" w14:textId="3E646D90" w:rsidR="00A86C56" w:rsidRPr="00340EB2" w:rsidRDefault="00A86C56" w:rsidP="00681221">
      <w:pPr>
        <w:tabs>
          <w:tab w:val="left" w:pos="9070"/>
        </w:tabs>
        <w:ind w:right="-286"/>
        <w:outlineLvl w:val="0"/>
      </w:pPr>
    </w:p>
    <w:p w14:paraId="414407B3" w14:textId="77777777" w:rsidR="00344CBC" w:rsidRPr="00340EB2" w:rsidRDefault="00344CBC">
      <w:pPr>
        <w:tabs>
          <w:tab w:val="left" w:pos="9070"/>
        </w:tabs>
        <w:ind w:right="-286"/>
        <w:outlineLvl w:val="0"/>
      </w:pPr>
    </w:p>
    <w:sectPr w:rsidR="00344CBC" w:rsidRPr="00340EB2" w:rsidSect="00531930">
      <w:headerReference w:type="default" r:id="rId10"/>
      <w:footerReference w:type="default" r:id="rId11"/>
      <w:pgSz w:w="11906" w:h="16838" w:code="9"/>
      <w:pgMar w:top="1985"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C224E4" w14:textId="77777777" w:rsidR="00267A6D" w:rsidRDefault="00267A6D">
      <w:r>
        <w:separator/>
      </w:r>
    </w:p>
  </w:endnote>
  <w:endnote w:type="continuationSeparator" w:id="0">
    <w:p w14:paraId="25BC5005" w14:textId="77777777" w:rsidR="00267A6D" w:rsidRDefault="00267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7F3DAC" w14:textId="77777777" w:rsidR="00267A6D" w:rsidRDefault="00267A6D">
      <w:r>
        <w:separator/>
      </w:r>
    </w:p>
  </w:footnote>
  <w:footnote w:type="continuationSeparator" w:id="0">
    <w:p w14:paraId="44F622B0" w14:textId="77777777" w:rsidR="00267A6D" w:rsidRDefault="00267A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4"/>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7D9B"/>
    <w:rsid w:val="00141254"/>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3831"/>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2017F"/>
    <w:rsid w:val="0032401B"/>
    <w:rsid w:val="0032718E"/>
    <w:rsid w:val="003278FC"/>
    <w:rsid w:val="00340EB2"/>
    <w:rsid w:val="00341557"/>
    <w:rsid w:val="00344CBC"/>
    <w:rsid w:val="00356663"/>
    <w:rsid w:val="0036019F"/>
    <w:rsid w:val="003619EF"/>
    <w:rsid w:val="00364B50"/>
    <w:rsid w:val="00367154"/>
    <w:rsid w:val="0037056F"/>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9D4"/>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7290"/>
    <w:rsid w:val="005F1DB3"/>
    <w:rsid w:val="005F1DCB"/>
    <w:rsid w:val="005F282C"/>
    <w:rsid w:val="005F7080"/>
    <w:rsid w:val="006009AD"/>
    <w:rsid w:val="00602FF6"/>
    <w:rsid w:val="006047FD"/>
    <w:rsid w:val="00607113"/>
    <w:rsid w:val="006135FA"/>
    <w:rsid w:val="0061447D"/>
    <w:rsid w:val="006158D0"/>
    <w:rsid w:val="00615F45"/>
    <w:rsid w:val="006170C9"/>
    <w:rsid w:val="006179F4"/>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221"/>
    <w:rsid w:val="006816B9"/>
    <w:rsid w:val="0068194F"/>
    <w:rsid w:val="0068264D"/>
    <w:rsid w:val="00683EF2"/>
    <w:rsid w:val="00684908"/>
    <w:rsid w:val="0068630E"/>
    <w:rsid w:val="00687051"/>
    <w:rsid w:val="00694584"/>
    <w:rsid w:val="006949A3"/>
    <w:rsid w:val="006959C7"/>
    <w:rsid w:val="006A0014"/>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D7BCA"/>
    <w:rsid w:val="006E1D83"/>
    <w:rsid w:val="006E2EE5"/>
    <w:rsid w:val="006E3D50"/>
    <w:rsid w:val="006E53B3"/>
    <w:rsid w:val="006F150D"/>
    <w:rsid w:val="006F29AB"/>
    <w:rsid w:val="006F47D1"/>
    <w:rsid w:val="00703C4C"/>
    <w:rsid w:val="007066C7"/>
    <w:rsid w:val="0071309B"/>
    <w:rsid w:val="007153B8"/>
    <w:rsid w:val="00717624"/>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1123"/>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69A"/>
    <w:rsid w:val="00941EBE"/>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5925"/>
    <w:rsid w:val="00A66694"/>
    <w:rsid w:val="00A742B7"/>
    <w:rsid w:val="00A850D9"/>
    <w:rsid w:val="00A853DF"/>
    <w:rsid w:val="00A86C56"/>
    <w:rsid w:val="00A95490"/>
    <w:rsid w:val="00A95C0F"/>
    <w:rsid w:val="00A95E7E"/>
    <w:rsid w:val="00A9692C"/>
    <w:rsid w:val="00AA025E"/>
    <w:rsid w:val="00AA0BF2"/>
    <w:rsid w:val="00AA0CE1"/>
    <w:rsid w:val="00AA16F8"/>
    <w:rsid w:val="00AA194A"/>
    <w:rsid w:val="00AA4A50"/>
    <w:rsid w:val="00AB06CE"/>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87287"/>
    <w:rsid w:val="00B95479"/>
    <w:rsid w:val="00B96185"/>
    <w:rsid w:val="00B97EDA"/>
    <w:rsid w:val="00BA1762"/>
    <w:rsid w:val="00BA362B"/>
    <w:rsid w:val="00BA5A43"/>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53570"/>
    <w:rsid w:val="00C638B1"/>
    <w:rsid w:val="00C660DB"/>
    <w:rsid w:val="00C67B57"/>
    <w:rsid w:val="00C70D33"/>
    <w:rsid w:val="00C75A41"/>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DA6"/>
    <w:rsid w:val="00CD78E9"/>
    <w:rsid w:val="00CE03AF"/>
    <w:rsid w:val="00CE5329"/>
    <w:rsid w:val="00CE71E2"/>
    <w:rsid w:val="00CF11C7"/>
    <w:rsid w:val="00CF25A1"/>
    <w:rsid w:val="00CF7297"/>
    <w:rsid w:val="00D00841"/>
    <w:rsid w:val="00D01AF8"/>
    <w:rsid w:val="00D01C17"/>
    <w:rsid w:val="00D0267C"/>
    <w:rsid w:val="00D119E9"/>
    <w:rsid w:val="00D14C00"/>
    <w:rsid w:val="00D22D6A"/>
    <w:rsid w:val="00D27490"/>
    <w:rsid w:val="00D332C3"/>
    <w:rsid w:val="00D33C71"/>
    <w:rsid w:val="00D40540"/>
    <w:rsid w:val="00D41232"/>
    <w:rsid w:val="00D42B9C"/>
    <w:rsid w:val="00D4371A"/>
    <w:rsid w:val="00D51294"/>
    <w:rsid w:val="00D56A0F"/>
    <w:rsid w:val="00D57D8C"/>
    <w:rsid w:val="00D6114D"/>
    <w:rsid w:val="00D628EF"/>
    <w:rsid w:val="00D62D4C"/>
    <w:rsid w:val="00D64793"/>
    <w:rsid w:val="00D711FC"/>
    <w:rsid w:val="00D75247"/>
    <w:rsid w:val="00D75308"/>
    <w:rsid w:val="00D80AEB"/>
    <w:rsid w:val="00D86715"/>
    <w:rsid w:val="00D96E66"/>
    <w:rsid w:val="00DA0EE4"/>
    <w:rsid w:val="00DA1100"/>
    <w:rsid w:val="00DA1D84"/>
    <w:rsid w:val="00DB46D0"/>
    <w:rsid w:val="00DC31F9"/>
    <w:rsid w:val="00DC6067"/>
    <w:rsid w:val="00DC6261"/>
    <w:rsid w:val="00DD2445"/>
    <w:rsid w:val="00DD2DA7"/>
    <w:rsid w:val="00DD48CD"/>
    <w:rsid w:val="00DD7F18"/>
    <w:rsid w:val="00DF216D"/>
    <w:rsid w:val="00DF5336"/>
    <w:rsid w:val="00E0333C"/>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198D"/>
    <w:rsid w:val="00F14BCD"/>
    <w:rsid w:val="00F162BC"/>
    <w:rsid w:val="00F17B77"/>
    <w:rsid w:val="00F2505F"/>
    <w:rsid w:val="00F3411B"/>
    <w:rsid w:val="00F37EAA"/>
    <w:rsid w:val="00F47363"/>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C39"/>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482</Words>
  <Characters>3038</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3513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2021-05-17T12:19:00Z</cp:lastPrinted>
  <dcterms:created xsi:type="dcterms:W3CDTF">2021-06-15T12:01:00Z</dcterms:created>
  <dcterms:modified xsi:type="dcterms:W3CDTF">2021-06-15T13:53:00Z</dcterms:modified>
  <cp:category/>
</cp:coreProperties>
</file>