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A4892" w14:textId="77777777" w:rsidR="00265B63" w:rsidRDefault="00265B63" w:rsidP="00265B63">
      <w:pPr>
        <w:tabs>
          <w:tab w:val="left" w:pos="9070"/>
        </w:tabs>
        <w:ind w:right="-2"/>
        <w:rPr>
          <w:rFonts w:ascii="Arial" w:hAnsi="Arial"/>
          <w:b/>
          <w:color w:val="000000"/>
          <w:u w:val="single"/>
        </w:rPr>
      </w:pPr>
    </w:p>
    <w:p w14:paraId="052EDD6A" w14:textId="77777777" w:rsidR="00265B63" w:rsidRDefault="00265B63" w:rsidP="00265B63">
      <w:pPr>
        <w:tabs>
          <w:tab w:val="left" w:pos="9070"/>
        </w:tabs>
        <w:ind w:right="-2"/>
        <w:rPr>
          <w:rFonts w:ascii="Arial" w:hAnsi="Arial"/>
          <w:b/>
          <w:color w:val="000000"/>
          <w:u w:val="single"/>
        </w:rPr>
      </w:pPr>
    </w:p>
    <w:p w14:paraId="71F0CCD9" w14:textId="77777777" w:rsidR="00265B63" w:rsidRDefault="00265B63" w:rsidP="00265B63">
      <w:pPr>
        <w:tabs>
          <w:tab w:val="left" w:pos="9070"/>
        </w:tabs>
        <w:ind w:right="-2"/>
        <w:rPr>
          <w:rFonts w:ascii="Arial" w:hAnsi="Arial"/>
          <w:b/>
          <w:color w:val="000000"/>
          <w:u w:val="single"/>
        </w:rPr>
      </w:pPr>
    </w:p>
    <w:p w14:paraId="3DEF9A84" w14:textId="41D0D731" w:rsidR="00265B63" w:rsidRPr="000F758D" w:rsidRDefault="006158D0" w:rsidP="00265B63">
      <w:pPr>
        <w:tabs>
          <w:tab w:val="left" w:pos="9070"/>
        </w:tabs>
        <w:ind w:right="-2"/>
        <w:rPr>
          <w:rFonts w:ascii="Arial" w:hAnsi="Arial"/>
          <w:b/>
          <w:color w:val="000000"/>
          <w:u w:val="single"/>
        </w:rPr>
      </w:pPr>
      <w:r>
        <w:rPr>
          <w:rFonts w:ascii="Arial" w:hAnsi="Arial"/>
          <w:b/>
          <w:color w:val="000000"/>
          <w:u w:val="single"/>
        </w:rPr>
        <w:t>STUKK-ABE</w:t>
      </w:r>
      <w:r w:rsidR="00265B63">
        <w:rPr>
          <w:rFonts w:ascii="Arial" w:hAnsi="Arial"/>
          <w:b/>
          <w:color w:val="000000"/>
          <w:u w:val="single"/>
        </w:rPr>
        <w:t xml:space="preserve"> modernisiert IT-Infrastruktur mit SIG</w:t>
      </w:r>
      <w:r w:rsidR="00265B63" w:rsidRPr="000F758D">
        <w:rPr>
          <w:rFonts w:ascii="Arial" w:hAnsi="Arial"/>
          <w:b/>
          <w:color w:val="000000"/>
          <w:u w:val="single"/>
        </w:rPr>
        <w:t xml:space="preserve"> </w:t>
      </w:r>
    </w:p>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20468F8D" w:rsidR="00265B63" w:rsidRPr="00F727E1" w:rsidRDefault="006158D0" w:rsidP="00265B63">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Neue IT mit neuer </w:t>
      </w:r>
      <w:r w:rsidR="006A3016">
        <w:rPr>
          <w:rFonts w:ascii="Arial" w:hAnsi="Arial"/>
          <w:b/>
          <w:sz w:val="27"/>
          <w:szCs w:val="27"/>
        </w:rPr>
        <w:t>Ausfalls</w:t>
      </w:r>
      <w:r>
        <w:rPr>
          <w:rFonts w:ascii="Arial" w:hAnsi="Arial"/>
          <w:b/>
          <w:sz w:val="27"/>
          <w:szCs w:val="27"/>
        </w:rPr>
        <w:t>icherheit</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20BCB7D5" w14:textId="30B4A7CD" w:rsidR="006A3016" w:rsidRDefault="00265B63" w:rsidP="00265B63">
      <w:pPr>
        <w:widowControl w:val="0"/>
        <w:autoSpaceDE w:val="0"/>
        <w:autoSpaceDN w:val="0"/>
        <w:adjustRightInd w:val="0"/>
        <w:spacing w:line="360" w:lineRule="auto"/>
        <w:ind w:right="1982"/>
        <w:rPr>
          <w:rFonts w:ascii="Arial" w:eastAsia="Times New Roman" w:hAnsi="Arial" w:cs="Times New Roman"/>
          <w:b/>
          <w:bCs/>
          <w:color w:val="000000"/>
          <w:sz w:val="20"/>
          <w:szCs w:val="20"/>
        </w:rPr>
      </w:pPr>
      <w:r>
        <w:rPr>
          <w:rFonts w:ascii="Arial" w:hAnsi="Arial"/>
          <w:b/>
          <w:color w:val="000000"/>
          <w:sz w:val="20"/>
        </w:rPr>
        <w:t>Neu-Ulm/</w:t>
      </w:r>
      <w:r w:rsidR="006158D0">
        <w:rPr>
          <w:rFonts w:ascii="Arial" w:hAnsi="Arial"/>
          <w:b/>
          <w:color w:val="000000"/>
          <w:sz w:val="20"/>
        </w:rPr>
        <w:t>Nürnberg</w:t>
      </w:r>
      <w:r w:rsidR="006158D0">
        <w:rPr>
          <w:rFonts w:ascii="Arial" w:hAnsi="Arial"/>
          <w:b/>
          <w:sz w:val="20"/>
        </w:rPr>
        <w:t xml:space="preserve">, </w:t>
      </w:r>
      <w:r w:rsidR="0081461B">
        <w:rPr>
          <w:rFonts w:ascii="Arial" w:hAnsi="Arial"/>
          <w:b/>
          <w:sz w:val="20"/>
        </w:rPr>
        <w:t>9</w:t>
      </w:r>
      <w:r w:rsidR="006158D0">
        <w:rPr>
          <w:rFonts w:ascii="Arial" w:hAnsi="Arial"/>
          <w:b/>
          <w:sz w:val="20"/>
        </w:rPr>
        <w:t xml:space="preserve">. </w:t>
      </w:r>
      <w:r w:rsidR="0081461B">
        <w:rPr>
          <w:rFonts w:ascii="Arial" w:hAnsi="Arial"/>
          <w:b/>
          <w:sz w:val="20"/>
        </w:rPr>
        <w:t>Januar 2018</w:t>
      </w:r>
      <w:r w:rsidR="006158D0">
        <w:rPr>
          <w:rFonts w:ascii="Arial" w:hAnsi="Arial"/>
          <w:b/>
          <w:sz w:val="20"/>
        </w:rPr>
        <w:t xml:space="preserve">. </w:t>
      </w:r>
      <w:r>
        <w:rPr>
          <w:rFonts w:ascii="Arial" w:hAnsi="Arial"/>
          <w:b/>
          <w:color w:val="000000"/>
          <w:sz w:val="20"/>
        </w:rPr>
        <w:t xml:space="preserve">Mit Unterstützung des Neu-Ulmer Systemhauses SIG IT mit IQ mbH </w:t>
      </w:r>
      <w:r w:rsidR="006158D0">
        <w:rPr>
          <w:rFonts w:ascii="Arial" w:hAnsi="Arial"/>
          <w:b/>
          <w:color w:val="000000"/>
          <w:sz w:val="20"/>
        </w:rPr>
        <w:t xml:space="preserve">hat die </w:t>
      </w:r>
      <w:r w:rsidR="006158D0" w:rsidRPr="006158D0">
        <w:rPr>
          <w:rFonts w:ascii="Arial" w:hAnsi="Arial"/>
          <w:b/>
          <w:color w:val="000000"/>
          <w:sz w:val="20"/>
        </w:rPr>
        <w:t>S</w:t>
      </w:r>
      <w:r w:rsidR="006158D0">
        <w:rPr>
          <w:rFonts w:ascii="Arial" w:hAnsi="Arial"/>
          <w:b/>
          <w:color w:val="000000"/>
          <w:sz w:val="20"/>
        </w:rPr>
        <w:t>TUKK</w:t>
      </w:r>
      <w:r w:rsidR="006158D0" w:rsidRPr="006158D0">
        <w:rPr>
          <w:rFonts w:ascii="Arial" w:hAnsi="Arial"/>
          <w:b/>
          <w:color w:val="000000"/>
          <w:sz w:val="20"/>
        </w:rPr>
        <w:t>-A</w:t>
      </w:r>
      <w:r w:rsidR="006158D0">
        <w:rPr>
          <w:rFonts w:ascii="Arial" w:hAnsi="Arial"/>
          <w:b/>
          <w:color w:val="000000"/>
          <w:sz w:val="20"/>
        </w:rPr>
        <w:t>BE</w:t>
      </w:r>
      <w:r w:rsidR="006158D0" w:rsidRPr="006158D0">
        <w:rPr>
          <w:rFonts w:ascii="Arial" w:hAnsi="Arial"/>
          <w:b/>
          <w:color w:val="000000"/>
          <w:sz w:val="20"/>
        </w:rPr>
        <w:t xml:space="preserve"> Einkaufsgenossenschaft für das Stuckgewerbe eG</w:t>
      </w:r>
      <w:r w:rsidR="001F28E1">
        <w:rPr>
          <w:rFonts w:ascii="Arial" w:hAnsi="Arial"/>
          <w:b/>
          <w:color w:val="000000"/>
          <w:sz w:val="20"/>
        </w:rPr>
        <w:t xml:space="preserve"> jetzt</w:t>
      </w:r>
      <w:r>
        <w:rPr>
          <w:rFonts w:ascii="Arial" w:hAnsi="Arial"/>
          <w:b/>
          <w:color w:val="000000"/>
          <w:sz w:val="20"/>
        </w:rPr>
        <w:t xml:space="preserve"> </w:t>
      </w:r>
      <w:r w:rsidR="006158D0">
        <w:rPr>
          <w:rFonts w:ascii="Arial" w:hAnsi="Arial"/>
          <w:b/>
          <w:color w:val="000000"/>
          <w:sz w:val="20"/>
        </w:rPr>
        <w:t>ihre</w:t>
      </w:r>
      <w:r>
        <w:rPr>
          <w:rFonts w:ascii="Arial" w:hAnsi="Arial"/>
          <w:b/>
          <w:color w:val="000000"/>
          <w:sz w:val="20"/>
        </w:rPr>
        <w:t xml:space="preserve"> komplette IT-Infrastruktur</w:t>
      </w:r>
      <w:r w:rsidR="006158D0">
        <w:rPr>
          <w:rFonts w:ascii="Arial" w:hAnsi="Arial"/>
          <w:b/>
          <w:color w:val="000000"/>
          <w:sz w:val="20"/>
        </w:rPr>
        <w:t xml:space="preserve"> erneuert</w:t>
      </w:r>
      <w:r>
        <w:rPr>
          <w:rFonts w:ascii="Arial" w:hAnsi="Arial"/>
          <w:b/>
          <w:color w:val="000000"/>
          <w:sz w:val="20"/>
        </w:rPr>
        <w:t xml:space="preserve">. </w:t>
      </w:r>
      <w:r w:rsidR="006158D0">
        <w:rPr>
          <w:rFonts w:ascii="Arial" w:hAnsi="Arial"/>
          <w:b/>
          <w:color w:val="000000"/>
          <w:sz w:val="20"/>
        </w:rPr>
        <w:t>Auslöser</w:t>
      </w:r>
      <w:r w:rsidR="001F28E1">
        <w:rPr>
          <w:rFonts w:ascii="Arial" w:hAnsi="Arial"/>
          <w:b/>
          <w:color w:val="000000"/>
          <w:sz w:val="20"/>
        </w:rPr>
        <w:t xml:space="preserve"> für das Projekt </w:t>
      </w:r>
      <w:r w:rsidR="006158D0">
        <w:rPr>
          <w:rFonts w:ascii="Arial" w:hAnsi="Arial"/>
          <w:b/>
          <w:color w:val="000000"/>
          <w:sz w:val="20"/>
        </w:rPr>
        <w:t xml:space="preserve">war die zunehmend schlechte Performance des bestehenden Servers. </w:t>
      </w:r>
      <w:r>
        <w:rPr>
          <w:rFonts w:ascii="Arial" w:eastAsia="Times New Roman" w:hAnsi="Arial" w:cs="Times New Roman"/>
          <w:b/>
          <w:bCs/>
          <w:color w:val="000000"/>
          <w:sz w:val="20"/>
          <w:szCs w:val="20"/>
        </w:rPr>
        <w:t>„</w:t>
      </w:r>
      <w:r w:rsidR="006158D0">
        <w:rPr>
          <w:rFonts w:ascii="Arial" w:eastAsia="Times New Roman" w:hAnsi="Arial" w:cs="Times New Roman"/>
          <w:b/>
          <w:bCs/>
          <w:color w:val="000000"/>
          <w:sz w:val="20"/>
          <w:szCs w:val="20"/>
        </w:rPr>
        <w:t>Nach fünf Jahren war es an der Zeit, die bestehende Hardware abzulösen. Damit bot sich auch die Chance, die Struktur insgesamt zu überdenken und damit die Ausfallsicherheit zu ver</w:t>
      </w:r>
      <w:bookmarkStart w:id="0" w:name="_GoBack"/>
      <w:bookmarkEnd w:id="0"/>
      <w:r w:rsidR="006158D0">
        <w:rPr>
          <w:rFonts w:ascii="Arial" w:eastAsia="Times New Roman" w:hAnsi="Arial" w:cs="Times New Roman"/>
          <w:b/>
          <w:bCs/>
          <w:color w:val="000000"/>
          <w:sz w:val="20"/>
          <w:szCs w:val="20"/>
        </w:rPr>
        <w:t xml:space="preserve">bessern </w:t>
      </w:r>
      <w:r>
        <w:rPr>
          <w:rFonts w:ascii="Arial" w:eastAsia="Times New Roman" w:hAnsi="Arial" w:cs="Times New Roman"/>
          <w:b/>
          <w:bCs/>
          <w:color w:val="000000"/>
          <w:sz w:val="20"/>
          <w:szCs w:val="20"/>
        </w:rPr>
        <w:t xml:space="preserve">“, </w:t>
      </w:r>
      <w:r w:rsidR="006158D0">
        <w:rPr>
          <w:rFonts w:ascii="Arial" w:eastAsia="Times New Roman" w:hAnsi="Arial" w:cs="Times New Roman"/>
          <w:b/>
          <w:bCs/>
          <w:color w:val="000000"/>
          <w:sz w:val="20"/>
          <w:szCs w:val="20"/>
        </w:rPr>
        <w:t xml:space="preserve">beschreibt Ralf </w:t>
      </w:r>
      <w:proofErr w:type="spellStart"/>
      <w:r w:rsidR="006158D0">
        <w:rPr>
          <w:rFonts w:ascii="Arial" w:eastAsia="Times New Roman" w:hAnsi="Arial" w:cs="Times New Roman"/>
          <w:b/>
          <w:bCs/>
          <w:color w:val="000000"/>
          <w:sz w:val="20"/>
          <w:szCs w:val="20"/>
        </w:rPr>
        <w:t>Gubesch</w:t>
      </w:r>
      <w:proofErr w:type="spellEnd"/>
      <w:r w:rsidR="006158D0">
        <w:rPr>
          <w:rFonts w:ascii="Arial" w:eastAsia="Times New Roman" w:hAnsi="Arial" w:cs="Times New Roman"/>
          <w:b/>
          <w:bCs/>
          <w:color w:val="000000"/>
          <w:sz w:val="20"/>
          <w:szCs w:val="20"/>
        </w:rPr>
        <w:t xml:space="preserve">, verantwortlich für Verkauf und Technik bei </w:t>
      </w:r>
      <w:r w:rsidR="006158D0" w:rsidRPr="006158D0">
        <w:rPr>
          <w:rFonts w:ascii="Arial" w:hAnsi="Arial"/>
          <w:b/>
          <w:color w:val="000000"/>
          <w:sz w:val="20"/>
        </w:rPr>
        <w:t>S</w:t>
      </w:r>
      <w:r w:rsidR="006158D0">
        <w:rPr>
          <w:rFonts w:ascii="Arial" w:hAnsi="Arial"/>
          <w:b/>
          <w:color w:val="000000"/>
          <w:sz w:val="20"/>
        </w:rPr>
        <w:t>TUKK</w:t>
      </w:r>
      <w:r w:rsidR="006158D0" w:rsidRPr="006158D0">
        <w:rPr>
          <w:rFonts w:ascii="Arial" w:hAnsi="Arial"/>
          <w:b/>
          <w:color w:val="000000"/>
          <w:sz w:val="20"/>
        </w:rPr>
        <w:t>-A</w:t>
      </w:r>
      <w:r w:rsidR="006158D0">
        <w:rPr>
          <w:rFonts w:ascii="Arial" w:hAnsi="Arial"/>
          <w:b/>
          <w:color w:val="000000"/>
          <w:sz w:val="20"/>
        </w:rPr>
        <w:t>BE</w:t>
      </w:r>
      <w:r w:rsidR="006158D0">
        <w:rPr>
          <w:rFonts w:ascii="Arial" w:eastAsia="Times New Roman" w:hAnsi="Arial" w:cs="Times New Roman"/>
          <w:b/>
          <w:bCs/>
          <w:color w:val="000000"/>
          <w:sz w:val="20"/>
          <w:szCs w:val="20"/>
        </w:rPr>
        <w:t>, die Ausgangssituation. Auf Vorschlag der</w:t>
      </w:r>
      <w:r w:rsidR="008750AF">
        <w:rPr>
          <w:rFonts w:ascii="Arial" w:eastAsia="Times New Roman" w:hAnsi="Arial" w:cs="Times New Roman"/>
          <w:b/>
          <w:bCs/>
          <w:color w:val="000000"/>
          <w:sz w:val="20"/>
          <w:szCs w:val="20"/>
        </w:rPr>
        <w:t xml:space="preserve"> SIG wurden deswegen statt des bisherigen Einzelservers zwei parallele Systeme aufgesetzt, so dass bei Problemen sofort auf den anderen Server gewechselt werden kann. </w:t>
      </w:r>
      <w:r w:rsidR="008A3C62">
        <w:rPr>
          <w:rFonts w:ascii="Arial" w:eastAsia="Times New Roman" w:hAnsi="Arial" w:cs="Times New Roman"/>
          <w:b/>
          <w:bCs/>
          <w:color w:val="000000"/>
          <w:sz w:val="20"/>
          <w:szCs w:val="20"/>
        </w:rPr>
        <w:t>Gleichzeitig</w:t>
      </w:r>
      <w:r w:rsidR="006A3016">
        <w:rPr>
          <w:rFonts w:ascii="Arial" w:eastAsia="Times New Roman" w:hAnsi="Arial" w:cs="Times New Roman"/>
          <w:b/>
          <w:bCs/>
          <w:color w:val="000000"/>
          <w:sz w:val="20"/>
          <w:szCs w:val="20"/>
        </w:rPr>
        <w:t xml:space="preserve"> wurde eine </w:t>
      </w:r>
      <w:r w:rsidR="00C95441">
        <w:rPr>
          <w:rFonts w:ascii="Arial" w:eastAsia="Times New Roman" w:hAnsi="Arial" w:cs="Times New Roman"/>
          <w:b/>
          <w:bCs/>
          <w:color w:val="000000"/>
          <w:sz w:val="20"/>
          <w:szCs w:val="20"/>
        </w:rPr>
        <w:t xml:space="preserve">zusätzliche </w:t>
      </w:r>
      <w:r w:rsidR="006A3016">
        <w:rPr>
          <w:rFonts w:ascii="Arial" w:eastAsia="Times New Roman" w:hAnsi="Arial" w:cs="Times New Roman"/>
          <w:b/>
          <w:bCs/>
          <w:color w:val="000000"/>
          <w:sz w:val="20"/>
          <w:szCs w:val="20"/>
        </w:rPr>
        <w:t>Storage-</w:t>
      </w:r>
      <w:r w:rsidR="001F28E1">
        <w:rPr>
          <w:rFonts w:ascii="Arial" w:eastAsia="Times New Roman" w:hAnsi="Arial" w:cs="Times New Roman"/>
          <w:b/>
          <w:bCs/>
          <w:color w:val="000000"/>
          <w:sz w:val="20"/>
          <w:szCs w:val="20"/>
        </w:rPr>
        <w:t>Lösung</w:t>
      </w:r>
      <w:r w:rsidR="006A3016">
        <w:rPr>
          <w:rFonts w:ascii="Arial" w:eastAsia="Times New Roman" w:hAnsi="Arial" w:cs="Times New Roman"/>
          <w:b/>
          <w:bCs/>
          <w:color w:val="000000"/>
          <w:sz w:val="20"/>
          <w:szCs w:val="20"/>
        </w:rPr>
        <w:t xml:space="preserve"> installiert sowie ein neues Backup-Konzept umgesetzt</w:t>
      </w:r>
      <w:r w:rsidR="001F28E1">
        <w:rPr>
          <w:rFonts w:ascii="Arial" w:eastAsia="Times New Roman" w:hAnsi="Arial" w:cs="Times New Roman"/>
          <w:b/>
          <w:bCs/>
          <w:color w:val="000000"/>
          <w:sz w:val="20"/>
          <w:szCs w:val="20"/>
        </w:rPr>
        <w:t xml:space="preserve">. Auch die </w:t>
      </w:r>
      <w:proofErr w:type="spellStart"/>
      <w:r w:rsidR="001F28E1">
        <w:rPr>
          <w:rFonts w:ascii="Arial" w:eastAsia="Times New Roman" w:hAnsi="Arial" w:cs="Times New Roman"/>
          <w:b/>
          <w:bCs/>
          <w:color w:val="000000"/>
          <w:sz w:val="20"/>
          <w:szCs w:val="20"/>
        </w:rPr>
        <w:t>Virtualisierungsumgebung</w:t>
      </w:r>
      <w:proofErr w:type="spellEnd"/>
      <w:r w:rsidR="001F28E1">
        <w:rPr>
          <w:rFonts w:ascii="Arial" w:eastAsia="Times New Roman" w:hAnsi="Arial" w:cs="Times New Roman"/>
          <w:b/>
          <w:bCs/>
          <w:color w:val="000000"/>
          <w:sz w:val="20"/>
          <w:szCs w:val="20"/>
        </w:rPr>
        <w:t xml:space="preserve"> wurde komplett überarbeitet</w:t>
      </w:r>
      <w:r w:rsidR="006A3016">
        <w:rPr>
          <w:rFonts w:ascii="Arial" w:eastAsia="Times New Roman" w:hAnsi="Arial" w:cs="Times New Roman"/>
          <w:b/>
          <w:bCs/>
          <w:color w:val="000000"/>
          <w:sz w:val="20"/>
          <w:szCs w:val="20"/>
        </w:rPr>
        <w:t xml:space="preserve">. </w:t>
      </w:r>
      <w:r w:rsidR="001F28E1">
        <w:rPr>
          <w:rFonts w:ascii="Arial" w:eastAsia="Times New Roman" w:hAnsi="Arial" w:cs="Times New Roman"/>
          <w:b/>
          <w:bCs/>
          <w:color w:val="000000"/>
          <w:sz w:val="20"/>
          <w:szCs w:val="20"/>
        </w:rPr>
        <w:t xml:space="preserve">„Mit der neuen Struktur haben wir jetzt eine stabile und sichere Basis für die kommenden Jahre und können nun weitere Projekte, wie etwa die Einführung eines neuen ERP-Systems angehen“, so Ralf </w:t>
      </w:r>
      <w:proofErr w:type="spellStart"/>
      <w:r w:rsidR="001F28E1">
        <w:rPr>
          <w:rFonts w:ascii="Arial" w:eastAsia="Times New Roman" w:hAnsi="Arial" w:cs="Times New Roman"/>
          <w:b/>
          <w:bCs/>
          <w:color w:val="000000"/>
          <w:sz w:val="20"/>
          <w:szCs w:val="20"/>
        </w:rPr>
        <w:t>Gubesch</w:t>
      </w:r>
      <w:proofErr w:type="spellEnd"/>
      <w:r w:rsidR="001F28E1">
        <w:rPr>
          <w:rFonts w:ascii="Arial" w:eastAsia="Times New Roman" w:hAnsi="Arial" w:cs="Times New Roman"/>
          <w:b/>
          <w:bCs/>
          <w:color w:val="000000"/>
          <w:sz w:val="20"/>
          <w:szCs w:val="20"/>
        </w:rPr>
        <w:t xml:space="preserve"> weiter.</w:t>
      </w:r>
    </w:p>
    <w:p w14:paraId="547665D5" w14:textId="77777777" w:rsidR="00265B63" w:rsidRPr="00304E73"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61DFCF5E" w14:textId="458BC692" w:rsidR="001F28E1" w:rsidRPr="001F28E1" w:rsidRDefault="001F28E1" w:rsidP="001F28E1">
      <w:pPr>
        <w:widowControl w:val="0"/>
        <w:autoSpaceDE w:val="0"/>
        <w:autoSpaceDN w:val="0"/>
        <w:adjustRightInd w:val="0"/>
        <w:spacing w:line="360" w:lineRule="auto"/>
        <w:ind w:right="1982"/>
        <w:rPr>
          <w:rFonts w:ascii="Arial" w:eastAsia="Times New Roman" w:hAnsi="Arial" w:cs="Times New Roman"/>
          <w:color w:val="000000"/>
          <w:sz w:val="20"/>
          <w:szCs w:val="20"/>
        </w:rPr>
      </w:pPr>
      <w:r w:rsidRPr="001F28E1">
        <w:rPr>
          <w:rFonts w:ascii="Arial" w:eastAsia="Times New Roman" w:hAnsi="Arial" w:cs="Times New Roman"/>
          <w:color w:val="000000"/>
          <w:sz w:val="20"/>
          <w:szCs w:val="20"/>
        </w:rPr>
        <w:t xml:space="preserve">1949 gründeten 19 </w:t>
      </w:r>
      <w:proofErr w:type="spellStart"/>
      <w:r w:rsidRPr="001F28E1">
        <w:rPr>
          <w:rFonts w:ascii="Arial" w:eastAsia="Times New Roman" w:hAnsi="Arial" w:cs="Times New Roman"/>
          <w:color w:val="000000"/>
          <w:sz w:val="20"/>
          <w:szCs w:val="20"/>
        </w:rPr>
        <w:t>Stuckateurbetriebe</w:t>
      </w:r>
      <w:proofErr w:type="spellEnd"/>
      <w:r>
        <w:rPr>
          <w:rFonts w:ascii="Arial" w:eastAsia="Times New Roman" w:hAnsi="Arial" w:cs="Times New Roman"/>
          <w:color w:val="000000"/>
          <w:sz w:val="20"/>
          <w:szCs w:val="20"/>
        </w:rPr>
        <w:t xml:space="preserve"> aus dem</w:t>
      </w:r>
      <w:r w:rsidRPr="001F28E1">
        <w:rPr>
          <w:rFonts w:ascii="Arial" w:eastAsia="Times New Roman" w:hAnsi="Arial" w:cs="Times New Roman"/>
          <w:color w:val="000000"/>
          <w:sz w:val="20"/>
          <w:szCs w:val="20"/>
        </w:rPr>
        <w:t xml:space="preserve"> Raum Nürnberg</w:t>
      </w:r>
      <w:r>
        <w:rPr>
          <w:rFonts w:ascii="Arial" w:eastAsia="Times New Roman" w:hAnsi="Arial" w:cs="Times New Roman"/>
          <w:color w:val="000000"/>
          <w:sz w:val="20"/>
          <w:szCs w:val="20"/>
        </w:rPr>
        <w:t xml:space="preserve"> die </w:t>
      </w:r>
      <w:r w:rsidRPr="001F28E1">
        <w:rPr>
          <w:rFonts w:ascii="Arial" w:eastAsia="Times New Roman" w:hAnsi="Arial" w:cs="Times New Roman"/>
          <w:color w:val="000000"/>
          <w:sz w:val="20"/>
          <w:szCs w:val="20"/>
        </w:rPr>
        <w:t>STUKK-ABE Einkaufsgenossenschaft für das Stuckgewerbe eG</w:t>
      </w:r>
      <w:r>
        <w:rPr>
          <w:rFonts w:ascii="Arial" w:eastAsia="Times New Roman" w:hAnsi="Arial" w:cs="Times New Roman"/>
          <w:color w:val="000000"/>
          <w:sz w:val="20"/>
          <w:szCs w:val="20"/>
        </w:rPr>
        <w:t>.</w:t>
      </w:r>
      <w:r w:rsidRPr="001F28E1">
        <w:rPr>
          <w:rFonts w:ascii="Arial" w:eastAsia="Times New Roman" w:hAnsi="Arial" w:cs="Times New Roman"/>
          <w:color w:val="000000"/>
          <w:sz w:val="20"/>
          <w:szCs w:val="20"/>
        </w:rPr>
        <w:t> 2002 </w:t>
      </w:r>
      <w:r>
        <w:rPr>
          <w:rFonts w:ascii="Arial" w:eastAsia="Times New Roman" w:hAnsi="Arial" w:cs="Times New Roman"/>
          <w:color w:val="000000"/>
          <w:sz w:val="20"/>
          <w:szCs w:val="20"/>
        </w:rPr>
        <w:t>wurde die</w:t>
      </w:r>
      <w:r w:rsidRPr="001F28E1">
        <w:rPr>
          <w:rFonts w:ascii="Arial" w:eastAsia="Times New Roman" w:hAnsi="Arial" w:cs="Times New Roman"/>
          <w:color w:val="000000"/>
          <w:sz w:val="20"/>
          <w:szCs w:val="20"/>
        </w:rPr>
        <w:t xml:space="preserve"> Grundfläche auf über 12.000</w:t>
      </w:r>
      <w:r>
        <w:rPr>
          <w:rFonts w:ascii="Arial" w:eastAsia="Times New Roman" w:hAnsi="Arial" w:cs="Times New Roman"/>
          <w:color w:val="000000"/>
          <w:sz w:val="20"/>
          <w:szCs w:val="20"/>
        </w:rPr>
        <w:t xml:space="preserve"> Quadratmeter mit </w:t>
      </w:r>
      <w:r w:rsidRPr="001F28E1">
        <w:rPr>
          <w:rFonts w:ascii="Arial" w:eastAsia="Times New Roman" w:hAnsi="Arial" w:cs="Times New Roman"/>
          <w:color w:val="000000"/>
          <w:sz w:val="20"/>
          <w:szCs w:val="20"/>
        </w:rPr>
        <w:t xml:space="preserve">insgesamt </w:t>
      </w:r>
      <w:r>
        <w:rPr>
          <w:rFonts w:ascii="Arial" w:eastAsia="Times New Roman" w:hAnsi="Arial" w:cs="Times New Roman"/>
          <w:color w:val="000000"/>
          <w:sz w:val="20"/>
          <w:szCs w:val="20"/>
        </w:rPr>
        <w:t>fünf</w:t>
      </w:r>
      <w:r w:rsidRPr="001F28E1">
        <w:rPr>
          <w:rFonts w:ascii="Arial" w:eastAsia="Times New Roman" w:hAnsi="Arial" w:cs="Times New Roman"/>
          <w:color w:val="000000"/>
          <w:sz w:val="20"/>
          <w:szCs w:val="20"/>
        </w:rPr>
        <w:t xml:space="preserve"> Lagerhallen mit integrierter Werkzeughalle und Werkstatt</w:t>
      </w:r>
      <w:r>
        <w:rPr>
          <w:rFonts w:ascii="Arial" w:eastAsia="Times New Roman" w:hAnsi="Arial" w:cs="Times New Roman"/>
          <w:color w:val="000000"/>
          <w:sz w:val="20"/>
          <w:szCs w:val="20"/>
        </w:rPr>
        <w:t xml:space="preserve"> erweitert und die neu gestaltete</w:t>
      </w:r>
      <w:r w:rsidRPr="001F28E1">
        <w:rPr>
          <w:rFonts w:ascii="Arial" w:eastAsia="Times New Roman" w:hAnsi="Arial" w:cs="Times New Roman"/>
          <w:color w:val="000000"/>
          <w:sz w:val="20"/>
          <w:szCs w:val="20"/>
        </w:rPr>
        <w:t xml:space="preserve"> Verwaltung </w:t>
      </w:r>
      <w:r>
        <w:rPr>
          <w:rFonts w:ascii="Arial" w:eastAsia="Times New Roman" w:hAnsi="Arial" w:cs="Times New Roman"/>
          <w:color w:val="000000"/>
          <w:sz w:val="20"/>
          <w:szCs w:val="20"/>
        </w:rPr>
        <w:t xml:space="preserve">bezogen. Weitere Lagerhallen sowie der Ausbau der Logistik folgten in den Jahren darauf. Insgesamt beschäftigt die </w:t>
      </w:r>
      <w:r w:rsidRPr="001F28E1">
        <w:rPr>
          <w:rFonts w:ascii="Arial" w:eastAsia="Times New Roman" w:hAnsi="Arial" w:cs="Times New Roman"/>
          <w:color w:val="000000"/>
          <w:sz w:val="20"/>
          <w:szCs w:val="20"/>
        </w:rPr>
        <w:t>STUKK-ABE Einkaufsgenossenschaft für das Stuckgewerbe eG</w:t>
      </w:r>
      <w:r>
        <w:rPr>
          <w:rFonts w:ascii="Arial" w:eastAsia="Times New Roman" w:hAnsi="Arial" w:cs="Times New Roman"/>
          <w:color w:val="000000"/>
          <w:sz w:val="20"/>
          <w:szCs w:val="20"/>
        </w:rPr>
        <w:t>. rund 40 Mitarbeiter.</w:t>
      </w:r>
    </w:p>
    <w:p w14:paraId="3730B095" w14:textId="1E4DB757" w:rsidR="00265B63" w:rsidRPr="001F28E1"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r w:rsidRPr="007066C7">
        <w:rPr>
          <w:rFonts w:ascii="Arial" w:eastAsia="Times New Roman" w:hAnsi="Arial" w:cs="Times New Roman"/>
          <w:color w:val="000000"/>
          <w:sz w:val="20"/>
          <w:szCs w:val="20"/>
        </w:rPr>
        <w:t xml:space="preserve"> </w:t>
      </w:r>
    </w:p>
    <w:tbl>
      <w:tblPr>
        <w:tblW w:w="0" w:type="auto"/>
        <w:tblLook w:val="04A0" w:firstRow="1" w:lastRow="0" w:firstColumn="1" w:lastColumn="0" w:noHBand="0" w:noVBand="1"/>
      </w:tblPr>
      <w:tblGrid>
        <w:gridCol w:w="3794"/>
        <w:gridCol w:w="4605"/>
      </w:tblGrid>
      <w:tr w:rsidR="00265B63" w:rsidRPr="00F727E1" w14:paraId="5A8D0A93" w14:textId="77777777" w:rsidTr="00A34826">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C75A41" w:rsidP="00A34826">
            <w:pPr>
              <w:pStyle w:val="Kopfzeile"/>
              <w:tabs>
                <w:tab w:val="left" w:pos="4253"/>
              </w:tabs>
              <w:rPr>
                <w:rFonts w:ascii="Arial" w:hAnsi="Arial"/>
                <w:sz w:val="16"/>
                <w:szCs w:val="16"/>
              </w:rPr>
            </w:pPr>
            <w:hyperlink r:id="rId8" w:history="1">
              <w:r w:rsidR="00265B63">
                <w:rPr>
                  <w:rStyle w:val="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lastRenderedPageBreak/>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53EA8BD3" w14:textId="77777777"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85F8DB" w14:textId="77777777" w:rsidR="00C75A41" w:rsidRDefault="00C75A41">
      <w:r>
        <w:separator/>
      </w:r>
    </w:p>
  </w:endnote>
  <w:endnote w:type="continuationSeparator" w:id="0">
    <w:p w14:paraId="38598F54" w14:textId="77777777" w:rsidR="00C75A41" w:rsidRDefault="00C75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B42404" w14:textId="77777777" w:rsidR="00C75A41" w:rsidRDefault="00C75A41">
      <w:r>
        <w:separator/>
      </w:r>
    </w:p>
  </w:footnote>
  <w:footnote w:type="continuationSeparator" w:id="0">
    <w:p w14:paraId="4F39839E" w14:textId="77777777" w:rsidR="00C75A41" w:rsidRDefault="00C75A4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344E0D3" w14:textId="77777777" w:rsidR="00AC39F9" w:rsidRDefault="00AC39F9">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81461B">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81461B">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362B"/>
    <w:rsid w:val="00003CC2"/>
    <w:rsid w:val="000041D9"/>
    <w:rsid w:val="00006038"/>
    <w:rsid w:val="00011B11"/>
    <w:rsid w:val="00012144"/>
    <w:rsid w:val="00017533"/>
    <w:rsid w:val="00022042"/>
    <w:rsid w:val="00023891"/>
    <w:rsid w:val="00024BE6"/>
    <w:rsid w:val="0002633E"/>
    <w:rsid w:val="00041178"/>
    <w:rsid w:val="00041E95"/>
    <w:rsid w:val="00044F48"/>
    <w:rsid w:val="00045E6F"/>
    <w:rsid w:val="00046AD8"/>
    <w:rsid w:val="00053287"/>
    <w:rsid w:val="0005396D"/>
    <w:rsid w:val="00054676"/>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F07"/>
    <w:rsid w:val="00152CE6"/>
    <w:rsid w:val="001537B8"/>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3A5C"/>
    <w:rsid w:val="00207D79"/>
    <w:rsid w:val="00221BE2"/>
    <w:rsid w:val="00222FE5"/>
    <w:rsid w:val="002232E3"/>
    <w:rsid w:val="00223EF1"/>
    <w:rsid w:val="00233D04"/>
    <w:rsid w:val="00240954"/>
    <w:rsid w:val="00241561"/>
    <w:rsid w:val="00253F6F"/>
    <w:rsid w:val="00265B63"/>
    <w:rsid w:val="002777BF"/>
    <w:rsid w:val="00292998"/>
    <w:rsid w:val="0029333B"/>
    <w:rsid w:val="00294B4E"/>
    <w:rsid w:val="002A2AFB"/>
    <w:rsid w:val="002A5BFD"/>
    <w:rsid w:val="002A654A"/>
    <w:rsid w:val="002A693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2F84"/>
    <w:rsid w:val="004666FB"/>
    <w:rsid w:val="00467A13"/>
    <w:rsid w:val="00467D2A"/>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5007F6"/>
    <w:rsid w:val="005018DE"/>
    <w:rsid w:val="00504176"/>
    <w:rsid w:val="00506BDB"/>
    <w:rsid w:val="00507FC0"/>
    <w:rsid w:val="00510979"/>
    <w:rsid w:val="00513C92"/>
    <w:rsid w:val="00514EF4"/>
    <w:rsid w:val="005173C4"/>
    <w:rsid w:val="00530A62"/>
    <w:rsid w:val="005336AE"/>
    <w:rsid w:val="005377B5"/>
    <w:rsid w:val="00541AD4"/>
    <w:rsid w:val="00551B4E"/>
    <w:rsid w:val="005625DF"/>
    <w:rsid w:val="005652F7"/>
    <w:rsid w:val="00581D39"/>
    <w:rsid w:val="00582947"/>
    <w:rsid w:val="005B0168"/>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58D0"/>
    <w:rsid w:val="006170C9"/>
    <w:rsid w:val="006179F4"/>
    <w:rsid w:val="0062320E"/>
    <w:rsid w:val="00625430"/>
    <w:rsid w:val="00637546"/>
    <w:rsid w:val="00637F14"/>
    <w:rsid w:val="00640D24"/>
    <w:rsid w:val="0064663A"/>
    <w:rsid w:val="00650E43"/>
    <w:rsid w:val="00650F84"/>
    <w:rsid w:val="00651E49"/>
    <w:rsid w:val="00656CC3"/>
    <w:rsid w:val="006637FE"/>
    <w:rsid w:val="0068264D"/>
    <w:rsid w:val="00683EF2"/>
    <w:rsid w:val="00684908"/>
    <w:rsid w:val="00687051"/>
    <w:rsid w:val="00694584"/>
    <w:rsid w:val="006949A3"/>
    <w:rsid w:val="006959C7"/>
    <w:rsid w:val="006A3016"/>
    <w:rsid w:val="006A475E"/>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9472B"/>
    <w:rsid w:val="007A0360"/>
    <w:rsid w:val="007B19F9"/>
    <w:rsid w:val="007B1B90"/>
    <w:rsid w:val="007C0C37"/>
    <w:rsid w:val="007C1054"/>
    <w:rsid w:val="007C728B"/>
    <w:rsid w:val="007D523A"/>
    <w:rsid w:val="007E36A3"/>
    <w:rsid w:val="007F7312"/>
    <w:rsid w:val="00800ABF"/>
    <w:rsid w:val="008017AA"/>
    <w:rsid w:val="008021D4"/>
    <w:rsid w:val="008045E0"/>
    <w:rsid w:val="00807963"/>
    <w:rsid w:val="0081461B"/>
    <w:rsid w:val="00820991"/>
    <w:rsid w:val="00820E1A"/>
    <w:rsid w:val="008257E7"/>
    <w:rsid w:val="0082601D"/>
    <w:rsid w:val="00826287"/>
    <w:rsid w:val="00831086"/>
    <w:rsid w:val="0083226D"/>
    <w:rsid w:val="00832B70"/>
    <w:rsid w:val="00835B9C"/>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E2E1D"/>
    <w:rsid w:val="008F5801"/>
    <w:rsid w:val="00903C14"/>
    <w:rsid w:val="00904964"/>
    <w:rsid w:val="0090518E"/>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F2764"/>
    <w:rsid w:val="009F5AA4"/>
    <w:rsid w:val="009F6965"/>
    <w:rsid w:val="00A02580"/>
    <w:rsid w:val="00A03084"/>
    <w:rsid w:val="00A070DC"/>
    <w:rsid w:val="00A2088E"/>
    <w:rsid w:val="00A251F8"/>
    <w:rsid w:val="00A27376"/>
    <w:rsid w:val="00A306F1"/>
    <w:rsid w:val="00A31AB8"/>
    <w:rsid w:val="00A33F64"/>
    <w:rsid w:val="00A35D3B"/>
    <w:rsid w:val="00A43D48"/>
    <w:rsid w:val="00A53B38"/>
    <w:rsid w:val="00A56150"/>
    <w:rsid w:val="00A742B7"/>
    <w:rsid w:val="00A850D9"/>
    <w:rsid w:val="00A853DF"/>
    <w:rsid w:val="00A9692C"/>
    <w:rsid w:val="00AA025E"/>
    <w:rsid w:val="00AA0CE1"/>
    <w:rsid w:val="00AA16F8"/>
    <w:rsid w:val="00AA194A"/>
    <w:rsid w:val="00AA4A50"/>
    <w:rsid w:val="00AB06CE"/>
    <w:rsid w:val="00AC2F35"/>
    <w:rsid w:val="00AC39F9"/>
    <w:rsid w:val="00AD047A"/>
    <w:rsid w:val="00AD540F"/>
    <w:rsid w:val="00AE25E2"/>
    <w:rsid w:val="00AE43DB"/>
    <w:rsid w:val="00AF5811"/>
    <w:rsid w:val="00AF646B"/>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86351"/>
    <w:rsid w:val="00B95479"/>
    <w:rsid w:val="00B97EDA"/>
    <w:rsid w:val="00BC6A99"/>
    <w:rsid w:val="00BD6118"/>
    <w:rsid w:val="00BF41A8"/>
    <w:rsid w:val="00C02ABA"/>
    <w:rsid w:val="00C0329D"/>
    <w:rsid w:val="00C0580E"/>
    <w:rsid w:val="00C05CDA"/>
    <w:rsid w:val="00C12F4B"/>
    <w:rsid w:val="00C13F46"/>
    <w:rsid w:val="00C16951"/>
    <w:rsid w:val="00C20CF2"/>
    <w:rsid w:val="00C2432A"/>
    <w:rsid w:val="00C24A1C"/>
    <w:rsid w:val="00C27647"/>
    <w:rsid w:val="00C53570"/>
    <w:rsid w:val="00C660DB"/>
    <w:rsid w:val="00C70D33"/>
    <w:rsid w:val="00C75A41"/>
    <w:rsid w:val="00C809FB"/>
    <w:rsid w:val="00C81E04"/>
    <w:rsid w:val="00C839FD"/>
    <w:rsid w:val="00C863D8"/>
    <w:rsid w:val="00C933F4"/>
    <w:rsid w:val="00C94004"/>
    <w:rsid w:val="00C95441"/>
    <w:rsid w:val="00C95777"/>
    <w:rsid w:val="00C9600F"/>
    <w:rsid w:val="00CB3D34"/>
    <w:rsid w:val="00CB69E0"/>
    <w:rsid w:val="00CD06A3"/>
    <w:rsid w:val="00CD78E9"/>
    <w:rsid w:val="00CE03AF"/>
    <w:rsid w:val="00CE71E2"/>
    <w:rsid w:val="00CF11C7"/>
    <w:rsid w:val="00CF25A1"/>
    <w:rsid w:val="00D0267C"/>
    <w:rsid w:val="00D119E9"/>
    <w:rsid w:val="00D14C00"/>
    <w:rsid w:val="00D22D6A"/>
    <w:rsid w:val="00D332C3"/>
    <w:rsid w:val="00D33C71"/>
    <w:rsid w:val="00D4371A"/>
    <w:rsid w:val="00D56A0F"/>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14BCD"/>
    <w:rsid w:val="00F162BC"/>
    <w:rsid w:val="00F37EAA"/>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ig-ulm.de" TargetMode="Externa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A7802-A2E3-014F-8693-DB819EE59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2610</Characters>
  <Application>Microsoft Macintosh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3018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2017-11-27T12:21:00Z</cp:lastPrinted>
  <dcterms:created xsi:type="dcterms:W3CDTF">2018-01-08T12:32:00Z</dcterms:created>
  <dcterms:modified xsi:type="dcterms:W3CDTF">2018-01-08T12:32:00Z</dcterms:modified>
  <cp:category/>
</cp:coreProperties>
</file>