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403CC38E" w:rsidR="00681221" w:rsidRPr="00B87287" w:rsidRDefault="00724D51" w:rsidP="00681221">
      <w:pPr>
        <w:tabs>
          <w:tab w:val="left" w:pos="9070"/>
        </w:tabs>
        <w:ind w:right="-286"/>
        <w:outlineLvl w:val="0"/>
        <w:rPr>
          <w:rFonts w:ascii="Arial" w:hAnsi="Arial"/>
          <w:b/>
          <w:color w:val="000000"/>
          <w:u w:val="single"/>
        </w:rPr>
      </w:pPr>
      <w:r>
        <w:rPr>
          <w:rFonts w:ascii="Arial" w:hAnsi="Arial"/>
          <w:b/>
          <w:color w:val="000000"/>
          <w:u w:val="single"/>
        </w:rPr>
        <w:t>Halbjahr deutlich im Plus – weiteres Wachstum durch Beteiligungen</w:t>
      </w:r>
    </w:p>
    <w:p w14:paraId="7013797B" w14:textId="77777777" w:rsidR="00340EB2" w:rsidRDefault="00340EB2" w:rsidP="00340EB2">
      <w:pPr>
        <w:tabs>
          <w:tab w:val="left" w:pos="9070"/>
        </w:tabs>
        <w:ind w:right="-2"/>
        <w:rPr>
          <w:rFonts w:ascii="Arial" w:hAnsi="Arial"/>
          <w:b/>
          <w:color w:val="000000"/>
          <w:u w:val="single"/>
        </w:rPr>
      </w:pPr>
    </w:p>
    <w:p w14:paraId="2AA2F308" w14:textId="41F04715" w:rsidR="00681221" w:rsidRPr="00D10305" w:rsidRDefault="00724D51"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Trotz Corona: Wachstumsstrategie von </w:t>
      </w:r>
      <w:proofErr w:type="spellStart"/>
      <w:r>
        <w:rPr>
          <w:rFonts w:ascii="Arial" w:hAnsi="Arial"/>
          <w:b/>
          <w:sz w:val="27"/>
          <w:szCs w:val="27"/>
        </w:rPr>
        <w:t>s.i.g</w:t>
      </w:r>
      <w:proofErr w:type="spellEnd"/>
      <w:r>
        <w:rPr>
          <w:rFonts w:ascii="Arial" w:hAnsi="Arial"/>
          <w:b/>
          <w:sz w:val="27"/>
          <w:szCs w:val="27"/>
        </w:rPr>
        <w:t>. geht auf</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14C90D16" w14:textId="6C94157A" w:rsidR="00681221" w:rsidRPr="00356663"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w:t>
      </w:r>
      <w:r w:rsidR="00724D51">
        <w:rPr>
          <w:rFonts w:ascii="Arial" w:hAnsi="Arial"/>
          <w:b/>
          <w:sz w:val="20"/>
        </w:rPr>
        <w:t>1</w:t>
      </w:r>
      <w:r w:rsidR="00803B0F">
        <w:rPr>
          <w:rFonts w:ascii="Arial" w:hAnsi="Arial"/>
          <w:b/>
          <w:sz w:val="20"/>
        </w:rPr>
        <w:t>3</w:t>
      </w:r>
      <w:r w:rsidRPr="00FD03F8">
        <w:rPr>
          <w:rFonts w:ascii="Arial" w:hAnsi="Arial"/>
          <w:b/>
          <w:sz w:val="20"/>
        </w:rPr>
        <w:t xml:space="preserve">. </w:t>
      </w:r>
      <w:r w:rsidR="00724D51">
        <w:rPr>
          <w:rFonts w:ascii="Arial" w:hAnsi="Arial"/>
          <w:b/>
          <w:sz w:val="20"/>
        </w:rPr>
        <w:t>August</w:t>
      </w:r>
      <w:r w:rsidRPr="00FD03F8">
        <w:rPr>
          <w:rFonts w:ascii="Arial" w:hAnsi="Arial"/>
          <w:b/>
          <w:sz w:val="20"/>
        </w:rPr>
        <w:t xml:space="preserve"> 2021. </w:t>
      </w:r>
      <w:r w:rsidR="001360C7">
        <w:rPr>
          <w:rFonts w:ascii="Arial" w:hAnsi="Arial"/>
          <w:b/>
          <w:sz w:val="20"/>
        </w:rPr>
        <w:t>Mit einer positiven Halbjahresbilanz, die sowohl beim Umsatz als auch beim Ertrag deutlich über dem Vorjahr</w:t>
      </w:r>
      <w:r w:rsidR="00DB46C4">
        <w:rPr>
          <w:rFonts w:ascii="Arial" w:hAnsi="Arial"/>
          <w:b/>
          <w:sz w:val="20"/>
        </w:rPr>
        <w:t xml:space="preserve"> und </w:t>
      </w:r>
      <w:r w:rsidR="001360C7">
        <w:rPr>
          <w:rFonts w:ascii="Arial" w:hAnsi="Arial"/>
          <w:b/>
          <w:sz w:val="20"/>
        </w:rPr>
        <w:t xml:space="preserve">der aktuellen Planung liegt, </w:t>
      </w:r>
      <w:r w:rsidR="00DB46C4">
        <w:rPr>
          <w:rFonts w:ascii="Arial" w:hAnsi="Arial"/>
          <w:b/>
          <w:sz w:val="20"/>
        </w:rPr>
        <w:t xml:space="preserve">sieht sich das Neu-Ulmer IT-Haus </w:t>
      </w:r>
      <w:proofErr w:type="spellStart"/>
      <w:r w:rsidR="00DB46C4">
        <w:rPr>
          <w:rFonts w:ascii="Arial" w:hAnsi="Arial"/>
          <w:b/>
          <w:sz w:val="20"/>
        </w:rPr>
        <w:t>s.i.g</w:t>
      </w:r>
      <w:proofErr w:type="spellEnd"/>
      <w:r w:rsidR="00DB46C4">
        <w:rPr>
          <w:rFonts w:ascii="Arial" w:hAnsi="Arial"/>
          <w:b/>
          <w:sz w:val="20"/>
        </w:rPr>
        <w:t xml:space="preserve">. mbH auch für die nächsten Monate hervorragend aufgestellt. Einer der Pfeiler </w:t>
      </w:r>
      <w:r w:rsidR="00A73140">
        <w:rPr>
          <w:rFonts w:ascii="Arial" w:hAnsi="Arial"/>
          <w:b/>
          <w:sz w:val="20"/>
        </w:rPr>
        <w:t>des Erfolgs</w:t>
      </w:r>
      <w:r w:rsidR="00DB46C4">
        <w:rPr>
          <w:rFonts w:ascii="Arial" w:hAnsi="Arial"/>
          <w:b/>
          <w:sz w:val="20"/>
        </w:rPr>
        <w:t xml:space="preserve"> war die Reorganisation des Unternehmens im vergangenen Jahr. Aber auch die Finanzpartnerschaft</w:t>
      </w:r>
      <w:r w:rsidR="006E5275">
        <w:rPr>
          <w:rFonts w:ascii="Arial" w:hAnsi="Arial"/>
          <w:b/>
          <w:sz w:val="20"/>
        </w:rPr>
        <w:t>en</w:t>
      </w:r>
      <w:r w:rsidR="00DB46C4">
        <w:rPr>
          <w:rFonts w:ascii="Arial" w:hAnsi="Arial"/>
          <w:b/>
          <w:sz w:val="20"/>
        </w:rPr>
        <w:t xml:space="preserve"> mit </w:t>
      </w:r>
      <w:r w:rsidR="00DB46C4" w:rsidRPr="00DB46C4">
        <w:rPr>
          <w:rFonts w:ascii="Arial" w:hAnsi="Arial"/>
          <w:b/>
          <w:sz w:val="20"/>
        </w:rPr>
        <w:t>der Bayerische Beteiligungsgesellschaft mbH (</w:t>
      </w:r>
      <w:proofErr w:type="spellStart"/>
      <w:r w:rsidR="00DB46C4" w:rsidRPr="00DB46C4">
        <w:rPr>
          <w:rFonts w:ascii="Arial" w:hAnsi="Arial"/>
          <w:b/>
          <w:sz w:val="20"/>
        </w:rPr>
        <w:t>BayBG</w:t>
      </w:r>
      <w:proofErr w:type="spellEnd"/>
      <w:r w:rsidR="00DB46C4" w:rsidRPr="00DB46C4">
        <w:rPr>
          <w:rFonts w:ascii="Arial" w:hAnsi="Arial"/>
          <w:b/>
          <w:sz w:val="20"/>
        </w:rPr>
        <w:t>)</w:t>
      </w:r>
      <w:r w:rsidR="006E5275">
        <w:rPr>
          <w:rFonts w:ascii="Arial" w:hAnsi="Arial"/>
          <w:b/>
          <w:sz w:val="20"/>
        </w:rPr>
        <w:t>,</w:t>
      </w:r>
      <w:r w:rsidR="00DB46C4" w:rsidRPr="00DB46C4">
        <w:rPr>
          <w:rFonts w:ascii="Arial" w:hAnsi="Arial"/>
          <w:b/>
          <w:sz w:val="20"/>
        </w:rPr>
        <w:t xml:space="preserve"> der Raiffeisenlandesbank Oberösterreich AG (RLB OÖ)</w:t>
      </w:r>
      <w:r w:rsidR="006E5275">
        <w:rPr>
          <w:rFonts w:ascii="Arial" w:hAnsi="Arial"/>
          <w:b/>
          <w:sz w:val="20"/>
        </w:rPr>
        <w:t xml:space="preserve"> </w:t>
      </w:r>
      <w:r w:rsidR="006E5275" w:rsidRPr="006E5275">
        <w:rPr>
          <w:rFonts w:ascii="Arial" w:hAnsi="Arial"/>
          <w:b/>
          <w:sz w:val="20"/>
        </w:rPr>
        <w:t xml:space="preserve">sowie mit der M Cap </w:t>
      </w:r>
      <w:proofErr w:type="spellStart"/>
      <w:r w:rsidR="006E5275" w:rsidRPr="006E5275">
        <w:rPr>
          <w:rFonts w:ascii="Arial" w:hAnsi="Arial"/>
          <w:b/>
          <w:sz w:val="20"/>
        </w:rPr>
        <w:t>Finance</w:t>
      </w:r>
      <w:proofErr w:type="spellEnd"/>
      <w:r w:rsidR="006E5275" w:rsidRPr="006E5275">
        <w:rPr>
          <w:rFonts w:ascii="Arial" w:hAnsi="Arial"/>
          <w:b/>
          <w:sz w:val="20"/>
        </w:rPr>
        <w:t xml:space="preserve"> Mittelstandsfonds III GmbH &amp; Co. KG</w:t>
      </w:r>
      <w:r w:rsidR="00DB46C4">
        <w:rPr>
          <w:rFonts w:ascii="Arial" w:hAnsi="Arial"/>
          <w:b/>
          <w:sz w:val="20"/>
        </w:rPr>
        <w:t>, die 2020 eingegangen wurde</w:t>
      </w:r>
      <w:r w:rsidR="006E5275">
        <w:rPr>
          <w:rFonts w:ascii="Arial" w:hAnsi="Arial"/>
          <w:b/>
          <w:sz w:val="20"/>
        </w:rPr>
        <w:t>n</w:t>
      </w:r>
      <w:r w:rsidR="00DB46C4">
        <w:rPr>
          <w:rFonts w:ascii="Arial" w:hAnsi="Arial"/>
          <w:b/>
          <w:sz w:val="20"/>
        </w:rPr>
        <w:t>, erwies sich als positiver</w:t>
      </w:r>
      <w:r w:rsidR="00A73140">
        <w:rPr>
          <w:rFonts w:ascii="Arial" w:hAnsi="Arial"/>
          <w:b/>
          <w:sz w:val="20"/>
        </w:rPr>
        <w:t xml:space="preserve"> Impuls</w:t>
      </w:r>
      <w:r w:rsidR="00DB46C4">
        <w:rPr>
          <w:rFonts w:ascii="Arial" w:hAnsi="Arial"/>
          <w:b/>
          <w:sz w:val="20"/>
        </w:rPr>
        <w:t>. Nachdem das Unternehmen bislang hauptsächlich organisch gewachsen ist, soll das Tempo nun im Rahmen einer „</w:t>
      </w:r>
      <w:proofErr w:type="spellStart"/>
      <w:r w:rsidR="00DB46C4">
        <w:rPr>
          <w:rFonts w:ascii="Arial" w:hAnsi="Arial"/>
          <w:b/>
          <w:sz w:val="20"/>
        </w:rPr>
        <w:t>Buy&amp;Build</w:t>
      </w:r>
      <w:proofErr w:type="spellEnd"/>
      <w:r w:rsidR="00DB46C4">
        <w:rPr>
          <w:rFonts w:ascii="Arial" w:hAnsi="Arial"/>
          <w:b/>
          <w:sz w:val="20"/>
        </w:rPr>
        <w:t>“-Strategie auch durch Beteiligungen beschleunigt werden. „Wir suchen aktuell I</w:t>
      </w:r>
      <w:r w:rsidR="006E5275">
        <w:rPr>
          <w:rFonts w:ascii="Arial" w:hAnsi="Arial"/>
          <w:b/>
          <w:sz w:val="20"/>
        </w:rPr>
        <w:t>TK</w:t>
      </w:r>
      <w:r w:rsidR="00DB46C4">
        <w:rPr>
          <w:rFonts w:ascii="Arial" w:hAnsi="Arial"/>
          <w:b/>
          <w:sz w:val="20"/>
        </w:rPr>
        <w:t xml:space="preserve">-Unternehmen, die gemeinsam mit uns ihre Wachstumsdynamik erhöhen wollen“, erklärt </w:t>
      </w:r>
      <w:proofErr w:type="spellStart"/>
      <w:r w:rsidR="00F273AA">
        <w:rPr>
          <w:rFonts w:ascii="Arial" w:hAnsi="Arial"/>
          <w:b/>
          <w:sz w:val="20"/>
        </w:rPr>
        <w:t>s.i.g</w:t>
      </w:r>
      <w:proofErr w:type="spellEnd"/>
      <w:r w:rsidR="00F273AA">
        <w:rPr>
          <w:rFonts w:ascii="Arial" w:hAnsi="Arial"/>
          <w:b/>
          <w:sz w:val="20"/>
        </w:rPr>
        <w:t>.-Geschäftsführer Guido Fetzer.</w:t>
      </w:r>
      <w:r w:rsidR="00DB46C4">
        <w:rPr>
          <w:rFonts w:ascii="Arial" w:hAnsi="Arial"/>
          <w:b/>
          <w:sz w:val="20"/>
        </w:rPr>
        <w:t xml:space="preserve"> </w:t>
      </w:r>
    </w:p>
    <w:p w14:paraId="0007B9AC"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436AA332" w14:textId="7E3632C6" w:rsidR="00681221" w:rsidRDefault="00D112B9" w:rsidP="00681221">
      <w:pPr>
        <w:widowControl w:val="0"/>
        <w:autoSpaceDE w:val="0"/>
        <w:autoSpaceDN w:val="0"/>
        <w:adjustRightInd w:val="0"/>
        <w:spacing w:line="360" w:lineRule="auto"/>
        <w:ind w:right="1985"/>
        <w:rPr>
          <w:rFonts w:ascii="Arial" w:eastAsia="Times New Roman" w:hAnsi="Arial" w:cs="Times New Roman"/>
          <w:bCs/>
          <w:sz w:val="20"/>
          <w:szCs w:val="20"/>
        </w:rPr>
      </w:pPr>
      <w:r w:rsidRPr="00D112B9">
        <w:rPr>
          <w:rFonts w:ascii="Arial" w:eastAsia="Times New Roman" w:hAnsi="Arial" w:cs="Times New Roman"/>
          <w:bCs/>
          <w:sz w:val="20"/>
          <w:szCs w:val="20"/>
        </w:rPr>
        <w:t xml:space="preserve">Nach einem erfolgreichen Wirtschaftsjahr 2020 mit einem Jahresumsatz von 22 Mio. Euro, konnte die </w:t>
      </w:r>
      <w:proofErr w:type="spellStart"/>
      <w:r w:rsidRPr="00D112B9">
        <w:rPr>
          <w:rFonts w:ascii="Arial" w:eastAsia="Times New Roman" w:hAnsi="Arial" w:cs="Times New Roman"/>
          <w:bCs/>
          <w:sz w:val="20"/>
          <w:szCs w:val="20"/>
        </w:rPr>
        <w:t>s.i.g</w:t>
      </w:r>
      <w:proofErr w:type="spellEnd"/>
      <w:r w:rsidRPr="00D112B9">
        <w:rPr>
          <w:rFonts w:ascii="Arial" w:eastAsia="Times New Roman" w:hAnsi="Arial" w:cs="Times New Roman"/>
          <w:bCs/>
          <w:sz w:val="20"/>
          <w:szCs w:val="20"/>
        </w:rPr>
        <w:t xml:space="preserve">. mbH in den ersten sechs Monaten dieses Jahres mit ihren rund 70 Mitarbeitern den Halbjahresumsatz von 10,9 Mio. im Vorjahr um 11 Prozent auf jetzt 12,1 Mio. Euro steigern. Das um Einmaleffekte bereinigte Ergebnis vor Steuern, Zinsen, Abschreibungen und außerordentlichen Aufwendungen (EBITDA) belief sich im ersten Halbjahr 2021 auf rund 1,7 Mio. Euro, die Eigenkapitalquote liegt derzeit bei 52 Prozent. </w:t>
      </w:r>
      <w:r w:rsidR="00314496">
        <w:rPr>
          <w:rFonts w:ascii="Arial" w:eastAsia="Times New Roman" w:hAnsi="Arial" w:cs="Times New Roman"/>
          <w:bCs/>
          <w:sz w:val="20"/>
          <w:szCs w:val="20"/>
        </w:rPr>
        <w:t>„Besonders erfreulich ist, dass uns die Corona-Pandemie kaum ausbremsen konnte und wir mit unserem Wachstum auch deutlich über dem Index von +4,4 Prozent liegen, den der Branchenverband BITKOM für die gesamt deutsche IT-Wirtschaft errechnet hat. Wir gehen deswegen auch für die zweite Jahreshälfte von einer deutlich positiven Entwicklung aus</w:t>
      </w:r>
      <w:r w:rsidR="00CD129A">
        <w:rPr>
          <w:rFonts w:ascii="Arial" w:eastAsia="Times New Roman" w:hAnsi="Arial" w:cs="Times New Roman"/>
          <w:bCs/>
          <w:sz w:val="20"/>
          <w:szCs w:val="20"/>
        </w:rPr>
        <w:t>, so</w:t>
      </w:r>
      <w:r w:rsidR="00314496">
        <w:rPr>
          <w:rFonts w:ascii="Arial" w:eastAsia="Times New Roman" w:hAnsi="Arial" w:cs="Times New Roman"/>
          <w:bCs/>
          <w:sz w:val="20"/>
          <w:szCs w:val="20"/>
        </w:rPr>
        <w:t xml:space="preserve"> dass wir damit unsere gesetzten Ziele auf jeden Fall erreichen werden“, fasst Ersin Üst</w:t>
      </w:r>
      <w:r w:rsidR="006E5275">
        <w:rPr>
          <w:rFonts w:ascii="Arial" w:eastAsia="Times New Roman" w:hAnsi="Arial" w:cs="Times New Roman"/>
          <w:bCs/>
          <w:sz w:val="20"/>
          <w:szCs w:val="20"/>
        </w:rPr>
        <w:t>ü</w:t>
      </w:r>
      <w:r w:rsidR="00314496">
        <w:rPr>
          <w:rFonts w:ascii="Arial" w:eastAsia="Times New Roman" w:hAnsi="Arial" w:cs="Times New Roman"/>
          <w:bCs/>
          <w:sz w:val="20"/>
          <w:szCs w:val="20"/>
        </w:rPr>
        <w:t>n, CFO und Prokurist</w:t>
      </w:r>
      <w:r w:rsidR="00A87B46">
        <w:rPr>
          <w:rFonts w:ascii="Arial" w:eastAsia="Times New Roman" w:hAnsi="Arial" w:cs="Times New Roman"/>
          <w:bCs/>
          <w:sz w:val="20"/>
          <w:szCs w:val="20"/>
        </w:rPr>
        <w:t xml:space="preserve"> der </w:t>
      </w:r>
      <w:proofErr w:type="spellStart"/>
      <w:r w:rsidR="00A87B46">
        <w:rPr>
          <w:rFonts w:ascii="Arial" w:eastAsia="Times New Roman" w:hAnsi="Arial" w:cs="Times New Roman"/>
          <w:bCs/>
          <w:sz w:val="20"/>
          <w:szCs w:val="20"/>
        </w:rPr>
        <w:t>s.i.g</w:t>
      </w:r>
      <w:proofErr w:type="spellEnd"/>
      <w:r w:rsidR="00A87B46">
        <w:rPr>
          <w:rFonts w:ascii="Arial" w:eastAsia="Times New Roman" w:hAnsi="Arial" w:cs="Times New Roman"/>
          <w:bCs/>
          <w:sz w:val="20"/>
          <w:szCs w:val="20"/>
        </w:rPr>
        <w:t>. mbH, das Zwischenergebnis zusammen</w:t>
      </w:r>
      <w:r w:rsidR="00A73140">
        <w:rPr>
          <w:rFonts w:ascii="Arial" w:eastAsia="Times New Roman" w:hAnsi="Arial" w:cs="Times New Roman"/>
          <w:bCs/>
          <w:sz w:val="20"/>
          <w:szCs w:val="20"/>
        </w:rPr>
        <w:t xml:space="preserve">. </w:t>
      </w:r>
      <w:r w:rsidR="00CD129A">
        <w:rPr>
          <w:rFonts w:ascii="Arial" w:eastAsia="Times New Roman" w:hAnsi="Arial" w:cs="Times New Roman"/>
          <w:bCs/>
          <w:sz w:val="20"/>
          <w:szCs w:val="20"/>
        </w:rPr>
        <w:t xml:space="preserve">Mit einem Plus von 19 Prozent </w:t>
      </w:r>
      <w:r w:rsidR="00A73140">
        <w:rPr>
          <w:rFonts w:ascii="Arial" w:eastAsia="Times New Roman" w:hAnsi="Arial" w:cs="Times New Roman"/>
          <w:bCs/>
          <w:sz w:val="20"/>
          <w:szCs w:val="20"/>
        </w:rPr>
        <w:t xml:space="preserve">wuchs </w:t>
      </w:r>
      <w:proofErr w:type="spellStart"/>
      <w:r w:rsidR="00A73140">
        <w:rPr>
          <w:rFonts w:ascii="Arial" w:eastAsia="Times New Roman" w:hAnsi="Arial" w:cs="Times New Roman"/>
          <w:bCs/>
          <w:sz w:val="20"/>
          <w:szCs w:val="20"/>
        </w:rPr>
        <w:t>s.i.g</w:t>
      </w:r>
      <w:proofErr w:type="spellEnd"/>
      <w:r w:rsidR="00A73140">
        <w:rPr>
          <w:rFonts w:ascii="Arial" w:eastAsia="Times New Roman" w:hAnsi="Arial" w:cs="Times New Roman"/>
          <w:bCs/>
          <w:sz w:val="20"/>
          <w:szCs w:val="20"/>
        </w:rPr>
        <w:t xml:space="preserve">. </w:t>
      </w:r>
      <w:r w:rsidR="00CD129A">
        <w:rPr>
          <w:rFonts w:ascii="Arial" w:eastAsia="Times New Roman" w:hAnsi="Arial" w:cs="Times New Roman"/>
          <w:bCs/>
          <w:sz w:val="20"/>
          <w:szCs w:val="20"/>
        </w:rPr>
        <w:t xml:space="preserve">besonders stark </w:t>
      </w:r>
      <w:r w:rsidR="00A73140">
        <w:rPr>
          <w:rFonts w:ascii="Arial" w:eastAsia="Times New Roman" w:hAnsi="Arial" w:cs="Times New Roman"/>
          <w:bCs/>
          <w:sz w:val="20"/>
          <w:szCs w:val="20"/>
        </w:rPr>
        <w:t>in den Kundensegmenten „</w:t>
      </w:r>
      <w:proofErr w:type="spellStart"/>
      <w:r w:rsidR="00A73140">
        <w:rPr>
          <w:rFonts w:ascii="Arial" w:eastAsia="Times New Roman" w:hAnsi="Arial" w:cs="Times New Roman"/>
          <w:bCs/>
          <w:sz w:val="20"/>
          <w:szCs w:val="20"/>
        </w:rPr>
        <w:t>Pharma</w:t>
      </w:r>
      <w:proofErr w:type="spellEnd"/>
      <w:r w:rsidR="00A73140">
        <w:rPr>
          <w:rFonts w:ascii="Arial" w:eastAsia="Times New Roman" w:hAnsi="Arial" w:cs="Times New Roman"/>
          <w:bCs/>
          <w:sz w:val="20"/>
          <w:szCs w:val="20"/>
        </w:rPr>
        <w:t xml:space="preserve"> &amp; Gesundheit“ sowie im </w:t>
      </w:r>
      <w:r w:rsidR="00CD129A">
        <w:rPr>
          <w:rFonts w:ascii="Arial" w:eastAsia="Times New Roman" w:hAnsi="Arial" w:cs="Times New Roman"/>
          <w:bCs/>
          <w:sz w:val="20"/>
          <w:szCs w:val="20"/>
        </w:rPr>
        <w:t>„</w:t>
      </w:r>
      <w:r w:rsidR="00A73140">
        <w:rPr>
          <w:rFonts w:ascii="Arial" w:eastAsia="Times New Roman" w:hAnsi="Arial" w:cs="Times New Roman"/>
          <w:bCs/>
          <w:sz w:val="20"/>
          <w:szCs w:val="20"/>
        </w:rPr>
        <w:t xml:space="preserve">Public </w:t>
      </w:r>
      <w:proofErr w:type="spellStart"/>
      <w:r w:rsidR="00A73140">
        <w:rPr>
          <w:rFonts w:ascii="Arial" w:eastAsia="Times New Roman" w:hAnsi="Arial" w:cs="Times New Roman"/>
          <w:bCs/>
          <w:sz w:val="20"/>
          <w:szCs w:val="20"/>
        </w:rPr>
        <w:t>Sector</w:t>
      </w:r>
      <w:proofErr w:type="spellEnd"/>
      <w:r w:rsidR="00CD129A">
        <w:rPr>
          <w:rFonts w:ascii="Arial" w:eastAsia="Times New Roman" w:hAnsi="Arial" w:cs="Times New Roman"/>
          <w:bCs/>
          <w:sz w:val="20"/>
          <w:szCs w:val="20"/>
        </w:rPr>
        <w:t>“</w:t>
      </w:r>
      <w:r w:rsidR="00A73140">
        <w:rPr>
          <w:rFonts w:ascii="Arial" w:eastAsia="Times New Roman" w:hAnsi="Arial" w:cs="Times New Roman"/>
          <w:bCs/>
          <w:sz w:val="20"/>
          <w:szCs w:val="20"/>
        </w:rPr>
        <w:t>, wo der Umsatz um 34 Prozent gesteigert werden konnte.</w:t>
      </w:r>
    </w:p>
    <w:p w14:paraId="3E1EA6D3"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DD1419"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23BAB449" w14:textId="77777777" w:rsidR="00681221" w:rsidRPr="00860A8D" w:rsidRDefault="00681221" w:rsidP="0068122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72A00" w14:textId="77777777" w:rsidR="00DD1419" w:rsidRDefault="00DD1419">
      <w:r>
        <w:separator/>
      </w:r>
    </w:p>
  </w:endnote>
  <w:endnote w:type="continuationSeparator" w:id="0">
    <w:p w14:paraId="3FE111DA" w14:textId="77777777" w:rsidR="00DD1419" w:rsidRDefault="00DD1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C7CCE" w14:textId="77777777" w:rsidR="00DD1419" w:rsidRDefault="00DD1419">
      <w:r>
        <w:separator/>
      </w:r>
    </w:p>
  </w:footnote>
  <w:footnote w:type="continuationSeparator" w:id="0">
    <w:p w14:paraId="6829BEBB" w14:textId="77777777" w:rsidR="00DD1419" w:rsidRDefault="00DD1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60C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1D83"/>
    <w:rsid w:val="006E2EE5"/>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3062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3540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2021-08-11T13:57:00Z</cp:lastPrinted>
  <dcterms:created xsi:type="dcterms:W3CDTF">2021-08-12T11:28:00Z</dcterms:created>
  <dcterms:modified xsi:type="dcterms:W3CDTF">2021-08-13T07:59:00Z</dcterms:modified>
  <cp:category/>
</cp:coreProperties>
</file>