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A18BF" w14:textId="77777777" w:rsidR="00FC45E7" w:rsidRDefault="00FC45E7" w:rsidP="00FC45E7">
      <w:pPr>
        <w:tabs>
          <w:tab w:val="left" w:pos="9070"/>
        </w:tabs>
        <w:ind w:right="-2"/>
        <w:outlineLvl w:val="0"/>
        <w:rPr>
          <w:rFonts w:ascii="Arial" w:hAnsi="Arial"/>
          <w:b/>
          <w:color w:val="000000"/>
          <w:u w:val="single"/>
        </w:rPr>
      </w:pPr>
      <w:bookmarkStart w:id="0" w:name="OLE_LINK1"/>
      <w:bookmarkStart w:id="1" w:name="OLE_LINK2"/>
    </w:p>
    <w:bookmarkEnd w:id="0"/>
    <w:bookmarkEnd w:id="1"/>
    <w:p w14:paraId="01214CFD" w14:textId="732DAE89" w:rsidR="00CF0D15" w:rsidRPr="000F758D" w:rsidRDefault="00CF0D15" w:rsidP="00CF0D15">
      <w:pPr>
        <w:tabs>
          <w:tab w:val="left" w:pos="9070"/>
        </w:tabs>
        <w:ind w:right="-2"/>
        <w:outlineLvl w:val="0"/>
        <w:rPr>
          <w:rFonts w:ascii="Arial" w:hAnsi="Arial"/>
          <w:b/>
          <w:color w:val="000000"/>
          <w:u w:val="single"/>
        </w:rPr>
      </w:pPr>
      <w:r>
        <w:rPr>
          <w:rFonts w:ascii="Arial" w:hAnsi="Arial"/>
          <w:b/>
          <w:color w:val="000000"/>
          <w:u w:val="single"/>
        </w:rPr>
        <w:t>Fördermittel für Erneuerung der IT-Infrastruktur der Stadt Horb</w:t>
      </w:r>
    </w:p>
    <w:p w14:paraId="26116BF1" w14:textId="77777777" w:rsidR="00FC45E7" w:rsidRPr="00C20CF2" w:rsidRDefault="00FC45E7" w:rsidP="00FC45E7">
      <w:pPr>
        <w:autoSpaceDE w:val="0"/>
        <w:autoSpaceDN w:val="0"/>
        <w:adjustRightInd w:val="0"/>
        <w:spacing w:line="240" w:lineRule="atLeast"/>
        <w:ind w:right="1106"/>
        <w:rPr>
          <w:rFonts w:ascii="Arial" w:hAnsi="Arial"/>
          <w:b/>
          <w:color w:val="000000"/>
          <w:u w:val="single"/>
        </w:rPr>
      </w:pPr>
    </w:p>
    <w:p w14:paraId="452CE6DA" w14:textId="77777777" w:rsidR="00EA1073" w:rsidRDefault="00EA1073" w:rsidP="00EA1073">
      <w:pPr>
        <w:tabs>
          <w:tab w:val="left" w:pos="7230"/>
          <w:tab w:val="left" w:pos="9072"/>
        </w:tabs>
        <w:autoSpaceDE w:val="0"/>
        <w:autoSpaceDN w:val="0"/>
        <w:adjustRightInd w:val="0"/>
        <w:spacing w:line="240" w:lineRule="atLeast"/>
        <w:ind w:right="-144"/>
        <w:outlineLvl w:val="0"/>
        <w:rPr>
          <w:rFonts w:ascii="Arial" w:hAnsi="Arial"/>
          <w:b/>
          <w:sz w:val="27"/>
          <w:szCs w:val="27"/>
        </w:rPr>
      </w:pPr>
      <w:r>
        <w:rPr>
          <w:rFonts w:ascii="Arial" w:hAnsi="Arial"/>
          <w:b/>
          <w:sz w:val="27"/>
          <w:szCs w:val="27"/>
        </w:rPr>
        <w:t xml:space="preserve">Klimaschutz im Rechenzentrum Horb: </w:t>
      </w:r>
      <w:bookmarkStart w:id="2" w:name="_GoBack"/>
      <w:bookmarkEnd w:id="2"/>
    </w:p>
    <w:p w14:paraId="66A125D7" w14:textId="77777777" w:rsidR="00EA1073" w:rsidRPr="00F727E1" w:rsidRDefault="00EA1073" w:rsidP="00EA1073">
      <w:pPr>
        <w:tabs>
          <w:tab w:val="left" w:pos="7230"/>
          <w:tab w:val="left" w:pos="9072"/>
        </w:tabs>
        <w:autoSpaceDE w:val="0"/>
        <w:autoSpaceDN w:val="0"/>
        <w:adjustRightInd w:val="0"/>
        <w:spacing w:line="240" w:lineRule="atLeast"/>
        <w:ind w:right="-144"/>
        <w:outlineLvl w:val="0"/>
        <w:rPr>
          <w:rFonts w:ascii="Arial" w:hAnsi="Arial"/>
          <w:b/>
          <w:sz w:val="27"/>
          <w:szCs w:val="27"/>
        </w:rPr>
      </w:pPr>
      <w:r>
        <w:rPr>
          <w:rFonts w:ascii="Arial" w:hAnsi="Arial"/>
          <w:b/>
          <w:sz w:val="27"/>
          <w:szCs w:val="27"/>
        </w:rPr>
        <w:t>„Energieeinsparung 50 % plus X ist möglich“</w:t>
      </w:r>
    </w:p>
    <w:p w14:paraId="54C5B14D" w14:textId="77777777" w:rsidR="00FC45E7" w:rsidRPr="00F727E1" w:rsidRDefault="00FC45E7" w:rsidP="00FC45E7">
      <w:pPr>
        <w:tabs>
          <w:tab w:val="left" w:pos="7230"/>
          <w:tab w:val="left" w:pos="9072"/>
        </w:tabs>
        <w:autoSpaceDE w:val="0"/>
        <w:autoSpaceDN w:val="0"/>
        <w:adjustRightInd w:val="0"/>
        <w:spacing w:line="240" w:lineRule="atLeast"/>
        <w:ind w:right="-144"/>
        <w:rPr>
          <w:rFonts w:ascii="Arial" w:hAnsi="Arial"/>
          <w:b/>
          <w:sz w:val="27"/>
          <w:szCs w:val="27"/>
        </w:rPr>
      </w:pPr>
    </w:p>
    <w:p w14:paraId="3C29440A" w14:textId="7D9DF921" w:rsidR="00CF0D15" w:rsidRPr="00CF0D15" w:rsidRDefault="00FC45E7" w:rsidP="003D7F6C">
      <w:pPr>
        <w:widowControl w:val="0"/>
        <w:autoSpaceDE w:val="0"/>
        <w:autoSpaceDN w:val="0"/>
        <w:adjustRightInd w:val="0"/>
        <w:spacing w:line="360" w:lineRule="auto"/>
        <w:ind w:right="2266"/>
        <w:jc w:val="both"/>
        <w:rPr>
          <w:rFonts w:ascii="Arial" w:hAnsi="Arial"/>
          <w:b/>
          <w:color w:val="000000"/>
          <w:sz w:val="20"/>
        </w:rPr>
      </w:pPr>
      <w:r>
        <w:rPr>
          <w:rFonts w:ascii="Arial" w:hAnsi="Arial"/>
          <w:b/>
          <w:color w:val="000000"/>
          <w:sz w:val="20"/>
        </w:rPr>
        <w:t>Neu-Ulm</w:t>
      </w:r>
      <w:r w:rsidR="003D7F6C">
        <w:rPr>
          <w:rFonts w:ascii="Arial" w:hAnsi="Arial"/>
          <w:b/>
          <w:color w:val="000000"/>
          <w:sz w:val="20"/>
        </w:rPr>
        <w:t xml:space="preserve"> | </w:t>
      </w:r>
      <w:r w:rsidR="00CF0D15">
        <w:rPr>
          <w:rFonts w:ascii="Arial" w:hAnsi="Arial"/>
          <w:b/>
          <w:color w:val="000000"/>
          <w:sz w:val="20"/>
        </w:rPr>
        <w:t>Horb</w:t>
      </w:r>
      <w:r>
        <w:rPr>
          <w:rFonts w:ascii="Arial" w:hAnsi="Arial"/>
          <w:b/>
          <w:color w:val="000000"/>
          <w:sz w:val="20"/>
        </w:rPr>
        <w:t xml:space="preserve">, </w:t>
      </w:r>
      <w:r w:rsidR="00046E09">
        <w:rPr>
          <w:rFonts w:ascii="Arial" w:hAnsi="Arial"/>
          <w:b/>
          <w:color w:val="000000"/>
          <w:sz w:val="20"/>
        </w:rPr>
        <w:t>3</w:t>
      </w:r>
      <w:r>
        <w:rPr>
          <w:rFonts w:ascii="Arial" w:hAnsi="Arial"/>
          <w:b/>
          <w:color w:val="000000"/>
          <w:sz w:val="20"/>
        </w:rPr>
        <w:t xml:space="preserve">. </w:t>
      </w:r>
      <w:r w:rsidR="00992FDE">
        <w:rPr>
          <w:rFonts w:ascii="Arial" w:hAnsi="Arial"/>
          <w:b/>
          <w:color w:val="000000"/>
          <w:sz w:val="20"/>
        </w:rPr>
        <w:t>Ju</w:t>
      </w:r>
      <w:r w:rsidR="00046E09">
        <w:rPr>
          <w:rFonts w:ascii="Arial" w:hAnsi="Arial"/>
          <w:b/>
          <w:color w:val="000000"/>
          <w:sz w:val="20"/>
        </w:rPr>
        <w:t>l</w:t>
      </w:r>
      <w:r w:rsidR="00992FDE">
        <w:rPr>
          <w:rFonts w:ascii="Arial" w:hAnsi="Arial"/>
          <w:b/>
          <w:color w:val="000000"/>
          <w:sz w:val="20"/>
        </w:rPr>
        <w:t>i</w:t>
      </w:r>
      <w:r>
        <w:rPr>
          <w:rFonts w:ascii="Arial" w:hAnsi="Arial"/>
          <w:b/>
          <w:color w:val="000000"/>
          <w:sz w:val="20"/>
        </w:rPr>
        <w:t xml:space="preserve"> 201</w:t>
      </w:r>
      <w:r w:rsidR="00CF0D15">
        <w:rPr>
          <w:rFonts w:ascii="Arial" w:hAnsi="Arial"/>
          <w:b/>
          <w:color w:val="000000"/>
          <w:sz w:val="20"/>
        </w:rPr>
        <w:t>9</w:t>
      </w:r>
      <w:r>
        <w:rPr>
          <w:rFonts w:ascii="Arial" w:hAnsi="Arial"/>
          <w:b/>
          <w:color w:val="000000"/>
          <w:sz w:val="20"/>
        </w:rPr>
        <w:t xml:space="preserve">. Mit Unterstützung des Neu-Ulmer IT-Hauses </w:t>
      </w:r>
      <w:proofErr w:type="spellStart"/>
      <w:r w:rsidR="0001062C">
        <w:rPr>
          <w:rFonts w:ascii="Arial" w:hAnsi="Arial"/>
          <w:b/>
          <w:color w:val="000000"/>
          <w:sz w:val="20"/>
        </w:rPr>
        <w:t>s.i.g</w:t>
      </w:r>
      <w:proofErr w:type="spellEnd"/>
      <w:r w:rsidR="0001062C">
        <w:rPr>
          <w:rFonts w:ascii="Arial" w:hAnsi="Arial"/>
          <w:b/>
          <w:color w:val="000000"/>
          <w:sz w:val="20"/>
        </w:rPr>
        <w:t>.</w:t>
      </w:r>
      <w:r w:rsidR="00693EF3">
        <w:rPr>
          <w:rFonts w:ascii="Arial" w:hAnsi="Arial"/>
          <w:b/>
          <w:color w:val="000000"/>
          <w:sz w:val="20"/>
        </w:rPr>
        <w:t xml:space="preserve"> mbH</w:t>
      </w:r>
      <w:r>
        <w:rPr>
          <w:rFonts w:ascii="Arial" w:hAnsi="Arial"/>
          <w:b/>
          <w:color w:val="000000"/>
          <w:sz w:val="20"/>
        </w:rPr>
        <w:t xml:space="preserve"> hat die </w:t>
      </w:r>
      <w:r w:rsidR="00CF0D15">
        <w:rPr>
          <w:rFonts w:ascii="Arial" w:hAnsi="Arial"/>
          <w:b/>
          <w:color w:val="000000"/>
          <w:sz w:val="20"/>
        </w:rPr>
        <w:t xml:space="preserve">Stadt Horb jetzt eine neue IT-Infrastruktur auf </w:t>
      </w:r>
      <w:r w:rsidR="00992FDE">
        <w:rPr>
          <w:rFonts w:ascii="Arial" w:hAnsi="Arial"/>
          <w:b/>
          <w:color w:val="000000"/>
          <w:sz w:val="20"/>
        </w:rPr>
        <w:t xml:space="preserve">HPE </w:t>
      </w:r>
      <w:proofErr w:type="spellStart"/>
      <w:r w:rsidR="00CF0D15">
        <w:rPr>
          <w:rFonts w:ascii="Arial" w:hAnsi="Arial"/>
          <w:b/>
          <w:color w:val="000000"/>
          <w:sz w:val="20"/>
        </w:rPr>
        <w:t>Simplivity</w:t>
      </w:r>
      <w:proofErr w:type="spellEnd"/>
      <w:r w:rsidR="00CF0D15">
        <w:rPr>
          <w:rFonts w:ascii="Arial" w:hAnsi="Arial"/>
          <w:b/>
          <w:color w:val="000000"/>
          <w:sz w:val="20"/>
        </w:rPr>
        <w:t>-Basis in Betrieb genommen</w:t>
      </w:r>
      <w:r>
        <w:rPr>
          <w:rFonts w:ascii="Arial" w:hAnsi="Arial"/>
          <w:b/>
          <w:color w:val="000000"/>
          <w:sz w:val="20"/>
        </w:rPr>
        <w:t xml:space="preserve">. </w:t>
      </w:r>
      <w:r w:rsidR="00CF0D15">
        <w:rPr>
          <w:rFonts w:ascii="Arial" w:hAnsi="Arial"/>
          <w:b/>
          <w:color w:val="000000"/>
          <w:sz w:val="20"/>
        </w:rPr>
        <w:t xml:space="preserve">Dabei konnte das erklärte Ziel </w:t>
      </w:r>
      <w:r w:rsidR="00F63EF1">
        <w:rPr>
          <w:rFonts w:ascii="Arial" w:hAnsi="Arial"/>
          <w:b/>
          <w:color w:val="000000"/>
          <w:sz w:val="20"/>
        </w:rPr>
        <w:t>einer</w:t>
      </w:r>
      <w:r w:rsidR="00CF0D15">
        <w:rPr>
          <w:rFonts w:ascii="Arial" w:hAnsi="Arial"/>
          <w:b/>
          <w:color w:val="000000"/>
          <w:sz w:val="20"/>
        </w:rPr>
        <w:t xml:space="preserve"> mehr als 50</w:t>
      </w:r>
      <w:r w:rsidR="00F63EF1">
        <w:rPr>
          <w:rFonts w:ascii="Arial" w:hAnsi="Arial"/>
          <w:b/>
          <w:color w:val="000000"/>
          <w:sz w:val="20"/>
        </w:rPr>
        <w:t>-prozentigen</w:t>
      </w:r>
      <w:r w:rsidR="00CF0D15">
        <w:rPr>
          <w:rFonts w:ascii="Arial" w:hAnsi="Arial"/>
          <w:b/>
          <w:color w:val="000000"/>
          <w:sz w:val="20"/>
        </w:rPr>
        <w:t xml:space="preserve"> Energieeinsparung im kommunalen Rechenzentrum erreicht werden. Somit waren auch die Voraussetzungen für eine Förderung des Projekts durch das Bundesumweltministerium erfüllt, die bei rund 40 Prozent der </w:t>
      </w:r>
      <w:r w:rsidR="00F63EF1">
        <w:rPr>
          <w:rFonts w:ascii="Arial" w:hAnsi="Arial"/>
          <w:b/>
          <w:color w:val="000000"/>
          <w:sz w:val="20"/>
        </w:rPr>
        <w:t xml:space="preserve">förderfähigen </w:t>
      </w:r>
      <w:r w:rsidR="00CF0D15">
        <w:rPr>
          <w:rFonts w:ascii="Arial" w:hAnsi="Arial"/>
          <w:b/>
          <w:color w:val="000000"/>
          <w:sz w:val="20"/>
        </w:rPr>
        <w:t xml:space="preserve">Investitionskosten von rund </w:t>
      </w:r>
      <w:r w:rsidR="00F63EF1">
        <w:rPr>
          <w:rFonts w:ascii="Arial" w:hAnsi="Arial"/>
          <w:b/>
          <w:color w:val="000000"/>
          <w:sz w:val="20"/>
        </w:rPr>
        <w:t>152</w:t>
      </w:r>
      <w:r w:rsidR="00693EF3">
        <w:rPr>
          <w:rFonts w:ascii="Arial" w:hAnsi="Arial"/>
          <w:b/>
          <w:color w:val="000000"/>
          <w:sz w:val="20"/>
        </w:rPr>
        <w:t>.</w:t>
      </w:r>
      <w:r w:rsidR="00F63EF1">
        <w:rPr>
          <w:rFonts w:ascii="Arial" w:hAnsi="Arial"/>
          <w:b/>
          <w:color w:val="000000"/>
          <w:sz w:val="20"/>
        </w:rPr>
        <w:t>4</w:t>
      </w:r>
      <w:r w:rsidR="00CF0D15">
        <w:rPr>
          <w:rFonts w:ascii="Arial" w:hAnsi="Arial"/>
          <w:b/>
          <w:color w:val="000000"/>
          <w:sz w:val="20"/>
        </w:rPr>
        <w:t>00 Euro lag.</w:t>
      </w:r>
      <w:r w:rsidR="00F63EF1">
        <w:rPr>
          <w:rFonts w:ascii="Arial" w:hAnsi="Arial"/>
          <w:b/>
          <w:color w:val="000000"/>
          <w:sz w:val="20"/>
        </w:rPr>
        <w:t xml:space="preserve"> Die Gesamtinvestitionen lagen bei 206.240 Euro. A</w:t>
      </w:r>
      <w:r w:rsidR="00CF0D15" w:rsidRPr="00CF0D15">
        <w:rPr>
          <w:rFonts w:ascii="Arial" w:hAnsi="Arial"/>
          <w:b/>
          <w:color w:val="000000"/>
          <w:sz w:val="20"/>
        </w:rPr>
        <w:t xml:space="preserve">lle Projektziele </w:t>
      </w:r>
      <w:r w:rsidR="00F63EF1">
        <w:rPr>
          <w:rFonts w:ascii="Arial" w:hAnsi="Arial"/>
          <w:b/>
          <w:color w:val="000000"/>
          <w:sz w:val="20"/>
        </w:rPr>
        <w:t xml:space="preserve">konnten </w:t>
      </w:r>
      <w:r w:rsidR="00CF0D15" w:rsidRPr="00CF0D15">
        <w:rPr>
          <w:rFonts w:ascii="Arial" w:hAnsi="Arial"/>
          <w:b/>
          <w:color w:val="000000"/>
          <w:sz w:val="20"/>
        </w:rPr>
        <w:t>erreicht</w:t>
      </w:r>
      <w:r w:rsidR="00F63EF1">
        <w:rPr>
          <w:rFonts w:ascii="Arial" w:hAnsi="Arial"/>
          <w:b/>
          <w:color w:val="000000"/>
          <w:sz w:val="20"/>
        </w:rPr>
        <w:t xml:space="preserve"> werden</w:t>
      </w:r>
      <w:r w:rsidR="0044154C">
        <w:rPr>
          <w:rFonts w:ascii="Arial" w:hAnsi="Arial"/>
          <w:b/>
          <w:color w:val="000000"/>
          <w:sz w:val="20"/>
        </w:rPr>
        <w:t>.</w:t>
      </w:r>
      <w:r w:rsidR="00CF0D15" w:rsidRPr="00CF0D15">
        <w:rPr>
          <w:rFonts w:ascii="Arial" w:hAnsi="Arial"/>
          <w:b/>
          <w:color w:val="000000"/>
          <w:sz w:val="20"/>
        </w:rPr>
        <w:t xml:space="preserve"> </w:t>
      </w:r>
      <w:r w:rsidR="0044154C">
        <w:rPr>
          <w:rFonts w:ascii="Arial" w:hAnsi="Arial"/>
          <w:b/>
          <w:color w:val="000000"/>
          <w:sz w:val="20"/>
        </w:rPr>
        <w:t xml:space="preserve">Der Förderrahmen wurde um </w:t>
      </w:r>
      <w:r w:rsidR="00CE02AD">
        <w:rPr>
          <w:rFonts w:ascii="Arial" w:hAnsi="Arial"/>
          <w:b/>
          <w:color w:val="000000"/>
          <w:sz w:val="20"/>
        </w:rPr>
        <w:t>21</w:t>
      </w:r>
      <w:r w:rsidR="00CF0D15" w:rsidRPr="00CF0D15">
        <w:rPr>
          <w:rFonts w:ascii="Arial" w:hAnsi="Arial"/>
          <w:b/>
          <w:color w:val="000000"/>
          <w:sz w:val="20"/>
        </w:rPr>
        <w:t xml:space="preserve"> Prozent </w:t>
      </w:r>
      <w:r w:rsidR="00CE02AD">
        <w:rPr>
          <w:rFonts w:ascii="Arial" w:hAnsi="Arial"/>
          <w:b/>
          <w:color w:val="000000"/>
          <w:sz w:val="20"/>
        </w:rPr>
        <w:t xml:space="preserve">gegenüber dem Planansatz </w:t>
      </w:r>
      <w:r w:rsidR="00CF0D15" w:rsidRPr="00CF0D15">
        <w:rPr>
          <w:rFonts w:ascii="Arial" w:hAnsi="Arial"/>
          <w:b/>
          <w:color w:val="000000"/>
          <w:sz w:val="20"/>
        </w:rPr>
        <w:t>unter</w:t>
      </w:r>
      <w:r w:rsidR="00CE02AD">
        <w:rPr>
          <w:rFonts w:ascii="Arial" w:hAnsi="Arial"/>
          <w:b/>
          <w:color w:val="000000"/>
          <w:sz w:val="20"/>
        </w:rPr>
        <w:t>schrit</w:t>
      </w:r>
      <w:r w:rsidR="000F4636">
        <w:rPr>
          <w:rFonts w:ascii="Arial" w:hAnsi="Arial"/>
          <w:b/>
          <w:color w:val="000000"/>
          <w:sz w:val="20"/>
        </w:rPr>
        <w:t>ten. Dies</w:t>
      </w:r>
      <w:r w:rsidR="00CE02AD">
        <w:rPr>
          <w:rFonts w:ascii="Arial" w:hAnsi="Arial"/>
          <w:b/>
          <w:color w:val="000000"/>
          <w:sz w:val="20"/>
        </w:rPr>
        <w:t xml:space="preserve"> </w:t>
      </w:r>
      <w:r w:rsidR="00E716B7">
        <w:rPr>
          <w:rFonts w:ascii="Arial" w:hAnsi="Arial"/>
          <w:b/>
          <w:color w:val="000000"/>
          <w:sz w:val="20"/>
        </w:rPr>
        <w:t xml:space="preserve">wurde auch </w:t>
      </w:r>
      <w:r w:rsidR="00992FDE">
        <w:rPr>
          <w:rFonts w:ascii="Arial" w:hAnsi="Arial"/>
          <w:b/>
          <w:color w:val="000000"/>
          <w:sz w:val="20"/>
        </w:rPr>
        <w:t>durch die</w:t>
      </w:r>
      <w:r w:rsidR="00CF0D15" w:rsidRPr="00CF0D15">
        <w:rPr>
          <w:rFonts w:ascii="Arial" w:hAnsi="Arial"/>
          <w:b/>
          <w:color w:val="000000"/>
          <w:sz w:val="20"/>
        </w:rPr>
        <w:t xml:space="preserve"> kompetente Unterstützung </w:t>
      </w:r>
      <w:r w:rsidR="00992FDE">
        <w:rPr>
          <w:rFonts w:ascii="Arial" w:hAnsi="Arial"/>
          <w:b/>
          <w:color w:val="000000"/>
          <w:sz w:val="20"/>
        </w:rPr>
        <w:t>seitens der</w:t>
      </w:r>
      <w:r w:rsidR="00CF0D15" w:rsidRPr="00CF0D15">
        <w:rPr>
          <w:rFonts w:ascii="Arial" w:hAnsi="Arial"/>
          <w:b/>
          <w:color w:val="000000"/>
          <w:sz w:val="20"/>
        </w:rPr>
        <w:t xml:space="preserve"> </w:t>
      </w:r>
      <w:proofErr w:type="spellStart"/>
      <w:r w:rsidR="00CF0D15" w:rsidRPr="00CF0D15">
        <w:rPr>
          <w:rFonts w:ascii="Arial" w:hAnsi="Arial"/>
          <w:b/>
          <w:color w:val="000000"/>
          <w:sz w:val="20"/>
        </w:rPr>
        <w:t>s.i.g</w:t>
      </w:r>
      <w:proofErr w:type="spellEnd"/>
      <w:r w:rsidR="00CF0D15" w:rsidRPr="00CF0D15">
        <w:rPr>
          <w:rFonts w:ascii="Arial" w:hAnsi="Arial"/>
          <w:b/>
          <w:color w:val="000000"/>
          <w:sz w:val="20"/>
        </w:rPr>
        <w:t xml:space="preserve">. </w:t>
      </w:r>
      <w:proofErr w:type="spellStart"/>
      <w:r w:rsidR="0044154C">
        <w:rPr>
          <w:rFonts w:ascii="Arial" w:hAnsi="Arial"/>
          <w:b/>
          <w:color w:val="000000"/>
          <w:sz w:val="20"/>
        </w:rPr>
        <w:t>gmbH</w:t>
      </w:r>
      <w:proofErr w:type="spellEnd"/>
      <w:r w:rsidR="0044154C">
        <w:rPr>
          <w:rFonts w:ascii="Arial" w:hAnsi="Arial"/>
          <w:b/>
          <w:color w:val="000000"/>
          <w:sz w:val="20"/>
        </w:rPr>
        <w:t xml:space="preserve"> </w:t>
      </w:r>
      <w:r w:rsidR="00992FDE">
        <w:rPr>
          <w:rFonts w:ascii="Arial" w:hAnsi="Arial"/>
          <w:b/>
          <w:color w:val="000000"/>
          <w:sz w:val="20"/>
        </w:rPr>
        <w:t xml:space="preserve">und des Herstellers </w:t>
      </w:r>
      <w:r w:rsidR="00E716B7">
        <w:rPr>
          <w:rFonts w:ascii="Arial" w:hAnsi="Arial"/>
          <w:b/>
          <w:color w:val="000000"/>
          <w:sz w:val="20"/>
        </w:rPr>
        <w:t>er</w:t>
      </w:r>
      <w:r w:rsidR="00992FDE">
        <w:rPr>
          <w:rFonts w:ascii="Arial" w:hAnsi="Arial"/>
          <w:b/>
          <w:color w:val="000000"/>
          <w:sz w:val="20"/>
        </w:rPr>
        <w:t>möglich</w:t>
      </w:r>
      <w:r w:rsidR="00E716B7">
        <w:rPr>
          <w:rFonts w:ascii="Arial" w:hAnsi="Arial"/>
          <w:b/>
          <w:color w:val="000000"/>
          <w:sz w:val="20"/>
        </w:rPr>
        <w:t>t.</w:t>
      </w:r>
    </w:p>
    <w:p w14:paraId="3F2FBFDF" w14:textId="7488B8DF" w:rsidR="00FC45E7" w:rsidRPr="00A81159" w:rsidRDefault="00FC45E7" w:rsidP="00FC45E7">
      <w:pPr>
        <w:widowControl w:val="0"/>
        <w:autoSpaceDE w:val="0"/>
        <w:autoSpaceDN w:val="0"/>
        <w:adjustRightInd w:val="0"/>
        <w:spacing w:line="360" w:lineRule="auto"/>
        <w:ind w:right="2266"/>
        <w:rPr>
          <w:rFonts w:ascii="Arial" w:hAnsi="Arial"/>
          <w:bCs/>
          <w:color w:val="000000"/>
          <w:sz w:val="20"/>
        </w:rPr>
      </w:pPr>
    </w:p>
    <w:p w14:paraId="545817F9" w14:textId="427787CE" w:rsidR="002F2330" w:rsidRDefault="00CF0D15" w:rsidP="006F3D7C">
      <w:pPr>
        <w:widowControl w:val="0"/>
        <w:autoSpaceDE w:val="0"/>
        <w:autoSpaceDN w:val="0"/>
        <w:adjustRightInd w:val="0"/>
        <w:spacing w:line="360" w:lineRule="auto"/>
        <w:ind w:right="1982"/>
        <w:jc w:val="both"/>
        <w:rPr>
          <w:rFonts w:ascii="Arial" w:hAnsi="Arial"/>
          <w:bCs/>
          <w:color w:val="000000"/>
          <w:sz w:val="20"/>
        </w:rPr>
      </w:pPr>
      <w:bookmarkStart w:id="3" w:name="OLE_LINK3"/>
      <w:bookmarkStart w:id="4" w:name="OLE_LINK4"/>
      <w:bookmarkStart w:id="5" w:name="OLE_LINK5"/>
      <w:r w:rsidRPr="00CF0D15">
        <w:rPr>
          <w:rFonts w:ascii="Arial" w:hAnsi="Arial"/>
          <w:bCs/>
          <w:color w:val="000000"/>
          <w:sz w:val="20"/>
        </w:rPr>
        <w:t xml:space="preserve">Der Klimaschutz </w:t>
      </w:r>
      <w:r w:rsidR="006F3D7C">
        <w:rPr>
          <w:rFonts w:ascii="Arial" w:hAnsi="Arial"/>
          <w:bCs/>
          <w:color w:val="000000"/>
          <w:sz w:val="20"/>
        </w:rPr>
        <w:t>hat bei der</w:t>
      </w:r>
      <w:r w:rsidRPr="00CF0D15">
        <w:rPr>
          <w:rFonts w:ascii="Arial" w:hAnsi="Arial"/>
          <w:bCs/>
          <w:color w:val="000000"/>
          <w:sz w:val="20"/>
        </w:rPr>
        <w:t xml:space="preserve"> Großen Kreisstadt Horb </w:t>
      </w:r>
      <w:r w:rsidR="006F3D7C">
        <w:rPr>
          <w:rFonts w:ascii="Arial" w:hAnsi="Arial"/>
          <w:bCs/>
          <w:color w:val="000000"/>
          <w:sz w:val="20"/>
        </w:rPr>
        <w:t>einen hohen Stellenwert</w:t>
      </w:r>
      <w:r w:rsidRPr="00CF0D15">
        <w:rPr>
          <w:rFonts w:ascii="Arial" w:hAnsi="Arial"/>
          <w:bCs/>
          <w:color w:val="000000"/>
          <w:sz w:val="20"/>
        </w:rPr>
        <w:t xml:space="preserve">. Schon 2010 beteiligte sich die Stadt erfolgreich am Wettbewerb „Klimaneutrale Kommune 2050“, derzeit läuft das Bewerbungsverfahren für den European </w:t>
      </w:r>
      <w:proofErr w:type="spellStart"/>
      <w:r w:rsidRPr="00CF0D15">
        <w:rPr>
          <w:rFonts w:ascii="Arial" w:hAnsi="Arial"/>
          <w:bCs/>
          <w:color w:val="000000"/>
          <w:sz w:val="20"/>
        </w:rPr>
        <w:t>Energy</w:t>
      </w:r>
      <w:proofErr w:type="spellEnd"/>
      <w:r w:rsidRPr="00CF0D15">
        <w:rPr>
          <w:rFonts w:ascii="Arial" w:hAnsi="Arial"/>
          <w:bCs/>
          <w:color w:val="000000"/>
          <w:sz w:val="20"/>
        </w:rPr>
        <w:t xml:space="preserve"> Award EEA. Deswegen war die Energieeffizienz auch ein zentra</w:t>
      </w:r>
      <w:r w:rsidR="006F3D7C">
        <w:rPr>
          <w:rFonts w:ascii="Arial" w:hAnsi="Arial"/>
          <w:bCs/>
          <w:color w:val="000000"/>
          <w:sz w:val="20"/>
        </w:rPr>
        <w:t xml:space="preserve">les Kriterium für die </w:t>
      </w:r>
      <w:r w:rsidR="00112393">
        <w:rPr>
          <w:rFonts w:ascii="Arial" w:hAnsi="Arial"/>
          <w:bCs/>
          <w:color w:val="000000"/>
          <w:sz w:val="20"/>
        </w:rPr>
        <w:t>Beschaffung einer neue</w:t>
      </w:r>
      <w:r w:rsidR="00D91654">
        <w:rPr>
          <w:rFonts w:ascii="Arial" w:hAnsi="Arial"/>
          <w:bCs/>
          <w:color w:val="000000"/>
          <w:sz w:val="20"/>
        </w:rPr>
        <w:t>n</w:t>
      </w:r>
      <w:r w:rsidR="00112393">
        <w:rPr>
          <w:rFonts w:ascii="Arial" w:hAnsi="Arial"/>
          <w:bCs/>
          <w:color w:val="000000"/>
          <w:sz w:val="20"/>
        </w:rPr>
        <w:t xml:space="preserve"> IT-Infrastruktur</w:t>
      </w:r>
      <w:r w:rsidRPr="00CF0D15">
        <w:rPr>
          <w:rFonts w:ascii="Arial" w:hAnsi="Arial"/>
          <w:bCs/>
          <w:color w:val="000000"/>
          <w:sz w:val="20"/>
        </w:rPr>
        <w:t>.</w:t>
      </w:r>
      <w:r>
        <w:rPr>
          <w:rFonts w:ascii="Arial" w:hAnsi="Arial"/>
          <w:bCs/>
          <w:color w:val="000000"/>
          <w:sz w:val="20"/>
        </w:rPr>
        <w:t xml:space="preserve"> Dabei wurde die bestehende HPE-Landschaft mit separaten Storage- und Serversystemen durch eine </w:t>
      </w:r>
      <w:proofErr w:type="spellStart"/>
      <w:r>
        <w:rPr>
          <w:rFonts w:ascii="Arial" w:hAnsi="Arial"/>
          <w:bCs/>
          <w:color w:val="000000"/>
          <w:sz w:val="20"/>
        </w:rPr>
        <w:t>Hyper</w:t>
      </w:r>
      <w:proofErr w:type="spellEnd"/>
      <w:r>
        <w:rPr>
          <w:rFonts w:ascii="Arial" w:hAnsi="Arial"/>
          <w:bCs/>
          <w:color w:val="000000"/>
          <w:sz w:val="20"/>
        </w:rPr>
        <w:t xml:space="preserve"> </w:t>
      </w:r>
      <w:proofErr w:type="spellStart"/>
      <w:r>
        <w:rPr>
          <w:rFonts w:ascii="Arial" w:hAnsi="Arial"/>
          <w:bCs/>
          <w:color w:val="000000"/>
          <w:sz w:val="20"/>
        </w:rPr>
        <w:t>Converged</w:t>
      </w:r>
      <w:proofErr w:type="spellEnd"/>
      <w:r w:rsidRPr="00CF0D15">
        <w:rPr>
          <w:rFonts w:ascii="Arial" w:hAnsi="Arial"/>
          <w:bCs/>
          <w:color w:val="000000"/>
          <w:sz w:val="20"/>
        </w:rPr>
        <w:t xml:space="preserve"> </w:t>
      </w:r>
      <w:r>
        <w:rPr>
          <w:rFonts w:ascii="Arial" w:hAnsi="Arial"/>
          <w:bCs/>
          <w:color w:val="000000"/>
          <w:sz w:val="20"/>
        </w:rPr>
        <w:t>Infrastruktur er</w:t>
      </w:r>
      <w:r w:rsidR="00112393">
        <w:rPr>
          <w:rFonts w:ascii="Arial" w:hAnsi="Arial"/>
          <w:bCs/>
          <w:color w:val="000000"/>
          <w:sz w:val="20"/>
        </w:rPr>
        <w:t>setzt</w:t>
      </w:r>
      <w:r w:rsidR="00B472F9">
        <w:rPr>
          <w:rFonts w:ascii="Arial" w:hAnsi="Arial"/>
          <w:bCs/>
          <w:color w:val="000000"/>
          <w:sz w:val="20"/>
        </w:rPr>
        <w:t>,</w:t>
      </w:r>
      <w:r w:rsidR="00112393">
        <w:rPr>
          <w:rFonts w:ascii="Arial" w:hAnsi="Arial"/>
          <w:bCs/>
          <w:color w:val="000000"/>
          <w:sz w:val="20"/>
        </w:rPr>
        <w:t xml:space="preserve"> </w:t>
      </w:r>
      <w:r w:rsidR="00F75EB9">
        <w:rPr>
          <w:rFonts w:ascii="Arial" w:hAnsi="Arial"/>
          <w:bCs/>
          <w:color w:val="000000"/>
          <w:sz w:val="20"/>
        </w:rPr>
        <w:t>bestehend aus</w:t>
      </w:r>
      <w:r>
        <w:rPr>
          <w:rFonts w:ascii="Arial" w:hAnsi="Arial"/>
          <w:bCs/>
          <w:color w:val="000000"/>
          <w:sz w:val="20"/>
        </w:rPr>
        <w:t xml:space="preserve"> </w:t>
      </w:r>
      <w:r w:rsidRPr="00CF0D15">
        <w:rPr>
          <w:rFonts w:ascii="Arial" w:hAnsi="Arial"/>
          <w:bCs/>
          <w:color w:val="000000"/>
          <w:sz w:val="20"/>
        </w:rPr>
        <w:t xml:space="preserve">zwei HPE </w:t>
      </w:r>
      <w:proofErr w:type="spellStart"/>
      <w:r w:rsidRPr="00CF0D15">
        <w:rPr>
          <w:rFonts w:ascii="Arial" w:hAnsi="Arial"/>
          <w:bCs/>
          <w:color w:val="000000"/>
          <w:sz w:val="20"/>
        </w:rPr>
        <w:t>Simplivity</w:t>
      </w:r>
      <w:proofErr w:type="spellEnd"/>
      <w:r w:rsidRPr="00CF0D15">
        <w:rPr>
          <w:rFonts w:ascii="Arial" w:hAnsi="Arial"/>
          <w:bCs/>
          <w:color w:val="000000"/>
          <w:sz w:val="20"/>
        </w:rPr>
        <w:t xml:space="preserve"> 380 GEN10 </w:t>
      </w:r>
      <w:r w:rsidR="00CC1648">
        <w:rPr>
          <w:rFonts w:ascii="Arial" w:hAnsi="Arial"/>
          <w:bCs/>
          <w:color w:val="000000"/>
          <w:sz w:val="20"/>
        </w:rPr>
        <w:t>HCI-</w:t>
      </w:r>
      <w:r w:rsidRPr="00CF0D15">
        <w:rPr>
          <w:rFonts w:ascii="Arial" w:hAnsi="Arial"/>
          <w:bCs/>
          <w:color w:val="000000"/>
          <w:sz w:val="20"/>
        </w:rPr>
        <w:t>Node</w:t>
      </w:r>
      <w:r w:rsidR="00112393">
        <w:rPr>
          <w:rFonts w:ascii="Arial" w:hAnsi="Arial"/>
          <w:bCs/>
          <w:color w:val="000000"/>
          <w:sz w:val="20"/>
        </w:rPr>
        <w:t>s</w:t>
      </w:r>
      <w:r w:rsidRPr="00CF0D15">
        <w:rPr>
          <w:rFonts w:ascii="Arial" w:hAnsi="Arial"/>
          <w:bCs/>
          <w:color w:val="000000"/>
          <w:sz w:val="20"/>
        </w:rPr>
        <w:t xml:space="preserve">, vier HPE </w:t>
      </w:r>
      <w:proofErr w:type="spellStart"/>
      <w:r w:rsidRPr="00CF0D15">
        <w:rPr>
          <w:rFonts w:ascii="Arial" w:hAnsi="Arial"/>
          <w:bCs/>
          <w:color w:val="000000"/>
          <w:sz w:val="20"/>
        </w:rPr>
        <w:t>OfficeConnect</w:t>
      </w:r>
      <w:proofErr w:type="spellEnd"/>
      <w:r w:rsidRPr="00CF0D15">
        <w:rPr>
          <w:rFonts w:ascii="Arial" w:hAnsi="Arial"/>
          <w:bCs/>
          <w:color w:val="000000"/>
          <w:sz w:val="20"/>
        </w:rPr>
        <w:t xml:space="preserve"> 1950 SAN Switche sowie drei HPE DL380GEN10</w:t>
      </w:r>
      <w:r w:rsidR="004D769A">
        <w:rPr>
          <w:rFonts w:ascii="Arial" w:hAnsi="Arial"/>
          <w:bCs/>
          <w:color w:val="000000"/>
          <w:sz w:val="20"/>
        </w:rPr>
        <w:t>-</w:t>
      </w:r>
      <w:r w:rsidRPr="00CF0D15">
        <w:rPr>
          <w:rFonts w:ascii="Arial" w:hAnsi="Arial"/>
          <w:bCs/>
          <w:color w:val="000000"/>
          <w:sz w:val="20"/>
        </w:rPr>
        <w:t>Server</w:t>
      </w:r>
      <w:r>
        <w:rPr>
          <w:rFonts w:ascii="Arial" w:hAnsi="Arial"/>
          <w:bCs/>
          <w:color w:val="000000"/>
          <w:sz w:val="20"/>
        </w:rPr>
        <w:t xml:space="preserve"> </w:t>
      </w:r>
      <w:r w:rsidR="00CC1648">
        <w:rPr>
          <w:rFonts w:ascii="Arial" w:hAnsi="Arial"/>
          <w:bCs/>
          <w:color w:val="000000"/>
          <w:sz w:val="20"/>
        </w:rPr>
        <w:t>für die DMZ</w:t>
      </w:r>
      <w:r w:rsidR="00B472F9">
        <w:rPr>
          <w:rFonts w:ascii="Arial" w:hAnsi="Arial"/>
          <w:bCs/>
          <w:color w:val="000000"/>
          <w:sz w:val="20"/>
        </w:rPr>
        <w:t>-</w:t>
      </w:r>
      <w:r w:rsidR="00CC1648">
        <w:rPr>
          <w:rFonts w:ascii="Arial" w:hAnsi="Arial"/>
          <w:bCs/>
          <w:color w:val="000000"/>
          <w:sz w:val="20"/>
        </w:rPr>
        <w:t>Infrastruktur</w:t>
      </w:r>
      <w:r w:rsidRPr="00CF0D15">
        <w:rPr>
          <w:rFonts w:ascii="Arial" w:hAnsi="Arial"/>
          <w:bCs/>
          <w:color w:val="000000"/>
          <w:sz w:val="20"/>
        </w:rPr>
        <w:t>.</w:t>
      </w:r>
      <w:r w:rsidR="00051411">
        <w:rPr>
          <w:rFonts w:ascii="Arial" w:hAnsi="Arial"/>
          <w:bCs/>
          <w:color w:val="000000"/>
          <w:sz w:val="20"/>
        </w:rPr>
        <w:t xml:space="preserve"> Das neue System spart nicht nur Energie, sondern ist auch </w:t>
      </w:r>
      <w:r w:rsidR="00937034">
        <w:rPr>
          <w:rFonts w:ascii="Arial" w:hAnsi="Arial"/>
          <w:bCs/>
          <w:color w:val="000000"/>
          <w:sz w:val="20"/>
        </w:rPr>
        <w:t>sehr viel</w:t>
      </w:r>
      <w:r w:rsidR="00051411">
        <w:rPr>
          <w:rFonts w:ascii="Arial" w:hAnsi="Arial"/>
          <w:bCs/>
          <w:color w:val="000000"/>
          <w:sz w:val="20"/>
        </w:rPr>
        <w:t xml:space="preserve"> performanter als das </w:t>
      </w:r>
      <w:proofErr w:type="gramStart"/>
      <w:r w:rsidR="00F75EB9">
        <w:rPr>
          <w:rFonts w:ascii="Arial" w:hAnsi="Arial"/>
          <w:bCs/>
          <w:color w:val="000000"/>
          <w:sz w:val="20"/>
        </w:rPr>
        <w:t>bisherige</w:t>
      </w:r>
      <w:proofErr w:type="gramEnd"/>
      <w:r w:rsidR="00051411">
        <w:rPr>
          <w:rFonts w:ascii="Arial" w:hAnsi="Arial"/>
          <w:bCs/>
          <w:color w:val="000000"/>
          <w:sz w:val="20"/>
        </w:rPr>
        <w:t>.</w:t>
      </w:r>
      <w:r w:rsidR="00CC1648">
        <w:rPr>
          <w:rFonts w:ascii="Arial" w:hAnsi="Arial"/>
          <w:bCs/>
          <w:color w:val="000000"/>
          <w:sz w:val="20"/>
        </w:rPr>
        <w:t xml:space="preserve"> „Gefühlt geht </w:t>
      </w:r>
      <w:r w:rsidR="00051411" w:rsidRPr="00051411">
        <w:rPr>
          <w:rFonts w:ascii="Arial" w:hAnsi="Arial"/>
          <w:bCs/>
          <w:color w:val="000000"/>
          <w:sz w:val="20"/>
        </w:rPr>
        <w:t xml:space="preserve">alles </w:t>
      </w:r>
      <w:r w:rsidR="00CC1648">
        <w:rPr>
          <w:rFonts w:ascii="Arial" w:hAnsi="Arial"/>
          <w:bCs/>
          <w:color w:val="000000"/>
          <w:sz w:val="20"/>
        </w:rPr>
        <w:t xml:space="preserve">fast </w:t>
      </w:r>
      <w:r w:rsidR="00051411" w:rsidRPr="00051411">
        <w:rPr>
          <w:rFonts w:ascii="Arial" w:hAnsi="Arial"/>
          <w:bCs/>
          <w:color w:val="000000"/>
          <w:sz w:val="20"/>
        </w:rPr>
        <w:t xml:space="preserve">doppelt so schnell: Es </w:t>
      </w:r>
      <w:r w:rsidR="00F75EB9">
        <w:rPr>
          <w:rFonts w:ascii="Arial" w:hAnsi="Arial"/>
          <w:bCs/>
          <w:color w:val="000000"/>
          <w:sz w:val="20"/>
        </w:rPr>
        <w:t>gibt</w:t>
      </w:r>
      <w:r w:rsidR="00051411" w:rsidRPr="00051411">
        <w:rPr>
          <w:rFonts w:ascii="Arial" w:hAnsi="Arial"/>
          <w:bCs/>
          <w:color w:val="000000"/>
          <w:sz w:val="20"/>
        </w:rPr>
        <w:t xml:space="preserve"> keine </w:t>
      </w:r>
      <w:r w:rsidR="00937034">
        <w:rPr>
          <w:rFonts w:ascii="Arial" w:hAnsi="Arial"/>
          <w:bCs/>
          <w:color w:val="000000"/>
          <w:sz w:val="20"/>
        </w:rPr>
        <w:t>spürbaren</w:t>
      </w:r>
      <w:r w:rsidR="00051411" w:rsidRPr="00051411">
        <w:rPr>
          <w:rFonts w:ascii="Arial" w:hAnsi="Arial"/>
          <w:bCs/>
          <w:color w:val="000000"/>
          <w:sz w:val="20"/>
        </w:rPr>
        <w:t xml:space="preserve"> Verzögerun</w:t>
      </w:r>
      <w:r w:rsidR="00CC1648">
        <w:rPr>
          <w:rFonts w:ascii="Arial" w:hAnsi="Arial"/>
          <w:bCs/>
          <w:color w:val="000000"/>
          <w:sz w:val="20"/>
        </w:rPr>
        <w:t>gen mehr. D</w:t>
      </w:r>
      <w:r w:rsidR="00051411" w:rsidRPr="00051411">
        <w:rPr>
          <w:rFonts w:ascii="Arial" w:hAnsi="Arial"/>
          <w:bCs/>
          <w:color w:val="000000"/>
          <w:sz w:val="20"/>
        </w:rPr>
        <w:t xml:space="preserve">ie Benutzeroberfläche ist </w:t>
      </w:r>
      <w:r w:rsidR="00CC1648">
        <w:rPr>
          <w:rFonts w:ascii="Arial" w:hAnsi="Arial"/>
          <w:bCs/>
          <w:color w:val="000000"/>
          <w:sz w:val="20"/>
        </w:rPr>
        <w:t xml:space="preserve">in die </w:t>
      </w:r>
      <w:proofErr w:type="spellStart"/>
      <w:r w:rsidR="00CC1648">
        <w:rPr>
          <w:rFonts w:ascii="Arial" w:hAnsi="Arial"/>
          <w:bCs/>
          <w:color w:val="000000"/>
          <w:sz w:val="20"/>
        </w:rPr>
        <w:t>VMWare</w:t>
      </w:r>
      <w:proofErr w:type="spellEnd"/>
      <w:r w:rsidR="003B177F">
        <w:rPr>
          <w:rFonts w:ascii="Arial" w:hAnsi="Arial"/>
          <w:bCs/>
          <w:color w:val="000000"/>
          <w:sz w:val="20"/>
        </w:rPr>
        <w:t>-</w:t>
      </w:r>
      <w:r w:rsidR="00CC1648">
        <w:rPr>
          <w:rFonts w:ascii="Arial" w:hAnsi="Arial"/>
          <w:bCs/>
          <w:color w:val="000000"/>
          <w:sz w:val="20"/>
        </w:rPr>
        <w:t xml:space="preserve">Umgebung integriert und die neue Version </w:t>
      </w:r>
      <w:r w:rsidR="00051411" w:rsidRPr="00051411">
        <w:rPr>
          <w:rFonts w:ascii="Arial" w:hAnsi="Arial"/>
          <w:bCs/>
          <w:color w:val="000000"/>
          <w:sz w:val="20"/>
        </w:rPr>
        <w:t xml:space="preserve">deutlich intuitiver </w:t>
      </w:r>
      <w:r w:rsidR="004D769A">
        <w:rPr>
          <w:rFonts w:ascii="Arial" w:hAnsi="Arial"/>
          <w:bCs/>
          <w:color w:val="000000"/>
          <w:sz w:val="20"/>
        </w:rPr>
        <w:t>sowie</w:t>
      </w:r>
      <w:r w:rsidR="00051411" w:rsidRPr="00051411">
        <w:rPr>
          <w:rFonts w:ascii="Arial" w:hAnsi="Arial"/>
          <w:bCs/>
          <w:color w:val="000000"/>
          <w:sz w:val="20"/>
        </w:rPr>
        <w:t xml:space="preserve"> einfacher zu bedienen</w:t>
      </w:r>
      <w:r w:rsidR="00CC1648">
        <w:rPr>
          <w:rFonts w:ascii="Arial" w:hAnsi="Arial"/>
          <w:bCs/>
          <w:color w:val="000000"/>
          <w:sz w:val="20"/>
        </w:rPr>
        <w:t xml:space="preserve"> als früher</w:t>
      </w:r>
      <w:r w:rsidR="00051411" w:rsidRPr="00051411">
        <w:rPr>
          <w:rFonts w:ascii="Arial" w:hAnsi="Arial"/>
          <w:bCs/>
          <w:color w:val="000000"/>
          <w:sz w:val="20"/>
        </w:rPr>
        <w:t>“, berichtet Hubert Lanz</w:t>
      </w:r>
      <w:r w:rsidR="00A02308">
        <w:rPr>
          <w:rFonts w:ascii="Arial" w:hAnsi="Arial"/>
          <w:bCs/>
          <w:color w:val="000000"/>
          <w:sz w:val="20"/>
        </w:rPr>
        <w:t>, IT-Verantwortlicher der Stadtverwaltung</w:t>
      </w:r>
      <w:r w:rsidR="00051411" w:rsidRPr="00051411">
        <w:rPr>
          <w:rFonts w:ascii="Arial" w:hAnsi="Arial"/>
          <w:bCs/>
          <w:color w:val="000000"/>
          <w:sz w:val="20"/>
        </w:rPr>
        <w:t>.</w:t>
      </w:r>
    </w:p>
    <w:p w14:paraId="4FDAC15D" w14:textId="40AE1419" w:rsidR="007D50EB" w:rsidRDefault="007D50EB" w:rsidP="006F3D7C">
      <w:pPr>
        <w:widowControl w:val="0"/>
        <w:autoSpaceDE w:val="0"/>
        <w:autoSpaceDN w:val="0"/>
        <w:adjustRightInd w:val="0"/>
        <w:spacing w:line="360" w:lineRule="auto"/>
        <w:ind w:right="1982"/>
        <w:jc w:val="both"/>
        <w:rPr>
          <w:rFonts w:ascii="Arial" w:hAnsi="Arial"/>
          <w:bCs/>
          <w:color w:val="000000"/>
          <w:sz w:val="20"/>
        </w:rPr>
      </w:pPr>
      <w:r>
        <w:rPr>
          <w:rFonts w:ascii="Arial" w:hAnsi="Arial"/>
          <w:bCs/>
          <w:color w:val="000000"/>
          <w:sz w:val="20"/>
        </w:rPr>
        <w:t>Durch die Maßnahmen werden jährlich ca. 16,1 Tonnen CO² pro Jahr eingespart. Über die Laufzeit von 5 Jahren summiert sich die Einsparung</w:t>
      </w:r>
      <w:r w:rsidR="003B177F">
        <w:rPr>
          <w:rFonts w:ascii="Arial" w:hAnsi="Arial"/>
          <w:bCs/>
          <w:color w:val="000000"/>
          <w:sz w:val="20"/>
        </w:rPr>
        <w:t xml:space="preserve"> auf</w:t>
      </w:r>
      <w:r>
        <w:rPr>
          <w:rFonts w:ascii="Arial" w:hAnsi="Arial"/>
          <w:bCs/>
          <w:color w:val="000000"/>
          <w:sz w:val="20"/>
        </w:rPr>
        <w:t xml:space="preserve"> ca. 80,75 Tonnen CO².</w:t>
      </w:r>
    </w:p>
    <w:bookmarkEnd w:id="3"/>
    <w:bookmarkEnd w:id="4"/>
    <w:bookmarkEnd w:id="5"/>
    <w:p w14:paraId="16E5C02B" w14:textId="5E386D5E" w:rsidR="00CF0D15" w:rsidRDefault="005C0B67" w:rsidP="002F2330">
      <w:pPr>
        <w:widowControl w:val="0"/>
        <w:autoSpaceDE w:val="0"/>
        <w:autoSpaceDN w:val="0"/>
        <w:adjustRightInd w:val="0"/>
        <w:spacing w:line="360" w:lineRule="auto"/>
        <w:ind w:right="1982"/>
        <w:rPr>
          <w:rFonts w:ascii="Arial" w:hAnsi="Arial"/>
          <w:bCs/>
          <w:color w:val="000000"/>
          <w:sz w:val="20"/>
        </w:rPr>
      </w:pPr>
      <w:r>
        <w:rPr>
          <w:rFonts w:ascii="Arial" w:hAnsi="Arial"/>
          <w:bCs/>
          <w:noProof/>
          <w:color w:val="000000"/>
          <w:sz w:val="20"/>
        </w:rPr>
        <w:lastRenderedPageBreak/>
        <w:drawing>
          <wp:inline distT="0" distB="0" distL="0" distR="0" wp14:anchorId="51501AD1" wp14:editId="649FB6E5">
            <wp:extent cx="5170170" cy="2286000"/>
            <wp:effectExtent l="0" t="0" r="0" b="0"/>
            <wp:docPr id="3" name="Grafik 3" descr="N:\Daten\FB1\Produkte\113\Ausschreibungen\2018_Feb\Förderprojekt\Abrechnung_Jülich\bmu_nki_ehemalige_zuwendung\BMUB_NKI_Logo_Kombi_wurde_gefoerdert_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Daten\FB1\Produkte\113\Ausschreibungen\2018_Feb\Förderprojekt\Abrechnung_Jülich\bmu_nki_ehemalige_zuwendung\BMUB_NKI_Logo_Kombi_wurde_gefoerdert_201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70170" cy="2286000"/>
                    </a:xfrm>
                    <a:prstGeom prst="rect">
                      <a:avLst/>
                    </a:prstGeom>
                    <a:noFill/>
                    <a:ln>
                      <a:noFill/>
                    </a:ln>
                  </pic:spPr>
                </pic:pic>
              </a:graphicData>
            </a:graphic>
          </wp:inline>
        </w:drawing>
      </w:r>
    </w:p>
    <w:p w14:paraId="4FA32EEB" w14:textId="77777777" w:rsidR="00CC1648" w:rsidRDefault="00CC1648" w:rsidP="002F2330">
      <w:pPr>
        <w:widowControl w:val="0"/>
        <w:autoSpaceDE w:val="0"/>
        <w:autoSpaceDN w:val="0"/>
        <w:adjustRightInd w:val="0"/>
        <w:spacing w:line="360" w:lineRule="auto"/>
        <w:ind w:right="1982"/>
        <w:rPr>
          <w:rFonts w:ascii="Arial" w:hAnsi="Arial"/>
          <w:bCs/>
          <w:color w:val="000000"/>
          <w:sz w:val="20"/>
        </w:rPr>
      </w:pPr>
    </w:p>
    <w:p w14:paraId="20A6ED44" w14:textId="78D37548" w:rsidR="00CF0D15" w:rsidRDefault="00CF0D15" w:rsidP="000E52B6">
      <w:pPr>
        <w:widowControl w:val="0"/>
        <w:autoSpaceDE w:val="0"/>
        <w:autoSpaceDN w:val="0"/>
        <w:adjustRightInd w:val="0"/>
        <w:spacing w:line="360" w:lineRule="auto"/>
        <w:ind w:right="1982"/>
        <w:jc w:val="both"/>
        <w:rPr>
          <w:rFonts w:ascii="Arial" w:hAnsi="Arial"/>
          <w:bCs/>
          <w:color w:val="000000"/>
          <w:sz w:val="20"/>
        </w:rPr>
      </w:pPr>
      <w:bookmarkStart w:id="6" w:name="OLE_LINK6"/>
      <w:bookmarkStart w:id="7" w:name="OLE_LINK7"/>
      <w:bookmarkStart w:id="8" w:name="OLE_LINK8"/>
      <w:r>
        <w:rPr>
          <w:rFonts w:ascii="Arial" w:hAnsi="Arial"/>
          <w:bCs/>
          <w:color w:val="000000"/>
          <w:sz w:val="20"/>
        </w:rPr>
        <w:t xml:space="preserve">Das </w:t>
      </w:r>
      <w:r w:rsidR="00350B39">
        <w:rPr>
          <w:rFonts w:ascii="Arial" w:hAnsi="Arial"/>
          <w:bCs/>
          <w:color w:val="000000"/>
          <w:sz w:val="20"/>
        </w:rPr>
        <w:t xml:space="preserve">Klimaschutzprojekt „Klimaschutzmaßnahmen im Rechenzentrum der Stadtverwaltung Horb a.N.“ </w:t>
      </w:r>
      <w:r>
        <w:rPr>
          <w:rFonts w:ascii="Arial" w:hAnsi="Arial"/>
          <w:bCs/>
          <w:color w:val="000000"/>
          <w:sz w:val="20"/>
        </w:rPr>
        <w:t xml:space="preserve">wurde mit Mitteln aus dem Programm </w:t>
      </w:r>
      <w:r w:rsidR="00350B39">
        <w:rPr>
          <w:rFonts w:ascii="Arial" w:hAnsi="Arial"/>
          <w:bCs/>
          <w:color w:val="000000"/>
          <w:sz w:val="20"/>
        </w:rPr>
        <w:t xml:space="preserve">KSI </w:t>
      </w:r>
      <w:r w:rsidR="0097739F">
        <w:rPr>
          <w:rFonts w:ascii="Arial" w:hAnsi="Arial"/>
          <w:bCs/>
          <w:color w:val="000000"/>
          <w:sz w:val="20"/>
        </w:rPr>
        <w:t>im Rahmen der Nationalen Klimaschutzinitiative des Bundesumweltministeriums</w:t>
      </w:r>
      <w:r>
        <w:rPr>
          <w:rFonts w:ascii="Arial" w:hAnsi="Arial"/>
          <w:bCs/>
          <w:color w:val="000000"/>
          <w:sz w:val="20"/>
        </w:rPr>
        <w:t xml:space="preserve"> </w:t>
      </w:r>
      <w:r w:rsidR="0097739F">
        <w:rPr>
          <w:rFonts w:ascii="Arial" w:hAnsi="Arial"/>
          <w:bCs/>
          <w:color w:val="000000"/>
          <w:sz w:val="20"/>
        </w:rPr>
        <w:t xml:space="preserve">auf der Grundlage eines Beschlusses des Deutschen Bundestages </w:t>
      </w:r>
      <w:r>
        <w:rPr>
          <w:rFonts w:ascii="Arial" w:hAnsi="Arial"/>
          <w:bCs/>
          <w:color w:val="000000"/>
          <w:sz w:val="20"/>
        </w:rPr>
        <w:t>gefördert.</w:t>
      </w:r>
    </w:p>
    <w:p w14:paraId="1589788E" w14:textId="55E28D5E" w:rsidR="00CF0D15" w:rsidRDefault="00CF0D15" w:rsidP="002F2330">
      <w:pPr>
        <w:widowControl w:val="0"/>
        <w:autoSpaceDE w:val="0"/>
        <w:autoSpaceDN w:val="0"/>
        <w:adjustRightInd w:val="0"/>
        <w:spacing w:line="360" w:lineRule="auto"/>
        <w:ind w:right="1982"/>
        <w:rPr>
          <w:rFonts w:ascii="Arial" w:hAnsi="Arial"/>
          <w:bCs/>
          <w:color w:val="000000"/>
          <w:sz w:val="20"/>
        </w:rPr>
      </w:pPr>
    </w:p>
    <w:p w14:paraId="6F56284F" w14:textId="384ABAAF" w:rsidR="00CF0D15" w:rsidRPr="002F2330" w:rsidRDefault="00CF0D15" w:rsidP="00BA4774">
      <w:pPr>
        <w:widowControl w:val="0"/>
        <w:autoSpaceDE w:val="0"/>
        <w:autoSpaceDN w:val="0"/>
        <w:adjustRightInd w:val="0"/>
        <w:spacing w:line="360" w:lineRule="auto"/>
        <w:ind w:right="1982"/>
        <w:jc w:val="both"/>
        <w:rPr>
          <w:rFonts w:ascii="Arial" w:hAnsi="Arial"/>
          <w:bCs/>
          <w:color w:val="000000"/>
          <w:sz w:val="20"/>
        </w:rPr>
      </w:pPr>
      <w:r w:rsidRPr="00CF0D15">
        <w:rPr>
          <w:rFonts w:ascii="Arial" w:hAnsi="Arial"/>
          <w:bCs/>
          <w:color w:val="000000"/>
          <w:sz w:val="20"/>
        </w:rPr>
        <w:t xml:space="preserve">Horb am Neckar </w:t>
      </w:r>
      <w:r>
        <w:rPr>
          <w:rFonts w:ascii="Arial" w:hAnsi="Arial"/>
          <w:bCs/>
          <w:color w:val="000000"/>
          <w:sz w:val="20"/>
        </w:rPr>
        <w:t>hat knapp 26.000 Einwohner und liegt</w:t>
      </w:r>
      <w:r w:rsidRPr="00CF0D15">
        <w:rPr>
          <w:rFonts w:ascii="Arial" w:hAnsi="Arial"/>
          <w:bCs/>
          <w:color w:val="000000"/>
          <w:sz w:val="20"/>
        </w:rPr>
        <w:t xml:space="preserve"> etwa 50 Kilometer entfernt von Stuttgart. Horb ist Hochschulstadt, größte Gemeinde des Landkreises Freudenstadt, seit 1981 </w:t>
      </w:r>
      <w:r w:rsidR="00F620D0">
        <w:rPr>
          <w:rFonts w:ascii="Arial" w:hAnsi="Arial"/>
          <w:bCs/>
          <w:color w:val="000000"/>
          <w:sz w:val="20"/>
        </w:rPr>
        <w:t>G</w:t>
      </w:r>
      <w:r w:rsidRPr="00CF0D15">
        <w:rPr>
          <w:rFonts w:ascii="Arial" w:hAnsi="Arial"/>
          <w:bCs/>
          <w:color w:val="000000"/>
          <w:sz w:val="20"/>
        </w:rPr>
        <w:t>roße Kreisstadt und gehört zur „Kooperationszone Metropolregion Stuttgart“.</w:t>
      </w:r>
    </w:p>
    <w:bookmarkEnd w:id="6"/>
    <w:bookmarkEnd w:id="7"/>
    <w:bookmarkEnd w:id="8"/>
    <w:p w14:paraId="567F2B9A" w14:textId="77777777" w:rsidR="00FC45E7" w:rsidRPr="001F28E1" w:rsidRDefault="00FC45E7" w:rsidP="00FC45E7">
      <w:pPr>
        <w:widowControl w:val="0"/>
        <w:autoSpaceDE w:val="0"/>
        <w:autoSpaceDN w:val="0"/>
        <w:adjustRightInd w:val="0"/>
        <w:spacing w:line="360" w:lineRule="auto"/>
        <w:ind w:right="1982"/>
        <w:rPr>
          <w:rFonts w:ascii="Arial" w:eastAsia="Times New Roman" w:hAnsi="Arial" w:cs="Times New Roman"/>
          <w:color w:val="000000"/>
          <w:sz w:val="20"/>
          <w:szCs w:val="20"/>
        </w:rPr>
      </w:pPr>
    </w:p>
    <w:tbl>
      <w:tblPr>
        <w:tblW w:w="0" w:type="auto"/>
        <w:tblInd w:w="-142" w:type="dxa"/>
        <w:tblLook w:val="04A0" w:firstRow="1" w:lastRow="0" w:firstColumn="1" w:lastColumn="0" w:noHBand="0" w:noVBand="1"/>
      </w:tblPr>
      <w:tblGrid>
        <w:gridCol w:w="3794"/>
        <w:gridCol w:w="4605"/>
      </w:tblGrid>
      <w:tr w:rsidR="00FC45E7" w:rsidRPr="00F727E1" w14:paraId="148F5B19" w14:textId="77777777" w:rsidTr="00A215F9">
        <w:tc>
          <w:tcPr>
            <w:tcW w:w="3794" w:type="dxa"/>
            <w:shd w:val="clear" w:color="auto" w:fill="auto"/>
          </w:tcPr>
          <w:p w14:paraId="67B8A403" w14:textId="77777777" w:rsidR="00FC45E7" w:rsidRPr="00F727E1" w:rsidRDefault="00FC45E7" w:rsidP="00A215F9">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3178E49A" w14:textId="77777777" w:rsidR="00FC45E7" w:rsidRPr="008B4D0E" w:rsidRDefault="00FC45E7" w:rsidP="00A215F9">
            <w:pPr>
              <w:pStyle w:val="Kopfzeile"/>
              <w:rPr>
                <w:rFonts w:ascii="Arial" w:hAnsi="Arial"/>
                <w:bCs/>
                <w:sz w:val="16"/>
                <w:szCs w:val="16"/>
              </w:rPr>
            </w:pPr>
            <w:r w:rsidRPr="008B4D0E">
              <w:rPr>
                <w:rFonts w:ascii="Arial" w:hAnsi="Arial"/>
                <w:bCs/>
                <w:sz w:val="16"/>
                <w:szCs w:val="16"/>
              </w:rPr>
              <w:t>[</w:t>
            </w:r>
            <w:proofErr w:type="spellStart"/>
            <w:r w:rsidRPr="008B4D0E">
              <w:rPr>
                <w:rFonts w:ascii="Arial" w:hAnsi="Arial"/>
                <w:bCs/>
                <w:sz w:val="16"/>
                <w:szCs w:val="16"/>
              </w:rPr>
              <w:t>s.i.g</w:t>
            </w:r>
            <w:proofErr w:type="spellEnd"/>
            <w:r w:rsidRPr="008B4D0E">
              <w:rPr>
                <w:rFonts w:ascii="Arial" w:hAnsi="Arial"/>
                <w:bCs/>
                <w:sz w:val="16"/>
                <w:szCs w:val="16"/>
              </w:rPr>
              <w:t>.] mbH - IT mit IQ</w:t>
            </w:r>
            <w:r>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05E6B5CD" w14:textId="77777777" w:rsidR="00FC45E7" w:rsidRDefault="00FC45E7" w:rsidP="00A215F9">
            <w:pPr>
              <w:pStyle w:val="Kopfzeile"/>
              <w:tabs>
                <w:tab w:val="left" w:pos="4253"/>
              </w:tabs>
              <w:rPr>
                <w:rFonts w:ascii="Arial" w:hAnsi="Arial"/>
                <w:sz w:val="16"/>
                <w:szCs w:val="16"/>
              </w:rPr>
            </w:pPr>
            <w:r>
              <w:rPr>
                <w:rFonts w:ascii="Arial" w:hAnsi="Arial"/>
                <w:sz w:val="16"/>
                <w:szCs w:val="16"/>
              </w:rPr>
              <w:t>Susanne Fetzer, Marketing</w:t>
            </w:r>
          </w:p>
          <w:p w14:paraId="7ED92261" w14:textId="77777777" w:rsidR="00FC45E7" w:rsidRDefault="00FC45E7" w:rsidP="00A215F9">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6B08EA2F" w14:textId="77777777" w:rsidR="00FC45E7" w:rsidRDefault="00FC45E7" w:rsidP="00A215F9">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500CEC28" w14:textId="77777777" w:rsidR="00FC45E7" w:rsidRPr="00185979" w:rsidRDefault="00FC45E7" w:rsidP="00A215F9">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1ACCA7B4" w14:textId="77777777" w:rsidR="00FC45E7" w:rsidRDefault="001F2A42" w:rsidP="00A215F9">
            <w:pPr>
              <w:pStyle w:val="Kopfzeile"/>
              <w:tabs>
                <w:tab w:val="left" w:pos="4253"/>
              </w:tabs>
              <w:rPr>
                <w:rFonts w:ascii="Arial" w:hAnsi="Arial"/>
                <w:sz w:val="16"/>
                <w:szCs w:val="16"/>
              </w:rPr>
            </w:pPr>
            <w:hyperlink r:id="rId9" w:history="1">
              <w:r w:rsidR="00FC45E7">
                <w:rPr>
                  <w:rStyle w:val="Hyperlink"/>
                  <w:rFonts w:ascii="Arial" w:hAnsi="Arial"/>
                  <w:sz w:val="16"/>
                  <w:szCs w:val="16"/>
                </w:rPr>
                <w:t>www.sig-ulm.de</w:t>
              </w:r>
            </w:hyperlink>
          </w:p>
          <w:p w14:paraId="384A70D1" w14:textId="77777777" w:rsidR="00FC45E7" w:rsidRPr="00233B35" w:rsidRDefault="00FC45E7" w:rsidP="00A215F9">
            <w:pPr>
              <w:pStyle w:val="Kopfzeile"/>
              <w:ind w:right="136"/>
              <w:rPr>
                <w:rFonts w:ascii="Arial" w:hAnsi="Arial"/>
                <w:sz w:val="16"/>
                <w:szCs w:val="16"/>
              </w:rPr>
            </w:pPr>
          </w:p>
          <w:p w14:paraId="1AD6E642" w14:textId="77777777" w:rsidR="00FC45E7" w:rsidRPr="00F727E1" w:rsidRDefault="00FC45E7" w:rsidP="00A215F9">
            <w:pPr>
              <w:pStyle w:val="Kopfzeile"/>
              <w:tabs>
                <w:tab w:val="clear" w:pos="4536"/>
                <w:tab w:val="clear" w:pos="9072"/>
              </w:tabs>
              <w:ind w:right="136"/>
              <w:rPr>
                <w:rFonts w:ascii="Arial" w:hAnsi="Arial"/>
                <w:sz w:val="16"/>
                <w:szCs w:val="16"/>
              </w:rPr>
            </w:pPr>
          </w:p>
        </w:tc>
        <w:tc>
          <w:tcPr>
            <w:tcW w:w="4605" w:type="dxa"/>
            <w:shd w:val="clear" w:color="auto" w:fill="auto"/>
          </w:tcPr>
          <w:p w14:paraId="414C2DC5" w14:textId="77777777" w:rsidR="00FC45E7" w:rsidRPr="00F727E1" w:rsidRDefault="00FC45E7" w:rsidP="00A215F9">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2284B676" w14:textId="77777777" w:rsidR="00FC45E7"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585882D0" w14:textId="77777777" w:rsidR="00FC45E7" w:rsidRPr="00F727E1" w:rsidRDefault="00FC45E7" w:rsidP="00A215F9">
            <w:pPr>
              <w:pStyle w:val="Kopfzeile"/>
              <w:tabs>
                <w:tab w:val="left" w:pos="4751"/>
              </w:tabs>
              <w:ind w:left="-494" w:right="205" w:firstLine="494"/>
              <w:rPr>
                <w:rFonts w:ascii="Arial" w:hAnsi="Arial"/>
                <w:sz w:val="16"/>
                <w:szCs w:val="16"/>
              </w:rPr>
            </w:pPr>
            <w:r>
              <w:rPr>
                <w:rFonts w:ascii="Arial" w:hAnsi="Arial"/>
                <w:sz w:val="16"/>
                <w:szCs w:val="16"/>
              </w:rPr>
              <w:t>Uwe Pagel</w:t>
            </w:r>
          </w:p>
          <w:p w14:paraId="569F5D5F"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3ACDF05C"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098AD404"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2DF441B8"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10" w:history="1">
              <w:r>
                <w:rPr>
                  <w:rStyle w:val="Hyperlink"/>
                  <w:rFonts w:ascii="Arial" w:hAnsi="Arial"/>
                  <w:sz w:val="16"/>
                  <w:szCs w:val="16"/>
                </w:rPr>
                <w:t>upa@press-n-relations.de</w:t>
              </w:r>
            </w:hyperlink>
            <w:r>
              <w:rPr>
                <w:rFonts w:ascii="Arial" w:hAnsi="Arial"/>
                <w:sz w:val="16"/>
                <w:szCs w:val="16"/>
              </w:rPr>
              <w:t xml:space="preserve"> </w:t>
            </w:r>
          </w:p>
          <w:p w14:paraId="0E8A0664"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6023D5EF" w14:textId="77777777" w:rsidR="00FC45E7" w:rsidRPr="00F727E1" w:rsidRDefault="00FC45E7" w:rsidP="00A215F9">
            <w:pPr>
              <w:pStyle w:val="Kopfzeile"/>
              <w:tabs>
                <w:tab w:val="clear" w:pos="4536"/>
                <w:tab w:val="clear" w:pos="9072"/>
              </w:tabs>
              <w:ind w:right="2412"/>
              <w:rPr>
                <w:rFonts w:ascii="Arial" w:hAnsi="Arial"/>
                <w:sz w:val="16"/>
                <w:szCs w:val="16"/>
              </w:rPr>
            </w:pPr>
          </w:p>
          <w:p w14:paraId="59D32716" w14:textId="77777777" w:rsidR="00FC45E7" w:rsidRPr="00F727E1" w:rsidRDefault="00FC45E7" w:rsidP="00A215F9">
            <w:pPr>
              <w:spacing w:line="360" w:lineRule="auto"/>
              <w:ind w:right="2234"/>
              <w:rPr>
                <w:rFonts w:ascii="Arial" w:hAnsi="Arial"/>
                <w:sz w:val="16"/>
                <w:szCs w:val="16"/>
              </w:rPr>
            </w:pPr>
          </w:p>
        </w:tc>
      </w:tr>
    </w:tbl>
    <w:p w14:paraId="5AA69B55" w14:textId="77777777" w:rsidR="00FC45E7" w:rsidRPr="00860A8D" w:rsidRDefault="00FC45E7" w:rsidP="00FC45E7">
      <w:pPr>
        <w:rPr>
          <w:rFonts w:ascii="Arial" w:eastAsia="Calibri" w:hAnsi="Arial" w:cs="Arial"/>
          <w:b/>
          <w:bCs/>
          <w:sz w:val="16"/>
          <w:szCs w:val="16"/>
          <w:lang w:eastAsia="en-US"/>
        </w:rPr>
      </w:pPr>
      <w:r w:rsidRPr="00860A8D">
        <w:rPr>
          <w:rFonts w:ascii="Arial" w:eastAsia="Calibri" w:hAnsi="Arial" w:cs="Arial"/>
          <w:b/>
          <w:bCs/>
          <w:sz w:val="16"/>
          <w:szCs w:val="16"/>
          <w:lang w:eastAsia="en-US"/>
        </w:rPr>
        <w:t>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44A1F022" w14:textId="77777777" w:rsidR="00FC45E7" w:rsidRPr="00860A8D" w:rsidRDefault="00FC45E7" w:rsidP="00FC45E7">
      <w:pPr>
        <w:rPr>
          <w:rFonts w:ascii="Arial" w:eastAsia="Calibri" w:hAnsi="Arial" w:cs="Arial"/>
          <w:bCs/>
          <w:sz w:val="16"/>
          <w:szCs w:val="16"/>
          <w:lang w:eastAsia="en-US"/>
        </w:rPr>
      </w:pPr>
      <w:r w:rsidRPr="00860A8D">
        <w:rPr>
          <w:rFonts w:ascii="Arial" w:eastAsia="Calibri" w:hAnsi="Arial" w:cs="Arial"/>
          <w:bCs/>
          <w:sz w:val="16"/>
          <w:szCs w:val="16"/>
          <w:lang w:eastAsia="en-US"/>
        </w:rPr>
        <w:t>[</w:t>
      </w: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w:t>
      </w:r>
      <w:r>
        <w:rPr>
          <w:rFonts w:ascii="Arial" w:eastAsia="Calibri" w:hAnsi="Arial" w:cs="Arial"/>
          <w:bCs/>
          <w:sz w:val="16"/>
          <w:szCs w:val="16"/>
          <w:lang w:eastAsia="en-US"/>
        </w:rPr>
        <w:t>7</w:t>
      </w:r>
      <w:r w:rsidRPr="00860A8D">
        <w:rPr>
          <w:rFonts w:ascii="Arial" w:eastAsia="Calibri" w:hAnsi="Arial" w:cs="Arial"/>
          <w:bCs/>
          <w:sz w:val="16"/>
          <w:szCs w:val="16"/>
          <w:lang w:eastAsia="en-US"/>
        </w:rPr>
        <w:t xml:space="preserve"> mit </w:t>
      </w:r>
      <w:r>
        <w:rPr>
          <w:rFonts w:ascii="Arial" w:eastAsia="Calibri" w:hAnsi="Arial" w:cs="Arial"/>
          <w:bCs/>
          <w:sz w:val="16"/>
          <w:szCs w:val="16"/>
          <w:lang w:eastAsia="en-US"/>
        </w:rPr>
        <w:t>knapp</w:t>
      </w:r>
      <w:r w:rsidRPr="00860A8D">
        <w:rPr>
          <w:rFonts w:ascii="Arial" w:eastAsia="Calibri" w:hAnsi="Arial" w:cs="Arial"/>
          <w:bCs/>
          <w:sz w:val="16"/>
          <w:szCs w:val="16"/>
          <w:lang w:eastAsia="en-US"/>
        </w:rPr>
        <w:t xml:space="preserve"> </w:t>
      </w:r>
      <w:r>
        <w:rPr>
          <w:rFonts w:ascii="Arial" w:eastAsia="Calibri" w:hAnsi="Arial" w:cs="Arial"/>
          <w:bCs/>
          <w:sz w:val="16"/>
          <w:szCs w:val="16"/>
          <w:lang w:eastAsia="en-US"/>
        </w:rPr>
        <w:t>100</w:t>
      </w:r>
      <w:r w:rsidRPr="00860A8D">
        <w:rPr>
          <w:rFonts w:ascii="Arial" w:eastAsia="Calibri" w:hAnsi="Arial" w:cs="Arial"/>
          <w:bCs/>
          <w:sz w:val="16"/>
          <w:szCs w:val="16"/>
          <w:lang w:eastAsia="en-US"/>
        </w:rPr>
        <w:t xml:space="preserve"> Mitarbeitern rund </w:t>
      </w:r>
      <w:r>
        <w:rPr>
          <w:rFonts w:ascii="Arial" w:eastAsia="Calibri" w:hAnsi="Arial" w:cs="Arial"/>
          <w:bCs/>
          <w:sz w:val="16"/>
          <w:szCs w:val="16"/>
          <w:lang w:eastAsia="en-US"/>
        </w:rPr>
        <w:t>26</w:t>
      </w:r>
      <w:r w:rsidRPr="00860A8D">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386238B" w14:textId="77777777" w:rsidR="00FC45E7" w:rsidRPr="00602FF6" w:rsidRDefault="00FC45E7" w:rsidP="00FC45E7">
      <w:pPr>
        <w:rPr>
          <w:rFonts w:ascii="Arial" w:eastAsia="Calibri" w:hAnsi="Arial" w:cs="Arial"/>
          <w:bCs/>
          <w:sz w:val="16"/>
          <w:szCs w:val="16"/>
          <w:lang w:eastAsia="en-US"/>
        </w:rPr>
      </w:pPr>
    </w:p>
    <w:sectPr w:rsidR="00FC45E7" w:rsidRPr="00602FF6" w:rsidSect="000636F6">
      <w:headerReference w:type="default" r:id="rId11"/>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AD37AE" w14:textId="77777777" w:rsidR="001F2A42" w:rsidRDefault="001F2A42">
      <w:r>
        <w:separator/>
      </w:r>
    </w:p>
  </w:endnote>
  <w:endnote w:type="continuationSeparator" w:id="0">
    <w:p w14:paraId="7482FACE" w14:textId="77777777" w:rsidR="001F2A42" w:rsidRDefault="001F2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4F15C9" w14:textId="77777777" w:rsidR="001F2A42" w:rsidRDefault="001F2A42">
      <w:r>
        <w:separator/>
      </w:r>
    </w:p>
  </w:footnote>
  <w:footnote w:type="continuationSeparator" w:id="0">
    <w:p w14:paraId="0A90E34F" w14:textId="77777777" w:rsidR="001F2A42" w:rsidRDefault="001F2A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911818" w14:textId="168519BF" w:rsidR="00E63CED" w:rsidRPr="001B239E" w:rsidRDefault="009C3633" w:rsidP="009C3633">
    <w:pPr>
      <w:pStyle w:val="Kopfzeile"/>
      <w:tabs>
        <w:tab w:val="clear" w:pos="4536"/>
        <w:tab w:val="left" w:pos="4820"/>
        <w:tab w:val="left" w:pos="6840"/>
      </w:tabs>
      <w:rPr>
        <w:rFonts w:ascii="Arial Black" w:hAnsi="Arial Black"/>
        <w:sz w:val="32"/>
      </w:rPr>
    </w:pPr>
    <w:r>
      <w:rPr>
        <w:rFonts w:ascii="Arial Black" w:hAnsi="Arial Black"/>
        <w:noProof/>
        <w:sz w:val="32"/>
      </w:rPr>
      <w:drawing>
        <wp:inline distT="0" distB="0" distL="0" distR="0" wp14:anchorId="05B7CBCF" wp14:editId="77128768">
          <wp:extent cx="1528233" cy="893308"/>
          <wp:effectExtent l="0" t="0" r="0" b="2540"/>
          <wp:docPr id="1" name="Grafik 1" descr="N:\Daten\AlleFB\Logo\Logo Far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Daten\AlleFB\Logo\Logo Farb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0503" cy="894635"/>
                  </a:xfrm>
                  <a:prstGeom prst="rect">
                    <a:avLst/>
                  </a:prstGeom>
                  <a:noFill/>
                  <a:ln>
                    <a:noFill/>
                  </a:ln>
                </pic:spPr>
              </pic:pic>
            </a:graphicData>
          </a:graphic>
        </wp:inline>
      </w:drawing>
    </w:r>
    <w:r>
      <w:rPr>
        <w:rFonts w:ascii="Arial Black" w:hAnsi="Arial Black"/>
        <w:noProof/>
        <w:sz w:val="32"/>
      </w:rPr>
      <w:t xml:space="preserve"> </w:t>
    </w:r>
    <w:r>
      <w:rPr>
        <w:rFonts w:ascii="Arial Black" w:hAnsi="Arial Black"/>
        <w:noProof/>
        <w:sz w:val="32"/>
      </w:rPr>
      <w:tab/>
    </w:r>
    <w:r w:rsidR="00E63CED">
      <w:rPr>
        <w:rFonts w:ascii="Arial Black" w:hAnsi="Arial Black"/>
        <w:noProof/>
        <w:sz w:val="32"/>
      </w:rPr>
      <w:drawing>
        <wp:inline distT="0" distB="0" distL="0" distR="0" wp14:anchorId="194CDE40" wp14:editId="389F496D">
          <wp:extent cx="2364181" cy="576660"/>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2">
                    <a:extLst>
                      <a:ext uri="{28A0092B-C50C-407E-A947-70E740481C1C}">
                        <a14:useLocalDpi xmlns:a14="http://schemas.microsoft.com/office/drawing/2010/main" val="0"/>
                      </a:ext>
                    </a:extLst>
                  </a:blip>
                  <a:stretch>
                    <a:fillRect/>
                  </a:stretch>
                </pic:blipFill>
                <pic:spPr>
                  <a:xfrm>
                    <a:off x="0" y="0"/>
                    <a:ext cx="2367393" cy="577443"/>
                  </a:xfrm>
                  <a:prstGeom prst="rect">
                    <a:avLst/>
                  </a:prstGeom>
                </pic:spPr>
              </pic:pic>
            </a:graphicData>
          </a:graphic>
        </wp:inline>
      </w:drawing>
    </w:r>
  </w:p>
  <w:p w14:paraId="115610EF" w14:textId="6FCD34E0" w:rsidR="00E63CED" w:rsidRDefault="00E63CED" w:rsidP="00E63CED">
    <w:pPr>
      <w:pStyle w:val="Kopfzeile"/>
      <w:tabs>
        <w:tab w:val="clear" w:pos="4536"/>
        <w:tab w:val="left" w:pos="6300"/>
      </w:tabs>
      <w:rPr>
        <w:rFonts w:ascii="Arial Black" w:hAnsi="Arial Black"/>
        <w:sz w:val="32"/>
      </w:rPr>
    </w:pPr>
  </w:p>
  <w:p w14:paraId="3A74F0C1" w14:textId="7C732885" w:rsidR="00AC39F9" w:rsidRPr="00E63CED" w:rsidRDefault="00E63CED">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CA21E2">
      <w:rPr>
        <w:rStyle w:val="Seitenzahl"/>
        <w:rFonts w:ascii="Arial" w:hAnsi="Arial"/>
        <w:noProof/>
        <w:sz w:val="20"/>
      </w:rPr>
      <w:t>2</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CA21E2">
      <w:rPr>
        <w:rStyle w:val="Seitenzahl"/>
        <w:rFonts w:ascii="Arial" w:hAnsi="Arial"/>
        <w:noProof/>
        <w:sz w:val="20"/>
      </w:rPr>
      <w:t>2</w:t>
    </w:r>
    <w:r>
      <w:rPr>
        <w:rStyle w:val="Seitenzahl"/>
        <w:rFonts w:ascii="Arial" w:hAnsi="Arial"/>
        <w:sz w:val="20"/>
      </w:rPr>
      <w:fldChar w:fldCharType="end"/>
    </w: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0EE4"/>
    <w:rsid w:val="0000362B"/>
    <w:rsid w:val="00003CC2"/>
    <w:rsid w:val="000041D9"/>
    <w:rsid w:val="00006038"/>
    <w:rsid w:val="0001062C"/>
    <w:rsid w:val="00011B11"/>
    <w:rsid w:val="00012144"/>
    <w:rsid w:val="00017533"/>
    <w:rsid w:val="00022042"/>
    <w:rsid w:val="00023891"/>
    <w:rsid w:val="00024BE6"/>
    <w:rsid w:val="0002633E"/>
    <w:rsid w:val="00027E52"/>
    <w:rsid w:val="000318B9"/>
    <w:rsid w:val="00031ED1"/>
    <w:rsid w:val="00041178"/>
    <w:rsid w:val="00041E95"/>
    <w:rsid w:val="00044F48"/>
    <w:rsid w:val="00045E6F"/>
    <w:rsid w:val="00046AD8"/>
    <w:rsid w:val="00046E09"/>
    <w:rsid w:val="00051411"/>
    <w:rsid w:val="00053287"/>
    <w:rsid w:val="0005396D"/>
    <w:rsid w:val="00054676"/>
    <w:rsid w:val="00055070"/>
    <w:rsid w:val="00055969"/>
    <w:rsid w:val="00057205"/>
    <w:rsid w:val="00057C73"/>
    <w:rsid w:val="000636F6"/>
    <w:rsid w:val="00065C18"/>
    <w:rsid w:val="0007680E"/>
    <w:rsid w:val="00077972"/>
    <w:rsid w:val="00077CDA"/>
    <w:rsid w:val="000818C3"/>
    <w:rsid w:val="000828C5"/>
    <w:rsid w:val="0008320E"/>
    <w:rsid w:val="000863A2"/>
    <w:rsid w:val="00086548"/>
    <w:rsid w:val="000948D0"/>
    <w:rsid w:val="00095662"/>
    <w:rsid w:val="00096001"/>
    <w:rsid w:val="00096486"/>
    <w:rsid w:val="00097779"/>
    <w:rsid w:val="000B0BD9"/>
    <w:rsid w:val="000B1149"/>
    <w:rsid w:val="000B1469"/>
    <w:rsid w:val="000B1A6C"/>
    <w:rsid w:val="000C1112"/>
    <w:rsid w:val="000C1B7B"/>
    <w:rsid w:val="000C258B"/>
    <w:rsid w:val="000C303C"/>
    <w:rsid w:val="000C3188"/>
    <w:rsid w:val="000C4791"/>
    <w:rsid w:val="000D0A16"/>
    <w:rsid w:val="000D1BB6"/>
    <w:rsid w:val="000D2547"/>
    <w:rsid w:val="000D314A"/>
    <w:rsid w:val="000D402F"/>
    <w:rsid w:val="000D459A"/>
    <w:rsid w:val="000D7CC0"/>
    <w:rsid w:val="000E52B6"/>
    <w:rsid w:val="000F2379"/>
    <w:rsid w:val="000F3A9A"/>
    <w:rsid w:val="000F4636"/>
    <w:rsid w:val="000F48F6"/>
    <w:rsid w:val="000F758D"/>
    <w:rsid w:val="001011E7"/>
    <w:rsid w:val="001064AC"/>
    <w:rsid w:val="0011034C"/>
    <w:rsid w:val="00112393"/>
    <w:rsid w:val="00112624"/>
    <w:rsid w:val="001137F4"/>
    <w:rsid w:val="00123C1B"/>
    <w:rsid w:val="00130047"/>
    <w:rsid w:val="00145E1F"/>
    <w:rsid w:val="00145F07"/>
    <w:rsid w:val="00152CE6"/>
    <w:rsid w:val="001537B8"/>
    <w:rsid w:val="0016220A"/>
    <w:rsid w:val="001667BA"/>
    <w:rsid w:val="00181F67"/>
    <w:rsid w:val="00183821"/>
    <w:rsid w:val="00187697"/>
    <w:rsid w:val="001938A4"/>
    <w:rsid w:val="0019739E"/>
    <w:rsid w:val="001A2C5C"/>
    <w:rsid w:val="001A2ED9"/>
    <w:rsid w:val="001A5E76"/>
    <w:rsid w:val="001B239E"/>
    <w:rsid w:val="001B45CD"/>
    <w:rsid w:val="001B769F"/>
    <w:rsid w:val="001B7FF2"/>
    <w:rsid w:val="001C2CFA"/>
    <w:rsid w:val="001C34BF"/>
    <w:rsid w:val="001C7311"/>
    <w:rsid w:val="001D521A"/>
    <w:rsid w:val="001D5F42"/>
    <w:rsid w:val="001D5F8E"/>
    <w:rsid w:val="001D6E05"/>
    <w:rsid w:val="001E31ED"/>
    <w:rsid w:val="001E4100"/>
    <w:rsid w:val="001F28E1"/>
    <w:rsid w:val="001F2A42"/>
    <w:rsid w:val="001F3A42"/>
    <w:rsid w:val="001F418B"/>
    <w:rsid w:val="001F5682"/>
    <w:rsid w:val="00201687"/>
    <w:rsid w:val="0020299C"/>
    <w:rsid w:val="00203A5C"/>
    <w:rsid w:val="00207D79"/>
    <w:rsid w:val="00221BE2"/>
    <w:rsid w:val="00222FE5"/>
    <w:rsid w:val="002232E3"/>
    <w:rsid w:val="00223EF1"/>
    <w:rsid w:val="00233D04"/>
    <w:rsid w:val="0023557C"/>
    <w:rsid w:val="00240954"/>
    <w:rsid w:val="00241561"/>
    <w:rsid w:val="00244F5D"/>
    <w:rsid w:val="00245E16"/>
    <w:rsid w:val="00253F6F"/>
    <w:rsid w:val="00265B63"/>
    <w:rsid w:val="002777BF"/>
    <w:rsid w:val="00284EB7"/>
    <w:rsid w:val="00290535"/>
    <w:rsid w:val="00292998"/>
    <w:rsid w:val="0029333B"/>
    <w:rsid w:val="00294B4E"/>
    <w:rsid w:val="002A10AA"/>
    <w:rsid w:val="002A2AFB"/>
    <w:rsid w:val="002A5BFD"/>
    <w:rsid w:val="002A654A"/>
    <w:rsid w:val="002A6937"/>
    <w:rsid w:val="002B2A87"/>
    <w:rsid w:val="002B46A2"/>
    <w:rsid w:val="002B4CC4"/>
    <w:rsid w:val="002B4E4F"/>
    <w:rsid w:val="002C25CA"/>
    <w:rsid w:val="002C48C7"/>
    <w:rsid w:val="002D2FAA"/>
    <w:rsid w:val="002D3032"/>
    <w:rsid w:val="002D5472"/>
    <w:rsid w:val="002E2E15"/>
    <w:rsid w:val="002E302F"/>
    <w:rsid w:val="002E5B84"/>
    <w:rsid w:val="002F112C"/>
    <w:rsid w:val="002F2330"/>
    <w:rsid w:val="002F2921"/>
    <w:rsid w:val="002F52B8"/>
    <w:rsid w:val="002F5980"/>
    <w:rsid w:val="00302BC6"/>
    <w:rsid w:val="00302CF6"/>
    <w:rsid w:val="003036DC"/>
    <w:rsid w:val="003038D8"/>
    <w:rsid w:val="00304C7F"/>
    <w:rsid w:val="00304E73"/>
    <w:rsid w:val="00305D5F"/>
    <w:rsid w:val="00307562"/>
    <w:rsid w:val="00312457"/>
    <w:rsid w:val="00312CF4"/>
    <w:rsid w:val="0032401B"/>
    <w:rsid w:val="0032718E"/>
    <w:rsid w:val="003278FC"/>
    <w:rsid w:val="00341557"/>
    <w:rsid w:val="00350B39"/>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0DC"/>
    <w:rsid w:val="003B177F"/>
    <w:rsid w:val="003B1A87"/>
    <w:rsid w:val="003B4EE7"/>
    <w:rsid w:val="003B6501"/>
    <w:rsid w:val="003B7D25"/>
    <w:rsid w:val="003B7E7E"/>
    <w:rsid w:val="003C077B"/>
    <w:rsid w:val="003C3050"/>
    <w:rsid w:val="003C35E5"/>
    <w:rsid w:val="003C35F9"/>
    <w:rsid w:val="003D6C5D"/>
    <w:rsid w:val="003D7F6C"/>
    <w:rsid w:val="003E0948"/>
    <w:rsid w:val="003E21F5"/>
    <w:rsid w:val="003E77C1"/>
    <w:rsid w:val="003E7F3B"/>
    <w:rsid w:val="003F4BDF"/>
    <w:rsid w:val="00402C60"/>
    <w:rsid w:val="004039F0"/>
    <w:rsid w:val="00403A5C"/>
    <w:rsid w:val="00403D45"/>
    <w:rsid w:val="00405C2D"/>
    <w:rsid w:val="00412973"/>
    <w:rsid w:val="00422AC5"/>
    <w:rsid w:val="00422DFE"/>
    <w:rsid w:val="00424EE9"/>
    <w:rsid w:val="004256CF"/>
    <w:rsid w:val="0042673A"/>
    <w:rsid w:val="004334D8"/>
    <w:rsid w:val="00435906"/>
    <w:rsid w:val="004362FA"/>
    <w:rsid w:val="0044154C"/>
    <w:rsid w:val="00443F9D"/>
    <w:rsid w:val="00445532"/>
    <w:rsid w:val="00447343"/>
    <w:rsid w:val="00455746"/>
    <w:rsid w:val="00461D07"/>
    <w:rsid w:val="0046217B"/>
    <w:rsid w:val="00462F84"/>
    <w:rsid w:val="004666FB"/>
    <w:rsid w:val="00467A13"/>
    <w:rsid w:val="00467D2A"/>
    <w:rsid w:val="004706E2"/>
    <w:rsid w:val="0047110C"/>
    <w:rsid w:val="00476927"/>
    <w:rsid w:val="00484BAC"/>
    <w:rsid w:val="004851BD"/>
    <w:rsid w:val="0048746B"/>
    <w:rsid w:val="00492A2F"/>
    <w:rsid w:val="00495F44"/>
    <w:rsid w:val="00497798"/>
    <w:rsid w:val="004A17B7"/>
    <w:rsid w:val="004A734A"/>
    <w:rsid w:val="004A7396"/>
    <w:rsid w:val="004A7DAE"/>
    <w:rsid w:val="004A7F59"/>
    <w:rsid w:val="004B4C88"/>
    <w:rsid w:val="004B70E1"/>
    <w:rsid w:val="004C080C"/>
    <w:rsid w:val="004C2A72"/>
    <w:rsid w:val="004C2E03"/>
    <w:rsid w:val="004C4A40"/>
    <w:rsid w:val="004C7A0C"/>
    <w:rsid w:val="004D05B9"/>
    <w:rsid w:val="004D426D"/>
    <w:rsid w:val="004D4E41"/>
    <w:rsid w:val="004D769A"/>
    <w:rsid w:val="004E4805"/>
    <w:rsid w:val="004E6458"/>
    <w:rsid w:val="004F1F94"/>
    <w:rsid w:val="004F7573"/>
    <w:rsid w:val="005007F6"/>
    <w:rsid w:val="005018DE"/>
    <w:rsid w:val="00504176"/>
    <w:rsid w:val="00506BDB"/>
    <w:rsid w:val="00507FC0"/>
    <w:rsid w:val="00510979"/>
    <w:rsid w:val="00513C92"/>
    <w:rsid w:val="00514EF4"/>
    <w:rsid w:val="00516710"/>
    <w:rsid w:val="005173C4"/>
    <w:rsid w:val="005270DE"/>
    <w:rsid w:val="00530A62"/>
    <w:rsid w:val="00531567"/>
    <w:rsid w:val="005336AE"/>
    <w:rsid w:val="005377B5"/>
    <w:rsid w:val="00541AD4"/>
    <w:rsid w:val="005478B9"/>
    <w:rsid w:val="00551B4E"/>
    <w:rsid w:val="005625DF"/>
    <w:rsid w:val="005652F7"/>
    <w:rsid w:val="00570E33"/>
    <w:rsid w:val="00581D39"/>
    <w:rsid w:val="00582947"/>
    <w:rsid w:val="00585CA4"/>
    <w:rsid w:val="0058782F"/>
    <w:rsid w:val="005B0168"/>
    <w:rsid w:val="005B25E2"/>
    <w:rsid w:val="005B4FD7"/>
    <w:rsid w:val="005C0B67"/>
    <w:rsid w:val="005D01B3"/>
    <w:rsid w:val="005D4BB4"/>
    <w:rsid w:val="005D4FF0"/>
    <w:rsid w:val="005D6EFF"/>
    <w:rsid w:val="005E1567"/>
    <w:rsid w:val="005E4CEC"/>
    <w:rsid w:val="005F131B"/>
    <w:rsid w:val="005F1DB3"/>
    <w:rsid w:val="005F5EFB"/>
    <w:rsid w:val="005F7080"/>
    <w:rsid w:val="006009AD"/>
    <w:rsid w:val="00602FF6"/>
    <w:rsid w:val="006047FD"/>
    <w:rsid w:val="00607113"/>
    <w:rsid w:val="006132E6"/>
    <w:rsid w:val="00613BAA"/>
    <w:rsid w:val="0061447D"/>
    <w:rsid w:val="006158D0"/>
    <w:rsid w:val="006170C9"/>
    <w:rsid w:val="006179F4"/>
    <w:rsid w:val="0062320E"/>
    <w:rsid w:val="00625430"/>
    <w:rsid w:val="00637546"/>
    <w:rsid w:val="00637F14"/>
    <w:rsid w:val="00640D24"/>
    <w:rsid w:val="0064180C"/>
    <w:rsid w:val="0064663A"/>
    <w:rsid w:val="00650E43"/>
    <w:rsid w:val="00650F84"/>
    <w:rsid w:val="00651E49"/>
    <w:rsid w:val="00656CC3"/>
    <w:rsid w:val="006637FE"/>
    <w:rsid w:val="00681C0D"/>
    <w:rsid w:val="0068264D"/>
    <w:rsid w:val="00683EF2"/>
    <w:rsid w:val="00684908"/>
    <w:rsid w:val="00687051"/>
    <w:rsid w:val="00693EF3"/>
    <w:rsid w:val="00694584"/>
    <w:rsid w:val="006949A3"/>
    <w:rsid w:val="006959C7"/>
    <w:rsid w:val="006A2626"/>
    <w:rsid w:val="006A3016"/>
    <w:rsid w:val="006A475E"/>
    <w:rsid w:val="006A5645"/>
    <w:rsid w:val="006B2A09"/>
    <w:rsid w:val="006B2C7E"/>
    <w:rsid w:val="006B4589"/>
    <w:rsid w:val="006B544E"/>
    <w:rsid w:val="006B7F88"/>
    <w:rsid w:val="006D053F"/>
    <w:rsid w:val="006D40F2"/>
    <w:rsid w:val="006D43A8"/>
    <w:rsid w:val="006D4B02"/>
    <w:rsid w:val="006D4BD8"/>
    <w:rsid w:val="006D656B"/>
    <w:rsid w:val="006E1D83"/>
    <w:rsid w:val="006E53B3"/>
    <w:rsid w:val="006F29AB"/>
    <w:rsid w:val="006F3D7C"/>
    <w:rsid w:val="00703C4C"/>
    <w:rsid w:val="007066C7"/>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035D"/>
    <w:rsid w:val="00791E4B"/>
    <w:rsid w:val="00793BFF"/>
    <w:rsid w:val="00794361"/>
    <w:rsid w:val="0079472B"/>
    <w:rsid w:val="007A0360"/>
    <w:rsid w:val="007A7F1E"/>
    <w:rsid w:val="007B19F9"/>
    <w:rsid w:val="007B1B90"/>
    <w:rsid w:val="007C0C37"/>
    <w:rsid w:val="007C1054"/>
    <w:rsid w:val="007C5445"/>
    <w:rsid w:val="007C728B"/>
    <w:rsid w:val="007D0169"/>
    <w:rsid w:val="007D50EB"/>
    <w:rsid w:val="007D523A"/>
    <w:rsid w:val="007E36A3"/>
    <w:rsid w:val="007E6DD7"/>
    <w:rsid w:val="007F4B32"/>
    <w:rsid w:val="007F7312"/>
    <w:rsid w:val="00800ABF"/>
    <w:rsid w:val="008017AA"/>
    <w:rsid w:val="008021D4"/>
    <w:rsid w:val="008045E0"/>
    <w:rsid w:val="00807963"/>
    <w:rsid w:val="0081461B"/>
    <w:rsid w:val="00820991"/>
    <w:rsid w:val="00820E1A"/>
    <w:rsid w:val="00821647"/>
    <w:rsid w:val="008257E7"/>
    <w:rsid w:val="0082601D"/>
    <w:rsid w:val="00826287"/>
    <w:rsid w:val="00831086"/>
    <w:rsid w:val="0083226D"/>
    <w:rsid w:val="00832B70"/>
    <w:rsid w:val="00835B9C"/>
    <w:rsid w:val="00845C52"/>
    <w:rsid w:val="00847BCA"/>
    <w:rsid w:val="00860A8D"/>
    <w:rsid w:val="00865C6D"/>
    <w:rsid w:val="008675B0"/>
    <w:rsid w:val="00870E62"/>
    <w:rsid w:val="00872E76"/>
    <w:rsid w:val="008750AF"/>
    <w:rsid w:val="00877544"/>
    <w:rsid w:val="008857F5"/>
    <w:rsid w:val="00886487"/>
    <w:rsid w:val="008869DA"/>
    <w:rsid w:val="00896048"/>
    <w:rsid w:val="0089740F"/>
    <w:rsid w:val="008A368D"/>
    <w:rsid w:val="008A3C62"/>
    <w:rsid w:val="008A7116"/>
    <w:rsid w:val="008B1810"/>
    <w:rsid w:val="008B4D0E"/>
    <w:rsid w:val="008B62FD"/>
    <w:rsid w:val="008C3DF8"/>
    <w:rsid w:val="008C3FD6"/>
    <w:rsid w:val="008C4763"/>
    <w:rsid w:val="008C4E9F"/>
    <w:rsid w:val="008C72E4"/>
    <w:rsid w:val="008E2E1D"/>
    <w:rsid w:val="008F5801"/>
    <w:rsid w:val="00903C14"/>
    <w:rsid w:val="0090440D"/>
    <w:rsid w:val="00904964"/>
    <w:rsid w:val="0090518E"/>
    <w:rsid w:val="009073E6"/>
    <w:rsid w:val="00925EE5"/>
    <w:rsid w:val="00930DE4"/>
    <w:rsid w:val="009348B7"/>
    <w:rsid w:val="009353C8"/>
    <w:rsid w:val="00937034"/>
    <w:rsid w:val="00937499"/>
    <w:rsid w:val="0094169A"/>
    <w:rsid w:val="00941EBE"/>
    <w:rsid w:val="009468A9"/>
    <w:rsid w:val="009469BF"/>
    <w:rsid w:val="00946D6E"/>
    <w:rsid w:val="00950E08"/>
    <w:rsid w:val="00951219"/>
    <w:rsid w:val="00952267"/>
    <w:rsid w:val="00952E4B"/>
    <w:rsid w:val="00964383"/>
    <w:rsid w:val="009715D7"/>
    <w:rsid w:val="00974327"/>
    <w:rsid w:val="00976EF5"/>
    <w:rsid w:val="0097739F"/>
    <w:rsid w:val="009807D8"/>
    <w:rsid w:val="00980E24"/>
    <w:rsid w:val="0098222B"/>
    <w:rsid w:val="009823A4"/>
    <w:rsid w:val="00992FDE"/>
    <w:rsid w:val="009A130F"/>
    <w:rsid w:val="009A1C03"/>
    <w:rsid w:val="009A2762"/>
    <w:rsid w:val="009B1DF4"/>
    <w:rsid w:val="009B2867"/>
    <w:rsid w:val="009B4AEE"/>
    <w:rsid w:val="009C2A6B"/>
    <w:rsid w:val="009C3633"/>
    <w:rsid w:val="009C4239"/>
    <w:rsid w:val="009C5E23"/>
    <w:rsid w:val="009C7AAB"/>
    <w:rsid w:val="009D01DE"/>
    <w:rsid w:val="009E0594"/>
    <w:rsid w:val="009E16D8"/>
    <w:rsid w:val="009E669B"/>
    <w:rsid w:val="009F2764"/>
    <w:rsid w:val="009F5AA4"/>
    <w:rsid w:val="009F6965"/>
    <w:rsid w:val="00A02308"/>
    <w:rsid w:val="00A02580"/>
    <w:rsid w:val="00A03084"/>
    <w:rsid w:val="00A070DC"/>
    <w:rsid w:val="00A076C2"/>
    <w:rsid w:val="00A2088E"/>
    <w:rsid w:val="00A251F8"/>
    <w:rsid w:val="00A27376"/>
    <w:rsid w:val="00A306F1"/>
    <w:rsid w:val="00A31AB8"/>
    <w:rsid w:val="00A33F64"/>
    <w:rsid w:val="00A35D3B"/>
    <w:rsid w:val="00A37DDD"/>
    <w:rsid w:val="00A43D48"/>
    <w:rsid w:val="00A45108"/>
    <w:rsid w:val="00A53B38"/>
    <w:rsid w:val="00A53B48"/>
    <w:rsid w:val="00A56150"/>
    <w:rsid w:val="00A64B78"/>
    <w:rsid w:val="00A707E8"/>
    <w:rsid w:val="00A742B7"/>
    <w:rsid w:val="00A75F6F"/>
    <w:rsid w:val="00A760A6"/>
    <w:rsid w:val="00A81008"/>
    <w:rsid w:val="00A81159"/>
    <w:rsid w:val="00A850D9"/>
    <w:rsid w:val="00A853DF"/>
    <w:rsid w:val="00A9692C"/>
    <w:rsid w:val="00AA025E"/>
    <w:rsid w:val="00AA0CE1"/>
    <w:rsid w:val="00AA16F8"/>
    <w:rsid w:val="00AA194A"/>
    <w:rsid w:val="00AA4A50"/>
    <w:rsid w:val="00AB06CE"/>
    <w:rsid w:val="00AB597E"/>
    <w:rsid w:val="00AC2F35"/>
    <w:rsid w:val="00AC39F9"/>
    <w:rsid w:val="00AC47E2"/>
    <w:rsid w:val="00AD047A"/>
    <w:rsid w:val="00AD540F"/>
    <w:rsid w:val="00AD62FE"/>
    <w:rsid w:val="00AE0061"/>
    <w:rsid w:val="00AE038F"/>
    <w:rsid w:val="00AE25E2"/>
    <w:rsid w:val="00AE43DB"/>
    <w:rsid w:val="00AF5811"/>
    <w:rsid w:val="00AF646B"/>
    <w:rsid w:val="00AF646D"/>
    <w:rsid w:val="00AF7F78"/>
    <w:rsid w:val="00B006D2"/>
    <w:rsid w:val="00B0096B"/>
    <w:rsid w:val="00B00DF7"/>
    <w:rsid w:val="00B13C8B"/>
    <w:rsid w:val="00B226B8"/>
    <w:rsid w:val="00B2302E"/>
    <w:rsid w:val="00B23870"/>
    <w:rsid w:val="00B2616D"/>
    <w:rsid w:val="00B31517"/>
    <w:rsid w:val="00B31D42"/>
    <w:rsid w:val="00B35AFE"/>
    <w:rsid w:val="00B440D9"/>
    <w:rsid w:val="00B464D1"/>
    <w:rsid w:val="00B46A2B"/>
    <w:rsid w:val="00B472F9"/>
    <w:rsid w:val="00B5086F"/>
    <w:rsid w:val="00B558A5"/>
    <w:rsid w:val="00B56DD0"/>
    <w:rsid w:val="00B570DA"/>
    <w:rsid w:val="00B608BC"/>
    <w:rsid w:val="00B62F60"/>
    <w:rsid w:val="00B63E23"/>
    <w:rsid w:val="00B65234"/>
    <w:rsid w:val="00B712DE"/>
    <w:rsid w:val="00B727B6"/>
    <w:rsid w:val="00B75181"/>
    <w:rsid w:val="00B86351"/>
    <w:rsid w:val="00B95479"/>
    <w:rsid w:val="00B97EDA"/>
    <w:rsid w:val="00BA4774"/>
    <w:rsid w:val="00BC2406"/>
    <w:rsid w:val="00BC3247"/>
    <w:rsid w:val="00BC6A99"/>
    <w:rsid w:val="00BD6118"/>
    <w:rsid w:val="00BF41A8"/>
    <w:rsid w:val="00C02ABA"/>
    <w:rsid w:val="00C0329D"/>
    <w:rsid w:val="00C03B99"/>
    <w:rsid w:val="00C0580E"/>
    <w:rsid w:val="00C05CDA"/>
    <w:rsid w:val="00C12F4B"/>
    <w:rsid w:val="00C13F46"/>
    <w:rsid w:val="00C16951"/>
    <w:rsid w:val="00C20CF2"/>
    <w:rsid w:val="00C2432A"/>
    <w:rsid w:val="00C24A1C"/>
    <w:rsid w:val="00C26216"/>
    <w:rsid w:val="00C27647"/>
    <w:rsid w:val="00C53570"/>
    <w:rsid w:val="00C55600"/>
    <w:rsid w:val="00C604FF"/>
    <w:rsid w:val="00C60DAC"/>
    <w:rsid w:val="00C660DB"/>
    <w:rsid w:val="00C70D33"/>
    <w:rsid w:val="00C75A41"/>
    <w:rsid w:val="00C809FB"/>
    <w:rsid w:val="00C81E04"/>
    <w:rsid w:val="00C839FD"/>
    <w:rsid w:val="00C863D8"/>
    <w:rsid w:val="00C933F4"/>
    <w:rsid w:val="00C94004"/>
    <w:rsid w:val="00C95441"/>
    <w:rsid w:val="00C95777"/>
    <w:rsid w:val="00C9600F"/>
    <w:rsid w:val="00CA21E2"/>
    <w:rsid w:val="00CA3BB3"/>
    <w:rsid w:val="00CB3D34"/>
    <w:rsid w:val="00CB69E0"/>
    <w:rsid w:val="00CC1648"/>
    <w:rsid w:val="00CD06A3"/>
    <w:rsid w:val="00CD78E9"/>
    <w:rsid w:val="00CE02AD"/>
    <w:rsid w:val="00CE03AF"/>
    <w:rsid w:val="00CE71E2"/>
    <w:rsid w:val="00CF0D15"/>
    <w:rsid w:val="00CF11C7"/>
    <w:rsid w:val="00CF25A1"/>
    <w:rsid w:val="00D004F9"/>
    <w:rsid w:val="00D0267C"/>
    <w:rsid w:val="00D119E9"/>
    <w:rsid w:val="00D14C00"/>
    <w:rsid w:val="00D16E1C"/>
    <w:rsid w:val="00D22D6A"/>
    <w:rsid w:val="00D23D0C"/>
    <w:rsid w:val="00D332C3"/>
    <w:rsid w:val="00D33C71"/>
    <w:rsid w:val="00D40540"/>
    <w:rsid w:val="00D4371A"/>
    <w:rsid w:val="00D43A3D"/>
    <w:rsid w:val="00D450EF"/>
    <w:rsid w:val="00D51294"/>
    <w:rsid w:val="00D56A0F"/>
    <w:rsid w:val="00D6114D"/>
    <w:rsid w:val="00D628EF"/>
    <w:rsid w:val="00D62D4C"/>
    <w:rsid w:val="00D711FC"/>
    <w:rsid w:val="00D75247"/>
    <w:rsid w:val="00D75308"/>
    <w:rsid w:val="00D80AEB"/>
    <w:rsid w:val="00D86715"/>
    <w:rsid w:val="00D90A0C"/>
    <w:rsid w:val="00D91654"/>
    <w:rsid w:val="00D96E66"/>
    <w:rsid w:val="00DA0EE4"/>
    <w:rsid w:val="00DA1100"/>
    <w:rsid w:val="00DA1D84"/>
    <w:rsid w:val="00DB46D0"/>
    <w:rsid w:val="00DC31F9"/>
    <w:rsid w:val="00DC6067"/>
    <w:rsid w:val="00DD2DA7"/>
    <w:rsid w:val="00DD2DCC"/>
    <w:rsid w:val="00DD48CD"/>
    <w:rsid w:val="00DD7F18"/>
    <w:rsid w:val="00DE0982"/>
    <w:rsid w:val="00DF216D"/>
    <w:rsid w:val="00DF5336"/>
    <w:rsid w:val="00E0365E"/>
    <w:rsid w:val="00E049AD"/>
    <w:rsid w:val="00E13A23"/>
    <w:rsid w:val="00E13F6A"/>
    <w:rsid w:val="00E177B1"/>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62AFA"/>
    <w:rsid w:val="00E63CED"/>
    <w:rsid w:val="00E70015"/>
    <w:rsid w:val="00E7031E"/>
    <w:rsid w:val="00E716B7"/>
    <w:rsid w:val="00E7292C"/>
    <w:rsid w:val="00E75D6C"/>
    <w:rsid w:val="00E77DAA"/>
    <w:rsid w:val="00E804A6"/>
    <w:rsid w:val="00E84B4E"/>
    <w:rsid w:val="00E92288"/>
    <w:rsid w:val="00E93D55"/>
    <w:rsid w:val="00E97E70"/>
    <w:rsid w:val="00EA0EA4"/>
    <w:rsid w:val="00EA0EFA"/>
    <w:rsid w:val="00EA1073"/>
    <w:rsid w:val="00EA3AC8"/>
    <w:rsid w:val="00EA3C4A"/>
    <w:rsid w:val="00EA7540"/>
    <w:rsid w:val="00EB0640"/>
    <w:rsid w:val="00EB1ACB"/>
    <w:rsid w:val="00EB3707"/>
    <w:rsid w:val="00EB72EA"/>
    <w:rsid w:val="00EC49D0"/>
    <w:rsid w:val="00ED083C"/>
    <w:rsid w:val="00ED3AAC"/>
    <w:rsid w:val="00ED737E"/>
    <w:rsid w:val="00EE0B6C"/>
    <w:rsid w:val="00EF048B"/>
    <w:rsid w:val="00EF4E67"/>
    <w:rsid w:val="00F003A8"/>
    <w:rsid w:val="00F069E3"/>
    <w:rsid w:val="00F06B12"/>
    <w:rsid w:val="00F14BCD"/>
    <w:rsid w:val="00F162BC"/>
    <w:rsid w:val="00F2505F"/>
    <w:rsid w:val="00F3411B"/>
    <w:rsid w:val="00F37EAA"/>
    <w:rsid w:val="00F466CB"/>
    <w:rsid w:val="00F47363"/>
    <w:rsid w:val="00F55FC5"/>
    <w:rsid w:val="00F620D0"/>
    <w:rsid w:val="00F63EF1"/>
    <w:rsid w:val="00F67F66"/>
    <w:rsid w:val="00F706BA"/>
    <w:rsid w:val="00F75897"/>
    <w:rsid w:val="00F75EB9"/>
    <w:rsid w:val="00F761A1"/>
    <w:rsid w:val="00F84244"/>
    <w:rsid w:val="00F86938"/>
    <w:rsid w:val="00F86DD7"/>
    <w:rsid w:val="00F871D8"/>
    <w:rsid w:val="00F91F47"/>
    <w:rsid w:val="00F97583"/>
    <w:rsid w:val="00FA6686"/>
    <w:rsid w:val="00FB4E86"/>
    <w:rsid w:val="00FB5DD9"/>
    <w:rsid w:val="00FC3154"/>
    <w:rsid w:val="00FC45E7"/>
    <w:rsid w:val="00FC4BB6"/>
    <w:rsid w:val="00FD4FBB"/>
    <w:rsid w:val="00FD5C39"/>
    <w:rsid w:val="00FE5511"/>
    <w:rsid w:val="00FE5539"/>
    <w:rsid w:val="00FE634F"/>
    <w:rsid w:val="00FF42CA"/>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CF06B454-6C7A-754B-818F-97F9E43AB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97915002">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462862">
      <w:bodyDiv w:val="1"/>
      <w:marLeft w:val="0"/>
      <w:marRight w:val="0"/>
      <w:marTop w:val="0"/>
      <w:marBottom w:val="0"/>
      <w:divBdr>
        <w:top w:val="none" w:sz="0" w:space="0" w:color="auto"/>
        <w:left w:val="none" w:sz="0" w:space="0" w:color="auto"/>
        <w:bottom w:val="none" w:sz="0" w:space="0" w:color="auto"/>
        <w:right w:val="none" w:sz="0" w:space="0" w:color="auto"/>
      </w:divBdr>
    </w:div>
    <w:div w:id="506100499">
      <w:bodyDiv w:val="1"/>
      <w:marLeft w:val="0"/>
      <w:marRight w:val="0"/>
      <w:marTop w:val="0"/>
      <w:marBottom w:val="0"/>
      <w:divBdr>
        <w:top w:val="none" w:sz="0" w:space="0" w:color="auto"/>
        <w:left w:val="none" w:sz="0" w:space="0" w:color="auto"/>
        <w:bottom w:val="none" w:sz="0" w:space="0" w:color="auto"/>
        <w:right w:val="none" w:sz="0" w:space="0" w:color="auto"/>
      </w:divBdr>
    </w:div>
    <w:div w:id="521017709">
      <w:bodyDiv w:val="1"/>
      <w:marLeft w:val="0"/>
      <w:marRight w:val="0"/>
      <w:marTop w:val="0"/>
      <w:marBottom w:val="0"/>
      <w:divBdr>
        <w:top w:val="none" w:sz="0" w:space="0" w:color="auto"/>
        <w:left w:val="none" w:sz="0" w:space="0" w:color="auto"/>
        <w:bottom w:val="none" w:sz="0" w:space="0" w:color="auto"/>
        <w:right w:val="none" w:sz="0" w:space="0" w:color="auto"/>
      </w:divBdr>
    </w:div>
    <w:div w:id="533736753">
      <w:bodyDiv w:val="1"/>
      <w:marLeft w:val="0"/>
      <w:marRight w:val="0"/>
      <w:marTop w:val="0"/>
      <w:marBottom w:val="0"/>
      <w:divBdr>
        <w:top w:val="none" w:sz="0" w:space="0" w:color="auto"/>
        <w:left w:val="none" w:sz="0" w:space="0" w:color="auto"/>
        <w:bottom w:val="none" w:sz="0" w:space="0" w:color="auto"/>
        <w:right w:val="none" w:sz="0" w:space="0" w:color="auto"/>
      </w:divBdr>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50905926">
      <w:bodyDiv w:val="1"/>
      <w:marLeft w:val="0"/>
      <w:marRight w:val="0"/>
      <w:marTop w:val="0"/>
      <w:marBottom w:val="0"/>
      <w:divBdr>
        <w:top w:val="none" w:sz="0" w:space="0" w:color="auto"/>
        <w:left w:val="none" w:sz="0" w:space="0" w:color="auto"/>
        <w:bottom w:val="none" w:sz="0" w:space="0" w:color="auto"/>
        <w:right w:val="none" w:sz="0" w:space="0" w:color="auto"/>
      </w:divBdr>
    </w:div>
    <w:div w:id="1196499633">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31773167">
      <w:bodyDiv w:val="1"/>
      <w:marLeft w:val="0"/>
      <w:marRight w:val="0"/>
      <w:marTop w:val="0"/>
      <w:marBottom w:val="0"/>
      <w:divBdr>
        <w:top w:val="none" w:sz="0" w:space="0" w:color="auto"/>
        <w:left w:val="none" w:sz="0" w:space="0" w:color="auto"/>
        <w:bottom w:val="none" w:sz="0" w:space="0" w:color="auto"/>
        <w:right w:val="none" w:sz="0" w:space="0" w:color="auto"/>
      </w:divBdr>
    </w:div>
    <w:div w:id="1499466294">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05507560">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244144">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upa@press-n-relations.de" TargetMode="External"/><Relationship Id="rId4" Type="http://schemas.openxmlformats.org/officeDocument/2006/relationships/settings" Target="settings.xml"/><Relationship Id="rId9" Type="http://schemas.openxmlformats.org/officeDocument/2006/relationships/hyperlink" Target="http://www.sig-ulm.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1AC26B-0225-2E4C-9272-F0ACDE6CC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541</Words>
  <Characters>3410</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3944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Thomas Seibold</cp:lastModifiedBy>
  <cp:revision>42</cp:revision>
  <cp:lastPrinted>2019-07-02T11:18:00Z</cp:lastPrinted>
  <dcterms:created xsi:type="dcterms:W3CDTF">2019-03-19T10:16:00Z</dcterms:created>
  <dcterms:modified xsi:type="dcterms:W3CDTF">2019-07-02T11:51:00Z</dcterms:modified>
  <cp:category/>
</cp:coreProperties>
</file>